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1.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2.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13.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4.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15.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oter16.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footer17.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footer18.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footer19.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footer20.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21.xml" ContentType="application/vnd.openxmlformats-officedocument.wordprocessingml.footer+xml"/>
  <Override PartName="/word/header81.xml" ContentType="application/vnd.openxmlformats-officedocument.wordprocessingml.header+xml"/>
  <Override PartName="/word/footer22.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23.xml" ContentType="application/vnd.openxmlformats-officedocument.wordprocessingml.footer+xml"/>
  <Override PartName="/word/header84.xml" ContentType="application/vnd.openxmlformats-officedocument.wordprocessingml.header+xml"/>
  <Override PartName="/word/footer2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27.xml" ContentType="application/vnd.openxmlformats-officedocument.wordprocessingml.footer+xml"/>
  <Override PartName="/word/header89.xml" ContentType="application/vnd.openxmlformats-officedocument.wordprocessingml.header+xml"/>
  <Override PartName="/word/footer28.xml" ContentType="application/vnd.openxmlformats-officedocument.wordprocessingml.footer+xml"/>
  <Override PartName="/word/header90.xml" ContentType="application/vnd.openxmlformats-officedocument.wordprocessingml.header+xml"/>
  <Override PartName="/word/footer29.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DD2311" w14:textId="1851FB92" w:rsidR="00B6385A" w:rsidRDefault="004F0BCD" w:rsidP="00462F2A">
      <w:pPr>
        <w:rPr>
          <w:color w:val="000000" w:themeColor="text1"/>
        </w:rPr>
      </w:pPr>
      <w:r w:rsidRPr="004F0BCD">
        <w:rPr>
          <w:rFonts w:eastAsia="Calibri"/>
          <w:noProof/>
          <w:color w:val="000000"/>
        </w:rPr>
        <mc:AlternateContent>
          <mc:Choice Requires="wps">
            <w:drawing>
              <wp:anchor distT="0" distB="0" distL="114300" distR="114300" simplePos="0" relativeHeight="251722752" behindDoc="0" locked="0" layoutInCell="1" allowOverlap="1" wp14:anchorId="36F69C26" wp14:editId="6E81B7E2">
                <wp:simplePos x="0" y="0"/>
                <wp:positionH relativeFrom="column">
                  <wp:posOffset>1797050</wp:posOffset>
                </wp:positionH>
                <wp:positionV relativeFrom="paragraph">
                  <wp:posOffset>141605</wp:posOffset>
                </wp:positionV>
                <wp:extent cx="4587875" cy="828040"/>
                <wp:effectExtent l="0" t="0" r="0" b="0"/>
                <wp:wrapThrough wrapText="bothSides">
                  <wp:wrapPolygon edited="0">
                    <wp:start x="179" y="0"/>
                    <wp:lineTo x="179" y="20871"/>
                    <wp:lineTo x="21346" y="20871"/>
                    <wp:lineTo x="21346" y="0"/>
                    <wp:lineTo x="179" y="0"/>
                  </wp:wrapPolygon>
                </wp:wrapThrough>
                <wp:docPr id="6163" name="Text Box 6163"/>
                <wp:cNvGraphicFramePr/>
                <a:graphic xmlns:a="http://schemas.openxmlformats.org/drawingml/2006/main">
                  <a:graphicData uri="http://schemas.microsoft.com/office/word/2010/wordprocessingShape">
                    <wps:wsp>
                      <wps:cNvSpPr txBox="1"/>
                      <wps:spPr>
                        <a:xfrm>
                          <a:off x="0" y="0"/>
                          <a:ext cx="4587875" cy="828040"/>
                        </a:xfrm>
                        <a:prstGeom prst="rect">
                          <a:avLst/>
                        </a:prstGeom>
                        <a:noFill/>
                        <a:ln>
                          <a:noFill/>
                        </a:ln>
                        <a:effectLst/>
                      </wps:spPr>
                      <wps:txbx>
                        <w:txbxContent>
                          <w:p w14:paraId="7D6A5BFD" w14:textId="63091C0A" w:rsidR="00727472" w:rsidRPr="00FB314E" w:rsidRDefault="00727472" w:rsidP="00C04FB3">
                            <w:pPr>
                              <w:ind w:firstLine="0"/>
                              <w:rPr>
                                <w:color w:val="000000" w:themeColor="text1"/>
                                <w:spacing w:val="-2"/>
                              </w:rPr>
                            </w:pPr>
                            <w:r w:rsidRPr="00FB314E">
                              <w:rPr>
                                <w:color w:val="000000" w:themeColor="text1"/>
                                <w:spacing w:val="-2"/>
                              </w:rPr>
                              <w:t>Students at Leeward Community College and Waipahu High School, both on the island of Oahu, Hawaii, collaborated to study the five components of the neglected double star STF 1088. They tested the effect that smaller separations may have on the precision of CCD observations.</w:t>
                            </w:r>
                          </w:p>
                          <w:p w14:paraId="7457F49D" w14:textId="77777777" w:rsidR="00727472" w:rsidRDefault="00727472" w:rsidP="004F0BCD">
                            <w:pPr>
                              <w:ind w:firstLine="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163" o:spid="_x0000_s1026" type="#_x0000_t202" style="position:absolute;left:0;text-align:left;margin-left:141.5pt;margin-top:11.15pt;width:361.25pt;height:65.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MtLLgIAAFwEAAAOAAAAZHJzL2Uyb0RvYy54bWysVEuP2jAQvlfqf7B8LwHKayPCiu6KqhLa&#10;XQmqPRvHJpFij2sbEvrrO3bCo7t7qnox88o8vm+G+X2jKnIU1pWgMzro9SkRmkNe6n1Gf25XX2aU&#10;OM90zirQIqMn4ej94vOneW1SMYQCqlxYgkm0S2uT0cJ7kyaJ44VQzPXACI1OCVYxj6rdJ7llNWZX&#10;VTLs9ydJDTY3FrhwDq2PrZMuYn4pBffPUjrhSZVR7M3H18Z3F95kMWfp3jJTlLxrg/1DF4qVGote&#10;Uj0yz8jBlu9SqZJbcCB9j4NKQMqSizgDTjPov5lmUzAj4iwIjjMXmNz/S8ufji+WlHlGJ4PJV0o0&#10;U8jSVjSefIOGRCNiVBuXYujGYLBv0INcB+yC3aExjN5Iq8IvDkXQj2ifLgiHfByNo/FsOpuOKeHo&#10;mw1n/VGkILl+bazz3wUoEoSMWmQwAsuOa+exIoaeQ0IxDauyqiKLlf7LgIGtRcQ16L6+Nhwk3+ya&#10;bood5CcczkK7Is7wVYkdrJnzL8ziTuA8uOf+GR9ZQZ1R6CRKCrC/P7KHeKQKvZTUuGMZdb8OzApK&#10;qh8aSbwbjHB+4qMyGk+HqNhbz+7Wow/qAXCNB3hRhkcxxPvqLEoL6hXPYRmqootpjrUz6s/ig283&#10;H8+Ji+UyBuEaGubXemN4SB0gDPhum1dmTUeCR/qe4LyNLH3DRRvbgr88eJBlJCoA3KKKrAUFVzjy&#10;151buJFbPUZd/xQWfwAAAP//AwBQSwMEFAAGAAgAAAAhACpKhBjeAAAACwEAAA8AAABkcnMvZG93&#10;bnJldi54bWxMj81OwzAQhO9IvIO1SNyoTUqghDgVAnEFUX4kbtt4m0TE6yh2m/D2bE9wm9GOZr8p&#10;17Pv1YHG2AW2cLkwoIjr4DpuLLy/PV2sQMWE7LAPTBZ+KMK6Oj0psXBh4lc6bFKjpIRjgRbalIZC&#10;61i35DEuwkAst10YPSaxY6PdiJOU+15nxlxrjx3LhxYHemip/t7svYWP593X55V5aR59PkxhNpr9&#10;rbb2/Gy+vwOVaE5/YTjiCzpUwrQNe3ZR9Ray1VK2JBHZEtQxYEyeg9qKyrMb0FWp/2+ofgEAAP//&#10;AwBQSwECLQAUAAYACAAAACEAtoM4kv4AAADhAQAAEwAAAAAAAAAAAAAAAAAAAAAAW0NvbnRlbnRf&#10;VHlwZXNdLnhtbFBLAQItABQABgAIAAAAIQA4/SH/1gAAAJQBAAALAAAAAAAAAAAAAAAAAC8BAABf&#10;cmVscy8ucmVsc1BLAQItABQABgAIAAAAIQD8IMtLLgIAAFwEAAAOAAAAAAAAAAAAAAAAAC4CAABk&#10;cnMvZTJvRG9jLnhtbFBLAQItABQABgAIAAAAIQAqSoQY3gAAAAsBAAAPAAAAAAAAAAAAAAAAAIgE&#10;AABkcnMvZG93bnJldi54bWxQSwUGAAAAAAQABADzAAAAkwUAAAAA&#10;" filled="f" stroked="f">
                <v:textbox>
                  <w:txbxContent>
                    <w:p w14:paraId="7D6A5BFD" w14:textId="63091C0A" w:rsidR="00727472" w:rsidRPr="00FB314E" w:rsidRDefault="00727472" w:rsidP="00C04FB3">
                      <w:pPr>
                        <w:ind w:firstLine="0"/>
                        <w:rPr>
                          <w:color w:val="000000" w:themeColor="text1"/>
                          <w:spacing w:val="-2"/>
                        </w:rPr>
                      </w:pPr>
                      <w:r w:rsidRPr="00FB314E">
                        <w:rPr>
                          <w:color w:val="000000" w:themeColor="text1"/>
                          <w:spacing w:val="-2"/>
                        </w:rPr>
                        <w:t>Students at Leeward Community College and Waipahu High School, both on the island of Oahu, Hawaii, collaborated to study the five components of the neglected double star STF 1088. They tested the effect that smaller separations may have on the precision of CCD observations.</w:t>
                      </w:r>
                    </w:p>
                    <w:p w14:paraId="7457F49D" w14:textId="77777777" w:rsidR="00727472" w:rsidRDefault="00727472" w:rsidP="004F0BCD">
                      <w:pPr>
                        <w:ind w:firstLine="0"/>
                      </w:pPr>
                    </w:p>
                  </w:txbxContent>
                </v:textbox>
                <w10:wrap type="through"/>
              </v:shape>
            </w:pict>
          </mc:Fallback>
        </mc:AlternateContent>
      </w:r>
      <w:r w:rsidR="00791102">
        <w:rPr>
          <w:noProof/>
          <w:color w:val="000000" w:themeColor="text1"/>
        </w:rPr>
        <mc:AlternateContent>
          <mc:Choice Requires="wps">
            <w:drawing>
              <wp:anchor distT="0" distB="0" distL="114300" distR="114300" simplePos="0" relativeHeight="251718656" behindDoc="0" locked="0" layoutInCell="1" allowOverlap="1" wp14:anchorId="0E90E073" wp14:editId="01BF4389">
                <wp:simplePos x="0" y="0"/>
                <wp:positionH relativeFrom="column">
                  <wp:posOffset>-123825</wp:posOffset>
                </wp:positionH>
                <wp:positionV relativeFrom="paragraph">
                  <wp:posOffset>-479425</wp:posOffset>
                </wp:positionV>
                <wp:extent cx="3543300" cy="342900"/>
                <wp:effectExtent l="0" t="0" r="0" b="0"/>
                <wp:wrapThrough wrapText="bothSides">
                  <wp:wrapPolygon edited="0">
                    <wp:start x="232" y="0"/>
                    <wp:lineTo x="232" y="20400"/>
                    <wp:lineTo x="21252" y="20400"/>
                    <wp:lineTo x="21252" y="0"/>
                    <wp:lineTo x="232" y="0"/>
                  </wp:wrapPolygon>
                </wp:wrapThrough>
                <wp:docPr id="6162" name="Text Box 6162"/>
                <wp:cNvGraphicFramePr/>
                <a:graphic xmlns:a="http://schemas.openxmlformats.org/drawingml/2006/main">
                  <a:graphicData uri="http://schemas.microsoft.com/office/word/2010/wordprocessingShape">
                    <wps:wsp>
                      <wps:cNvSpPr txBox="1"/>
                      <wps:spPr>
                        <a:xfrm>
                          <a:off x="0" y="0"/>
                          <a:ext cx="354330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5010E56" w14:textId="5B956024" w:rsidR="00727472" w:rsidRPr="004C5187" w:rsidRDefault="00727472" w:rsidP="004C5187">
                            <w:pPr>
                              <w:jc w:val="left"/>
                              <w:rPr>
                                <w:rFonts w:ascii="Trajan Pro" w:hAnsi="Trajan Pro" w:cs="Times New Roman"/>
                                <w:sz w:val="28"/>
                                <w:szCs w:val="28"/>
                              </w:rPr>
                            </w:pPr>
                            <w:r w:rsidRPr="004C5187">
                              <w:rPr>
                                <w:rFonts w:ascii="Trajan Pro" w:hAnsi="Trajan Pro" w:cs="Times New Roman"/>
                                <w:sz w:val="28"/>
                                <w:szCs w:val="28"/>
                              </w:rPr>
                              <w:t>COVER PH</w:t>
                            </w:r>
                            <w:r>
                              <w:rPr>
                                <w:rFonts w:ascii="Trajan Pro" w:hAnsi="Trajan Pro" w:cs="Times New Roman"/>
                                <w:sz w:val="28"/>
                                <w:szCs w:val="28"/>
                              </w:rPr>
                              <w:t>O</w:t>
                            </w:r>
                            <w:r w:rsidRPr="004C5187">
                              <w:rPr>
                                <w:rFonts w:ascii="Trajan Pro" w:hAnsi="Trajan Pro" w:cs="Times New Roman"/>
                                <w:sz w:val="28"/>
                                <w:szCs w:val="28"/>
                              </w:rPr>
                              <w:t>TO DESCRIPTIONS</w:t>
                            </w:r>
                          </w:p>
                          <w:p w14:paraId="4FA3CC49" w14:textId="03DCB464" w:rsidR="00727472" w:rsidRPr="004C5187" w:rsidRDefault="00727472" w:rsidP="00B12E28">
                            <w:pPr>
                              <w:ind w:firstLine="0"/>
                              <w:rPr>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62" o:spid="_x0000_s1027" type="#_x0000_t202" style="position:absolute;left:0;text-align:left;margin-left:-9.75pt;margin-top:-37.75pt;width:279pt;height:2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iieAIAAGYFAAAOAAAAZHJzL2Uyb0RvYy54bWysVFtP2zAUfp+0/2D5faQ32IhIUQdimoQA&#10;DSaeXcem0RIfz3abdL+ez05aOrYXpr0kx+d+vnM5O++amm2U8xWZgo+PRpwpI6mszFPBvz9cffjE&#10;mQ/ClKImowq+VZ6fz9+/O2ttria0orpUjsGJ8XlrC74KweZZ5uVKNcIfkVUGQk2uEQFP95SVTrTw&#10;3tTZZDQ6yVpypXUklffgXvZCPk/+tVYy3GrtVWB1wZFbSF+Xvsv4zeZnIn9ywq4qOaQh/iGLRlQG&#10;QfeuLkUQbO2qP1w1lXTkSYcjSU1GWldSpRpQzXj0qpr7lbAq1QJwvN3D5P+fW3mzuXOsKgt+Mj6Z&#10;cGZEgy49qC6wz9SxxARGrfU5VO8tlEMHCXodsYt8D2YsvdOuiX8UxSAH2ts9wtGfBHN6PJtORxBJ&#10;yKazySlouMlerK3z4YuihkWi4A4dTMCKzbUPvepOJQYzdFXVNfgir81vDPjsOSqNwWD9knCiwrZW&#10;ve03pQFDyjsy0gCqi9qxjcDoCCmVCank5BfaUUsj9lsMB/1o2mf1FuO9RYpMJuyNm8qQSyi9Srv8&#10;sUtZ9/qA+qDuSIZu2aX+7/u5pHKLNjvql8VbeVWhF9fChzvhsB1oHzY+3OKja2oLTgPF2Yrcr7/x&#10;oz6GFlLOWmxbwf3PtXCKs/qrwTifjmezuJ7pMTv+OMHDHUqWhxKzbi4IXRnjtliZyKgf6h2pHTWP&#10;OAyLGBUiYSRiFzzsyIvQ3wAcFqkWi6SEhbQiXJt7K6PriHKctIfuUTg7jGPAIN/Qbi9F/moqe91o&#10;aWixDqSrNLIR5x7VAX8scxr64fDEa3H4Tlov53H+DAAA//8DAFBLAwQUAAYACAAAACEA+NypLt4A&#10;AAALAQAADwAAAGRycy9kb3ducmV2LnhtbEyPQU/DMAyF70j8h8hI3Lakg7CtNJ0QiCtogyFxyxqv&#10;rWicqsnW8u8xJ7g9+z09fy42k+/EGYfYBjKQzRUIpCq4lmoD72/PsxWImCw52wVCA98YYVNeXhQ2&#10;d2GkLZ53qRZcQjG3BpqU+lzKWDXobZyHHom9Yxi8TTwOtXSDHbncd3Kh1J30tiW+0NgeHxusvnYn&#10;b2D/cvz8uFWv9ZPX/RgmJcmvpTHXV9PDPYiEU/oLwy8+o0PJTIdwIhdFZ2CWrTVHWSw1C07omxWL&#10;A28WmQZZFvL/D+UPAAAA//8DAFBLAQItABQABgAIAAAAIQC2gziS/gAAAOEBAAATAAAAAAAAAAAA&#10;AAAAAAAAAABbQ29udGVudF9UeXBlc10ueG1sUEsBAi0AFAAGAAgAAAAhADj9If/WAAAAlAEAAAsA&#10;AAAAAAAAAAAAAAAALwEAAF9yZWxzLy5yZWxzUEsBAi0AFAAGAAgAAAAhAL8jqKJ4AgAAZgUAAA4A&#10;AAAAAAAAAAAAAAAALgIAAGRycy9lMm9Eb2MueG1sUEsBAi0AFAAGAAgAAAAhAPjcqS7eAAAACwEA&#10;AA8AAAAAAAAAAAAAAAAA0gQAAGRycy9kb3ducmV2LnhtbFBLBQYAAAAABAAEAPMAAADdBQAAAAA=&#10;" filled="f" stroked="f">
                <v:textbox>
                  <w:txbxContent>
                    <w:p w14:paraId="45010E56" w14:textId="5B956024" w:rsidR="00727472" w:rsidRPr="004C5187" w:rsidRDefault="00727472" w:rsidP="004C5187">
                      <w:pPr>
                        <w:jc w:val="left"/>
                        <w:rPr>
                          <w:rFonts w:ascii="Trajan Pro" w:hAnsi="Trajan Pro" w:cs="Times New Roman"/>
                          <w:sz w:val="28"/>
                          <w:szCs w:val="28"/>
                        </w:rPr>
                      </w:pPr>
                      <w:r w:rsidRPr="004C5187">
                        <w:rPr>
                          <w:rFonts w:ascii="Trajan Pro" w:hAnsi="Trajan Pro" w:cs="Times New Roman"/>
                          <w:sz w:val="28"/>
                          <w:szCs w:val="28"/>
                        </w:rPr>
                        <w:t>COVER PH</w:t>
                      </w:r>
                      <w:r>
                        <w:rPr>
                          <w:rFonts w:ascii="Trajan Pro" w:hAnsi="Trajan Pro" w:cs="Times New Roman"/>
                          <w:sz w:val="28"/>
                          <w:szCs w:val="28"/>
                        </w:rPr>
                        <w:t>O</w:t>
                      </w:r>
                      <w:r w:rsidRPr="004C5187">
                        <w:rPr>
                          <w:rFonts w:ascii="Trajan Pro" w:hAnsi="Trajan Pro" w:cs="Times New Roman"/>
                          <w:sz w:val="28"/>
                          <w:szCs w:val="28"/>
                        </w:rPr>
                        <w:t>TO DESCRIPTIONS</w:t>
                      </w:r>
                    </w:p>
                    <w:p w14:paraId="4FA3CC49" w14:textId="03DCB464" w:rsidR="00727472" w:rsidRPr="004C5187" w:rsidRDefault="00727472" w:rsidP="00B12E28">
                      <w:pPr>
                        <w:ind w:firstLine="0"/>
                        <w:rPr>
                          <w:sz w:val="24"/>
                        </w:rPr>
                      </w:pPr>
                    </w:p>
                  </w:txbxContent>
                </v:textbox>
                <w10:wrap type="through"/>
              </v:shape>
            </w:pict>
          </mc:Fallback>
        </mc:AlternateContent>
      </w:r>
      <w:r w:rsidR="00B6385A">
        <w:rPr>
          <w:noProof/>
        </w:rPr>
        <w:drawing>
          <wp:inline distT="0" distB="0" distL="0" distR="0" wp14:anchorId="7CA05428" wp14:editId="1C2CC64A">
            <wp:extent cx="1485095" cy="1219200"/>
            <wp:effectExtent l="0" t="0" r="127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
                      <a:extLst>
                        <a:ext uri="{28A0092B-C50C-407E-A947-70E740481C1C}">
                          <a14:useLocalDpi xmlns:a14="http://schemas.microsoft.com/office/drawing/2010/main" val="0"/>
                        </a:ext>
                      </a:extLst>
                    </a:blip>
                    <a:srcRect t="5882"/>
                    <a:stretch/>
                  </pic:blipFill>
                  <pic:spPr bwMode="auto">
                    <a:xfrm>
                      <a:off x="0" y="0"/>
                      <a:ext cx="1481455" cy="1216212"/>
                    </a:xfrm>
                    <a:prstGeom prst="rect">
                      <a:avLst/>
                    </a:prstGeom>
                    <a:noFill/>
                    <a:ln>
                      <a:noFill/>
                    </a:ln>
                    <a:extLst>
                      <a:ext uri="{53640926-AAD7-44D8-BBD7-CCE9431645EC}">
                        <a14:shadowObscured xmlns:a14="http://schemas.microsoft.com/office/drawing/2010/main"/>
                      </a:ext>
                    </a:extLst>
                  </pic:spPr>
                </pic:pic>
              </a:graphicData>
            </a:graphic>
          </wp:inline>
        </w:drawing>
      </w:r>
    </w:p>
    <w:p w14:paraId="2AE908B5" w14:textId="681F28C6" w:rsidR="00B6385A" w:rsidRDefault="00B6385A" w:rsidP="00462F2A">
      <w:pPr>
        <w:rPr>
          <w:color w:val="000000" w:themeColor="text1"/>
        </w:rPr>
      </w:pPr>
      <w:r w:rsidRPr="00385F84">
        <w:rPr>
          <w:noProof/>
          <w:color w:val="000000" w:themeColor="text1"/>
        </w:rPr>
        <w:drawing>
          <wp:anchor distT="0" distB="0" distL="114300" distR="114300" simplePos="0" relativeHeight="251720704" behindDoc="0" locked="0" layoutInCell="1" allowOverlap="1" wp14:anchorId="1F354870" wp14:editId="4E89B398">
            <wp:simplePos x="0" y="0"/>
            <wp:positionH relativeFrom="page">
              <wp:posOffset>1143000</wp:posOffset>
            </wp:positionH>
            <wp:positionV relativeFrom="page">
              <wp:posOffset>2333626</wp:posOffset>
            </wp:positionV>
            <wp:extent cx="1485900" cy="1314450"/>
            <wp:effectExtent l="0" t="0" r="0" b="0"/>
            <wp:wrapThrough wrapText="bothSides">
              <wp:wrapPolygon edited="0">
                <wp:start x="0" y="0"/>
                <wp:lineTo x="0" y="21287"/>
                <wp:lineTo x="21323" y="21287"/>
                <wp:lineTo x="21323" y="0"/>
                <wp:lineTo x="0" y="0"/>
              </wp:wrapPolygon>
            </wp:wrapThrough>
            <wp:docPr id="6157" name="Picture 6157"/>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0" cstate="print">
                      <a:extLst>
                        <a:ext uri="{28A0092B-C50C-407E-A947-70E740481C1C}">
                          <a14:useLocalDpi xmlns:a14="http://schemas.microsoft.com/office/drawing/2010/main" val="0"/>
                        </a:ext>
                      </a:extLst>
                    </a:blip>
                    <a:srcRect/>
                    <a:stretch>
                      <a:fillRect/>
                    </a:stretch>
                  </pic:blipFill>
                  <pic:spPr>
                    <a:xfrm>
                      <a:off x="0" y="0"/>
                      <a:ext cx="1490345" cy="1318382"/>
                    </a:xfrm>
                    <a:prstGeom prst="rect">
                      <a:avLst/>
                    </a:prstGeom>
                    <a:ln/>
                  </pic:spPr>
                </pic:pic>
              </a:graphicData>
            </a:graphic>
            <wp14:sizeRelH relativeFrom="page">
              <wp14:pctWidth>0</wp14:pctWidth>
            </wp14:sizeRelH>
            <wp14:sizeRelV relativeFrom="page">
              <wp14:pctHeight>0</wp14:pctHeight>
            </wp14:sizeRelV>
          </wp:anchor>
        </w:drawing>
      </w:r>
    </w:p>
    <w:p w14:paraId="7D7C991A" w14:textId="58058DD6" w:rsidR="00B6385A" w:rsidRDefault="00B6385A" w:rsidP="00462F2A">
      <w:pPr>
        <w:rPr>
          <w:color w:val="000000" w:themeColor="text1"/>
        </w:rPr>
      </w:pPr>
    </w:p>
    <w:p w14:paraId="300A8178" w14:textId="324B86E2" w:rsidR="00B6385A" w:rsidRDefault="004F0BCD" w:rsidP="00462F2A">
      <w:pPr>
        <w:rPr>
          <w:color w:val="000000" w:themeColor="text1"/>
        </w:rPr>
      </w:pPr>
      <w:r w:rsidRPr="004F0BCD">
        <w:rPr>
          <w:rFonts w:eastAsia="Calibri"/>
          <w:noProof/>
          <w:color w:val="000000"/>
        </w:rPr>
        <mc:AlternateContent>
          <mc:Choice Requires="wps">
            <w:drawing>
              <wp:anchor distT="0" distB="0" distL="114300" distR="114300" simplePos="0" relativeHeight="251724800" behindDoc="0" locked="0" layoutInCell="1" allowOverlap="1" wp14:anchorId="59B9FC8B" wp14:editId="1329E105">
                <wp:simplePos x="0" y="0"/>
                <wp:positionH relativeFrom="column">
                  <wp:posOffset>1797050</wp:posOffset>
                </wp:positionH>
                <wp:positionV relativeFrom="page">
                  <wp:posOffset>2474595</wp:posOffset>
                </wp:positionV>
                <wp:extent cx="4587875" cy="914400"/>
                <wp:effectExtent l="0" t="0" r="0" b="0"/>
                <wp:wrapThrough wrapText="bothSides">
                  <wp:wrapPolygon edited="0">
                    <wp:start x="179" y="0"/>
                    <wp:lineTo x="179" y="21150"/>
                    <wp:lineTo x="21346" y="21150"/>
                    <wp:lineTo x="21346" y="0"/>
                    <wp:lineTo x="179" y="0"/>
                  </wp:wrapPolygon>
                </wp:wrapThrough>
                <wp:docPr id="6164" name="Text Box 6164"/>
                <wp:cNvGraphicFramePr/>
                <a:graphic xmlns:a="http://schemas.openxmlformats.org/drawingml/2006/main">
                  <a:graphicData uri="http://schemas.microsoft.com/office/word/2010/wordprocessingShape">
                    <wps:wsp>
                      <wps:cNvSpPr txBox="1"/>
                      <wps:spPr>
                        <a:xfrm>
                          <a:off x="0" y="0"/>
                          <a:ext cx="4587875" cy="914400"/>
                        </a:xfrm>
                        <a:prstGeom prst="rect">
                          <a:avLst/>
                        </a:prstGeom>
                        <a:noFill/>
                        <a:ln>
                          <a:noFill/>
                        </a:ln>
                        <a:effectLst/>
                      </wps:spPr>
                      <wps:txbx>
                        <w:txbxContent>
                          <w:p w14:paraId="1932FF3C" w14:textId="2F9CFA88" w:rsidR="00727472" w:rsidRDefault="00727472" w:rsidP="004F0BCD">
                            <w:pPr>
                              <w:ind w:firstLine="0"/>
                            </w:pPr>
                            <w:r w:rsidRPr="00385F84">
                              <w:rPr>
                                <w:color w:val="000000" w:themeColor="text1"/>
                              </w:rPr>
                              <w:t>Plotting new observations on existing orbital diagrams can be a challenge for novice researchers. Several students at Lincoln High School in Stockton,</w:t>
                            </w:r>
                            <w:r>
                              <w:rPr>
                                <w:color w:val="000000" w:themeColor="text1"/>
                              </w:rPr>
                              <w:t xml:space="preserve"> </w:t>
                            </w:r>
                            <w:r w:rsidRPr="00385F84">
                              <w:rPr>
                                <w:color w:val="000000" w:themeColor="text1"/>
                              </w:rPr>
                              <w:t>Cal</w:t>
                            </w:r>
                            <w:r w:rsidRPr="00385F84">
                              <w:rPr>
                                <w:color w:val="000000" w:themeColor="text1"/>
                              </w:rPr>
                              <w:t>i</w:t>
                            </w:r>
                            <w:r w:rsidRPr="00385F84">
                              <w:rPr>
                                <w:color w:val="000000" w:themeColor="text1"/>
                              </w:rPr>
                              <w:t>fornia, devised a computer program that will convert the separation and pos</w:t>
                            </w:r>
                            <w:r w:rsidRPr="00385F84">
                              <w:rPr>
                                <w:color w:val="000000" w:themeColor="text1"/>
                              </w:rPr>
                              <w:t>i</w:t>
                            </w:r>
                            <w:r w:rsidRPr="00385F84">
                              <w:rPr>
                                <w:color w:val="000000" w:themeColor="text1"/>
                              </w:rPr>
                              <w:t>tion angle of an observation into x- and y-coordinates.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64" o:spid="_x0000_s1028" type="#_x0000_t202" style="position:absolute;left:0;text-align:left;margin-left:141.5pt;margin-top:194.85pt;width:361.25pt;height:1in;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fs3MAIAAGMEAAAOAAAAZHJzL2Uyb0RvYy54bWysVE2P2jAQvVfqf7B8LwHEVyPCiu6KqhLa&#10;XQmqPRvHJpZij2sbEvrrO3b46ranqhcznpnMeN57w/yh1TU5CucVmIIOen1KhOFQKrMv6Pft6tOM&#10;Eh+YKVkNRhT0JDx9WHz8MG9sLoZQQV0KR7CI8XljC1qFYPMs87wSmvkeWGEwKMFpFvDq9lnpWIPV&#10;dZ0N+/1J1oArrQMuvEfvUxeki1RfSsHDi5ReBFIXFN8W0unSuYtntpizfO+YrRQ/P4P9wys0Uwab&#10;Xks9scDIwak/SmnFHXiQocdBZyCl4iLNgNMM+u+m2VTMijQLguPtFSb//8ry5+OrI6os6GQwGVFi&#10;mEaWtqIN5Au0JDkRo8b6HFM3FpNDixHkOmIX/R6dcfRWOh1/cSiCcUT7dEU41uPoHI1n09l0TAnH&#10;2OfBaNRPFGS3r63z4asATaJRUIcMJmDZce0DdsTUS0psZmCl6jqxWJvfHJjYeUSSwfnr24OjFdpd&#10;m4YfXobZQXnCGR10SvGWrxQ+ZM18eGUOpYFjodzDCx6yhqagcLYoqcD9/Js/5iNjGKWkQakV1P84&#10;MCcoqb8Z5DLhgNpMl9F4OsQe7j6yu4+Yg34EVPMAF8vyZMb8UF9M6UC/4VYsY1cMMcOxd0HDxXwM&#10;3QLgVnGxXKYkVKNlYW02lsfSEckI87Z9Y86euQjI4jNcRMnyd5R0uR0Hy0MAqRJfEecOVSQvXlDJ&#10;icbz1sVVub+nrNt/w+IXAAAA//8DAFBLAwQUAAYACAAAACEAwr7wHuAAAAAMAQAADwAAAGRycy9k&#10;b3ducmV2LnhtbEyPwU7DMBBE70j8g7VI3KhNQ9o0ZFNVIK4gWkDi5sbbJGq8jmK3CX+Pe4LjaEYz&#10;b4r1ZDtxpsG3jhHuZwoEceVMyzXCx+7lLgPhg2ajO8eE8EMe1uX1VaFz40Z+p/M21CKWsM81QhNC&#10;n0vpq4as9jPXE0fv4AarQ5RDLc2gx1huOzlXaiGtbjkuNLqnp4aq4/ZkET5fD99fD+qtfrZpP7pJ&#10;SbYriXh7M20eQQSawl8YLvgRHcrItHcnNl50CPMsiV8CQpKtliAuCaXSFMQeIU2SJciykP9PlL8A&#10;AAD//wMAUEsBAi0AFAAGAAgAAAAhALaDOJL+AAAA4QEAABMAAAAAAAAAAAAAAAAAAAAAAFtDb250&#10;ZW50X1R5cGVzXS54bWxQSwECLQAUAAYACAAAACEAOP0h/9YAAACUAQAACwAAAAAAAAAAAAAAAAAv&#10;AQAAX3JlbHMvLnJlbHNQSwECLQAUAAYACAAAACEAa0H7NzACAABjBAAADgAAAAAAAAAAAAAAAAAu&#10;AgAAZHJzL2Uyb0RvYy54bWxQSwECLQAUAAYACAAAACEAwr7wHuAAAAAMAQAADwAAAAAAAAAAAAAA&#10;AACKBAAAZHJzL2Rvd25yZXYueG1sUEsFBgAAAAAEAAQA8wAAAJcFAAAAAA==&#10;" filled="f" stroked="f">
                <v:textbox>
                  <w:txbxContent>
                    <w:p w14:paraId="1932FF3C" w14:textId="2F9CFA88" w:rsidR="00727472" w:rsidRDefault="00727472" w:rsidP="004F0BCD">
                      <w:pPr>
                        <w:ind w:firstLine="0"/>
                      </w:pPr>
                      <w:r w:rsidRPr="00385F84">
                        <w:rPr>
                          <w:color w:val="000000" w:themeColor="text1"/>
                        </w:rPr>
                        <w:t>Plotting new observations on existing orbital diagrams can be a challenge for novice researchers. Several students at Lincoln High School in Stockton,</w:t>
                      </w:r>
                      <w:r>
                        <w:rPr>
                          <w:color w:val="000000" w:themeColor="text1"/>
                        </w:rPr>
                        <w:t xml:space="preserve"> </w:t>
                      </w:r>
                      <w:r w:rsidRPr="00385F84">
                        <w:rPr>
                          <w:color w:val="000000" w:themeColor="text1"/>
                        </w:rPr>
                        <w:t>Cal</w:t>
                      </w:r>
                      <w:r w:rsidRPr="00385F84">
                        <w:rPr>
                          <w:color w:val="000000" w:themeColor="text1"/>
                        </w:rPr>
                        <w:t>i</w:t>
                      </w:r>
                      <w:r w:rsidRPr="00385F84">
                        <w:rPr>
                          <w:color w:val="000000" w:themeColor="text1"/>
                        </w:rPr>
                        <w:t>fornia, devised a computer program that will convert the separation and pos</w:t>
                      </w:r>
                      <w:r w:rsidRPr="00385F84">
                        <w:rPr>
                          <w:color w:val="000000" w:themeColor="text1"/>
                        </w:rPr>
                        <w:t>i</w:t>
                      </w:r>
                      <w:r w:rsidRPr="00385F84">
                        <w:rPr>
                          <w:color w:val="000000" w:themeColor="text1"/>
                        </w:rPr>
                        <w:t>tion angle of an observation into x- and y-coordinates.</w:t>
                      </w:r>
                    </w:p>
                  </w:txbxContent>
                </v:textbox>
                <w10:wrap type="through" anchory="page"/>
              </v:shape>
            </w:pict>
          </mc:Fallback>
        </mc:AlternateContent>
      </w:r>
    </w:p>
    <w:p w14:paraId="1E15985C" w14:textId="77777777" w:rsidR="00B6385A" w:rsidRDefault="00B6385A" w:rsidP="00462F2A">
      <w:pPr>
        <w:rPr>
          <w:color w:val="000000" w:themeColor="text1"/>
        </w:rPr>
      </w:pPr>
    </w:p>
    <w:p w14:paraId="3D82CB00" w14:textId="5D364DA3" w:rsidR="00B6385A" w:rsidRDefault="00B6385A" w:rsidP="00462F2A">
      <w:pPr>
        <w:rPr>
          <w:noProof/>
          <w:color w:val="000000" w:themeColor="text1"/>
        </w:rPr>
      </w:pPr>
    </w:p>
    <w:p w14:paraId="5DB2A713" w14:textId="77777777" w:rsidR="00B6385A" w:rsidRDefault="00B6385A" w:rsidP="00462F2A">
      <w:pPr>
        <w:rPr>
          <w:noProof/>
          <w:color w:val="000000" w:themeColor="text1"/>
        </w:rPr>
      </w:pPr>
    </w:p>
    <w:p w14:paraId="29C06935" w14:textId="77777777" w:rsidR="00B6385A" w:rsidRDefault="00B6385A" w:rsidP="00462F2A">
      <w:pPr>
        <w:rPr>
          <w:noProof/>
          <w:color w:val="000000" w:themeColor="text1"/>
        </w:rPr>
      </w:pPr>
    </w:p>
    <w:p w14:paraId="5590DFE8" w14:textId="6D27FE16" w:rsidR="00B6385A" w:rsidRDefault="00B6385A" w:rsidP="00462F2A">
      <w:pPr>
        <w:rPr>
          <w:noProof/>
          <w:color w:val="000000" w:themeColor="text1"/>
        </w:rPr>
      </w:pPr>
    </w:p>
    <w:p w14:paraId="31EAB653" w14:textId="77777777" w:rsidR="00B6385A" w:rsidRDefault="00B6385A" w:rsidP="00462F2A">
      <w:pPr>
        <w:rPr>
          <w:noProof/>
          <w:color w:val="000000" w:themeColor="text1"/>
        </w:rPr>
      </w:pPr>
    </w:p>
    <w:p w14:paraId="48FFC485" w14:textId="04A62114" w:rsidR="00B6385A" w:rsidRDefault="00B6385A" w:rsidP="00462F2A">
      <w:pPr>
        <w:rPr>
          <w:color w:val="000000" w:themeColor="text1"/>
        </w:rPr>
      </w:pPr>
    </w:p>
    <w:p w14:paraId="156D67D0" w14:textId="02C93C97" w:rsidR="00462F2A" w:rsidRDefault="00C04FB3" w:rsidP="00462F2A">
      <w:pPr>
        <w:rPr>
          <w:color w:val="000000" w:themeColor="text1"/>
        </w:rPr>
      </w:pPr>
      <w:r w:rsidRPr="004F0BCD">
        <w:rPr>
          <w:rFonts w:eastAsia="Calibri"/>
          <w:noProof/>
          <w:color w:val="000000"/>
        </w:rPr>
        <mc:AlternateContent>
          <mc:Choice Requires="wps">
            <w:drawing>
              <wp:anchor distT="0" distB="0" distL="114300" distR="114300" simplePos="0" relativeHeight="251726848" behindDoc="0" locked="0" layoutInCell="1" allowOverlap="1" wp14:anchorId="1AD0916D" wp14:editId="5745D354">
                <wp:simplePos x="0" y="0"/>
                <wp:positionH relativeFrom="column">
                  <wp:posOffset>1804670</wp:posOffset>
                </wp:positionH>
                <wp:positionV relativeFrom="paragraph">
                  <wp:posOffset>166370</wp:posOffset>
                </wp:positionV>
                <wp:extent cx="4571365" cy="916940"/>
                <wp:effectExtent l="0" t="0" r="0" b="0"/>
                <wp:wrapThrough wrapText="bothSides">
                  <wp:wrapPolygon edited="0">
                    <wp:start x="180" y="0"/>
                    <wp:lineTo x="180" y="21091"/>
                    <wp:lineTo x="21333" y="21091"/>
                    <wp:lineTo x="21333" y="0"/>
                    <wp:lineTo x="180" y="0"/>
                  </wp:wrapPolygon>
                </wp:wrapThrough>
                <wp:docPr id="6160" name="Text Box 6160"/>
                <wp:cNvGraphicFramePr/>
                <a:graphic xmlns:a="http://schemas.openxmlformats.org/drawingml/2006/main">
                  <a:graphicData uri="http://schemas.microsoft.com/office/word/2010/wordprocessingShape">
                    <wps:wsp>
                      <wps:cNvSpPr txBox="1"/>
                      <wps:spPr>
                        <a:xfrm>
                          <a:off x="0" y="0"/>
                          <a:ext cx="4571365" cy="916940"/>
                        </a:xfrm>
                        <a:prstGeom prst="rect">
                          <a:avLst/>
                        </a:prstGeom>
                        <a:noFill/>
                        <a:ln>
                          <a:noFill/>
                        </a:ln>
                        <a:effectLst/>
                      </wps:spPr>
                      <wps:txbx>
                        <w:txbxContent>
                          <w:p w14:paraId="7330D3AB" w14:textId="77777777" w:rsidR="00727472" w:rsidRDefault="00727472" w:rsidP="004F0BCD">
                            <w:pPr>
                              <w:ind w:firstLine="0"/>
                            </w:pPr>
                            <w:r w:rsidRPr="00385F84">
                              <w:rPr>
                                <w:color w:val="000000" w:themeColor="text1"/>
                              </w:rPr>
                              <w:t xml:space="preserve">Ethan </w:t>
                            </w:r>
                            <w:proofErr w:type="spellStart"/>
                            <w:r w:rsidRPr="00385F84">
                              <w:rPr>
                                <w:color w:val="000000" w:themeColor="text1"/>
                              </w:rPr>
                              <w:t>Wuthrich</w:t>
                            </w:r>
                            <w:proofErr w:type="spellEnd"/>
                            <w:r w:rsidRPr="00385F84">
                              <w:rPr>
                                <w:color w:val="000000" w:themeColor="text1"/>
                              </w:rPr>
                              <w:t xml:space="preserve"> (left) is a student at </w:t>
                            </w:r>
                            <w:proofErr w:type="spellStart"/>
                            <w:r w:rsidRPr="00385F84">
                              <w:rPr>
                                <w:color w:val="000000" w:themeColor="text1"/>
                              </w:rPr>
                              <w:t>Basha</w:t>
                            </w:r>
                            <w:proofErr w:type="spellEnd"/>
                            <w:r w:rsidRPr="00385F84">
                              <w:rPr>
                                <w:color w:val="000000" w:themeColor="text1"/>
                              </w:rPr>
                              <w:t xml:space="preserve"> High School in Chandler, </w:t>
                            </w:r>
                            <w:r>
                              <w:rPr>
                                <w:color w:val="000000" w:themeColor="text1"/>
                              </w:rPr>
                              <w:br/>
                            </w:r>
                            <w:r w:rsidRPr="00385F84">
                              <w:rPr>
                                <w:color w:val="000000" w:themeColor="text1"/>
                              </w:rPr>
                              <w:t xml:space="preserve">Arizona. He and Richard </w:t>
                            </w:r>
                            <w:proofErr w:type="spellStart"/>
                            <w:r w:rsidRPr="00385F84">
                              <w:rPr>
                                <w:color w:val="000000" w:themeColor="text1"/>
                              </w:rPr>
                              <w:t>Harshaw</w:t>
                            </w:r>
                            <w:proofErr w:type="spellEnd"/>
                            <w:r w:rsidRPr="00385F84">
                              <w:rPr>
                                <w:color w:val="000000" w:themeColor="text1"/>
                              </w:rPr>
                              <w:t xml:space="preserve"> (right) observed two double stars using speckle interferometry data collected at Brilliant Sky Observatory. Ethan won first prize in a science fair for his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60" o:spid="_x0000_s1029" type="#_x0000_t202" style="position:absolute;left:0;text-align:left;margin-left:142.1pt;margin-top:13.1pt;width:359.95pt;height:72.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d/eLwIAAGMEAAAOAAAAZHJzL2Uyb0RvYy54bWysVFtv2jAUfp+0/2D5fYRQygoiVKwV06Sq&#10;rQRTn43jQKTEx7MNCfv1++xwW7enaS/m3HIu33cO0/u2rtheWVeSznja63OmtKS81JuMf18tPt1x&#10;5rzQuahIq4wflOP3s48fpo2ZqAFtqcqVZUii3aQxGd96byZJ4uRW1cL1yCgNZ0G2Fh6q3SS5FQ2y&#10;11Uy6PdHSUM2N5akcg7Wx87JZzF/USjpX4rCKc+qjKM3H18b33V4k9lUTDZWmG0pj22If+iiFqVG&#10;0XOqR+EF29nyj1R1KS05KnxPUp1QUZRSxRkwTdp/N81yK4yKswAcZ84wuf+XVj7vXy0r84yP0hEA&#10;0qIGSyvVevaFWhaNwKgxboLQpUGwb+EB1wG7YHcwhtHbwtbhF0Mx+JHscEY45JMwDm8/pzejW84k&#10;fON0NB5GCpLL18Y6/1VRzYKQcQsGI7Bi/+Q8KiL0FBKKaVqUVRVZrPRvBgR2FhXX4Pj1peEg+Xbd&#10;xuFvTsOsKT9gRkvdpjgjFyUaeRLOvwqL1cBYWHf/gqeoqMk4HSXOtmR//s0e4sEYvJw1WLWMux87&#10;YRVn1TcNLsfpEDAwHxUgNIBirz3ra4/e1Q+EbU5xWEZGMcT76iQWluo3XMU8VIVLaInaGfcn8cF3&#10;B4Crkmo+j0HYRiP8k14aGVIHJAPMq/ZNWHPkwoPFZzotpZi8o6SL7TiY7zwVZeQr4NyhCvKCgk2O&#10;NB6vLpzKtR6jLv8Ns18AAAD//wMAUEsDBBQABgAIAAAAIQCIROzS3gAAAAsBAAAPAAAAZHJzL2Rv&#10;d25yZXYueG1sTI9BT8MwDIXvSPyHyEjcWLKqdFvXdEIgriDGQNota7y2WuNUTbaWf493gpOf5afn&#10;7xWbyXXigkNoPWmYzxQIpMrblmoNu8/XhyWIEA1Z03lCDT8YYFPe3hQmt36kD7xsYy04hEJuNDQx&#10;9rmUoWrQmTDzPRLfjn5wJvI61NIOZuRw18lEqUw60xJ/aEyPzw1Wp+3Zafh6O+6/U/Vev7jHfvST&#10;kuRWUuv7u+lpDSLiFP/McMVndCiZ6eDPZIPoNCTLNGEri4zn1aBUOgdxYLVQGciykP87lL8AAAD/&#10;/wMAUEsBAi0AFAAGAAgAAAAhALaDOJL+AAAA4QEAABMAAAAAAAAAAAAAAAAAAAAAAFtDb250ZW50&#10;X1R5cGVzXS54bWxQSwECLQAUAAYACAAAACEAOP0h/9YAAACUAQAACwAAAAAAAAAAAAAAAAAvAQAA&#10;X3JlbHMvLnJlbHNQSwECLQAUAAYACAAAACEA9rXf3i8CAABjBAAADgAAAAAAAAAAAAAAAAAuAgAA&#10;ZHJzL2Uyb0RvYy54bWxQSwECLQAUAAYACAAAACEAiETs0t4AAAALAQAADwAAAAAAAAAAAAAAAACJ&#10;BAAAZHJzL2Rvd25yZXYueG1sUEsFBgAAAAAEAAQA8wAAAJQFAAAAAA==&#10;" filled="f" stroked="f">
                <v:textbox>
                  <w:txbxContent>
                    <w:p w14:paraId="7330D3AB" w14:textId="77777777" w:rsidR="00727472" w:rsidRDefault="00727472" w:rsidP="004F0BCD">
                      <w:pPr>
                        <w:ind w:firstLine="0"/>
                      </w:pPr>
                      <w:r w:rsidRPr="00385F84">
                        <w:rPr>
                          <w:color w:val="000000" w:themeColor="text1"/>
                        </w:rPr>
                        <w:t xml:space="preserve">Ethan </w:t>
                      </w:r>
                      <w:proofErr w:type="spellStart"/>
                      <w:r w:rsidRPr="00385F84">
                        <w:rPr>
                          <w:color w:val="000000" w:themeColor="text1"/>
                        </w:rPr>
                        <w:t>Wuthrich</w:t>
                      </w:r>
                      <w:proofErr w:type="spellEnd"/>
                      <w:r w:rsidRPr="00385F84">
                        <w:rPr>
                          <w:color w:val="000000" w:themeColor="text1"/>
                        </w:rPr>
                        <w:t xml:space="preserve"> (left) is a student at </w:t>
                      </w:r>
                      <w:proofErr w:type="spellStart"/>
                      <w:r w:rsidRPr="00385F84">
                        <w:rPr>
                          <w:color w:val="000000" w:themeColor="text1"/>
                        </w:rPr>
                        <w:t>Basha</w:t>
                      </w:r>
                      <w:proofErr w:type="spellEnd"/>
                      <w:r w:rsidRPr="00385F84">
                        <w:rPr>
                          <w:color w:val="000000" w:themeColor="text1"/>
                        </w:rPr>
                        <w:t xml:space="preserve"> High School in Chandler, </w:t>
                      </w:r>
                      <w:r>
                        <w:rPr>
                          <w:color w:val="000000" w:themeColor="text1"/>
                        </w:rPr>
                        <w:br/>
                      </w:r>
                      <w:r w:rsidRPr="00385F84">
                        <w:rPr>
                          <w:color w:val="000000" w:themeColor="text1"/>
                        </w:rPr>
                        <w:t xml:space="preserve">Arizona. He and Richard </w:t>
                      </w:r>
                      <w:proofErr w:type="spellStart"/>
                      <w:r w:rsidRPr="00385F84">
                        <w:rPr>
                          <w:color w:val="000000" w:themeColor="text1"/>
                        </w:rPr>
                        <w:t>Harshaw</w:t>
                      </w:r>
                      <w:proofErr w:type="spellEnd"/>
                      <w:r w:rsidRPr="00385F84">
                        <w:rPr>
                          <w:color w:val="000000" w:themeColor="text1"/>
                        </w:rPr>
                        <w:t xml:space="preserve"> (right) observed two double stars using speckle interferometry data collected at Brilliant Sky Observatory. Ethan won first prize in a science fair for his work.</w:t>
                      </w:r>
                    </w:p>
                  </w:txbxContent>
                </v:textbox>
                <w10:wrap type="through"/>
              </v:shape>
            </w:pict>
          </mc:Fallback>
        </mc:AlternateContent>
      </w:r>
      <w:r w:rsidR="00B6385A">
        <w:rPr>
          <w:noProof/>
        </w:rPr>
        <w:drawing>
          <wp:inline distT="0" distB="0" distL="0" distR="0" wp14:anchorId="73A07F4F" wp14:editId="7D2623A0">
            <wp:extent cx="1481455" cy="1207135"/>
            <wp:effectExtent l="0" t="0" r="444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81455" cy="1207135"/>
                    </a:xfrm>
                    <a:prstGeom prst="rect">
                      <a:avLst/>
                    </a:prstGeom>
                    <a:noFill/>
                  </pic:spPr>
                </pic:pic>
              </a:graphicData>
            </a:graphic>
          </wp:inline>
        </w:drawing>
      </w:r>
    </w:p>
    <w:p w14:paraId="45D2768B" w14:textId="4AFFE5FA" w:rsidR="00B6385A" w:rsidRDefault="00B6385A" w:rsidP="00462F2A">
      <w:pPr>
        <w:rPr>
          <w:color w:val="000000" w:themeColor="text1"/>
        </w:rPr>
      </w:pPr>
    </w:p>
    <w:p w14:paraId="361A8B23" w14:textId="56269776" w:rsidR="00B6385A" w:rsidRDefault="00A57CEA" w:rsidP="00462F2A">
      <w:pPr>
        <w:rPr>
          <w:color w:val="000000" w:themeColor="text1"/>
        </w:rPr>
      </w:pPr>
      <w:r w:rsidRPr="004F0BCD">
        <w:rPr>
          <w:rFonts w:eastAsia="Calibri"/>
          <w:noProof/>
          <w:color w:val="000000"/>
        </w:rPr>
        <mc:AlternateContent>
          <mc:Choice Requires="wps">
            <w:drawing>
              <wp:anchor distT="0" distB="0" distL="114300" distR="114300" simplePos="0" relativeHeight="251728896" behindDoc="0" locked="0" layoutInCell="1" allowOverlap="1" wp14:anchorId="393BA588" wp14:editId="50526EB2">
                <wp:simplePos x="0" y="0"/>
                <wp:positionH relativeFrom="column">
                  <wp:posOffset>1809750</wp:posOffset>
                </wp:positionH>
                <wp:positionV relativeFrom="paragraph">
                  <wp:posOffset>73660</wp:posOffset>
                </wp:positionV>
                <wp:extent cx="4572000" cy="952500"/>
                <wp:effectExtent l="0" t="0" r="0" b="0"/>
                <wp:wrapThrough wrapText="bothSides">
                  <wp:wrapPolygon edited="0">
                    <wp:start x="180" y="0"/>
                    <wp:lineTo x="180" y="21168"/>
                    <wp:lineTo x="21330" y="21168"/>
                    <wp:lineTo x="21330" y="0"/>
                    <wp:lineTo x="180" y="0"/>
                  </wp:wrapPolygon>
                </wp:wrapThrough>
                <wp:docPr id="6158" name="Text Box 6158"/>
                <wp:cNvGraphicFramePr/>
                <a:graphic xmlns:a="http://schemas.openxmlformats.org/drawingml/2006/main">
                  <a:graphicData uri="http://schemas.microsoft.com/office/word/2010/wordprocessingShape">
                    <wps:wsp>
                      <wps:cNvSpPr txBox="1"/>
                      <wps:spPr>
                        <a:xfrm>
                          <a:off x="0" y="0"/>
                          <a:ext cx="4572000" cy="952500"/>
                        </a:xfrm>
                        <a:prstGeom prst="rect">
                          <a:avLst/>
                        </a:prstGeom>
                        <a:noFill/>
                        <a:ln>
                          <a:noFill/>
                        </a:ln>
                        <a:effectLst/>
                      </wps:spPr>
                      <wps:txbx>
                        <w:txbxContent>
                          <w:p w14:paraId="3E21EC42" w14:textId="17B58948" w:rsidR="00727472" w:rsidRDefault="00727472" w:rsidP="004F0BCD">
                            <w:pPr>
                              <w:ind w:firstLine="0"/>
                            </w:pPr>
                            <w:r w:rsidRPr="00385F84">
                              <w:rPr>
                                <w:color w:val="000000" w:themeColor="text1"/>
                              </w:rPr>
                              <w:t xml:space="preserve">Prior to the start of the </w:t>
                            </w:r>
                            <w:proofErr w:type="gramStart"/>
                            <w:r w:rsidRPr="00385F84">
                              <w:rPr>
                                <w:color w:val="000000" w:themeColor="text1"/>
                              </w:rPr>
                              <w:t>Spring</w:t>
                            </w:r>
                            <w:proofErr w:type="gramEnd"/>
                            <w:r w:rsidRPr="00385F84">
                              <w:rPr>
                                <w:color w:val="000000" w:themeColor="text1"/>
                              </w:rPr>
                              <w:t xml:space="preserve"> 2015 astronomy research seminar, students at the Army and Navy Academy in Carlsbad, California, participated in a pilot program. Four teams analyze</w:t>
                            </w:r>
                            <w:r>
                              <w:rPr>
                                <w:color w:val="000000" w:themeColor="text1"/>
                              </w:rPr>
                              <w:t>d</w:t>
                            </w:r>
                            <w:r w:rsidRPr="00385F84">
                              <w:rPr>
                                <w:color w:val="000000" w:themeColor="text1"/>
                              </w:rPr>
                              <w:t xml:space="preserve"> double star data collected at </w:t>
                            </w:r>
                            <w:proofErr w:type="spellStart"/>
                            <w:r w:rsidRPr="00385F84">
                              <w:rPr>
                                <w:color w:val="000000" w:themeColor="text1"/>
                              </w:rPr>
                              <w:t>Kitt</w:t>
                            </w:r>
                            <w:proofErr w:type="spellEnd"/>
                            <w:r w:rsidRPr="00385F84">
                              <w:rPr>
                                <w:color w:val="000000" w:themeColor="text1"/>
                              </w:rPr>
                              <w:t xml:space="preserve"> Peak National Observatory. Th</w:t>
                            </w:r>
                            <w:r>
                              <w:rPr>
                                <w:color w:val="000000" w:themeColor="text1"/>
                              </w:rPr>
                              <w:t xml:space="preserve">e </w:t>
                            </w:r>
                            <w:r w:rsidRPr="00385F84">
                              <w:rPr>
                                <w:color w:val="000000" w:themeColor="text1"/>
                              </w:rPr>
                              <w:t>processed image of the double star HU 920 shows the ide</w:t>
                            </w:r>
                            <w:r w:rsidRPr="00385F84">
                              <w:rPr>
                                <w:color w:val="000000" w:themeColor="text1"/>
                              </w:rPr>
                              <w:t>n</w:t>
                            </w:r>
                            <w:r w:rsidRPr="00385F84">
                              <w:rPr>
                                <w:color w:val="000000" w:themeColor="text1"/>
                              </w:rPr>
                              <w:t>tification of the secondary star</w:t>
                            </w:r>
                            <w:r>
                              <w:rPr>
                                <w:color w:val="000000" w:themeColor="text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58" o:spid="_x0000_s1030" type="#_x0000_t202" style="position:absolute;left:0;text-align:left;margin-left:142.5pt;margin-top:5.8pt;width:5in;height: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u3aLgIAAGMEAAAOAAAAZHJzL2Uyb0RvYy54bWysVFFv2jAQfp+0/2D5fQQQdGtEqFgrpkmo&#10;rQRTn43jkEiJz7MNCfv1++xAod2epr2Y893lfPd93zG765qaHZR1FemMjwZDzpSWlFd6l/Efm+Wn&#10;L5w5L3QuatIq40fl+N3844dZa1I1ppLqXFmGItqlrcl46b1Jk8TJUjXCDcgojWBBthEeV7tLcita&#10;VG/qZDwc3iQt2dxYkso5eB/6IJ/H+kWhpH8qCqc8qzOO3nw8bTy34UzmM5HurDBlJU9tiH/oohGV&#10;xqOvpR6EF2xvqz9KNZW05KjwA0lNQkVRSRVnwDSj4btp1qUwKs4CcJx5hcn9v7Ly8fBsWZVn/GY0&#10;BVdaNGBpozrPvlLHohMYtcalSF0bJPsOEXAdsAt+B2cYvStsE34xFEMcaB9fEQ71JJyT6WewhpBE&#10;7HY6nsJGmeTytbHOf1PUsGBk3ILBCKw4rJzvU88p4TFNy6qu4Rdprd84ULP3qCiD09eXhoPlu20X&#10;h5+ch9lSfsSMlnqlOCOXFRpZCeefhYU00Dvk7p9wFDW1GaeTxVlJ9tff/CEfjCHKWQupZdz93Aur&#10;OKu/a3B5O5pMgjbjJSLEmb2ObK8jet/cE9Q8wmIZGU18bH19NgtLzQu2YhFeRUhoibcz7s/mve8X&#10;AFsl1WIRk6BGI/xKr40MpQOSAeZN9yKsOXHhweIjnUUp0neU9Lk9B4u9p6KKfAWce1TBc7hAyZHx&#10;09aFVbm+x6zLf8P8NwAAAP//AwBQSwMEFAAGAAgAAAAhAPedy5/bAAAACwEAAA8AAABkcnMvZG93&#10;bnJldi54bWxMT8tOwzAQvCPxD9YicaPrVjQqIU6FQFxBtIDEzY23SUS8jmK3CX/P5gS3nYdmZ4rt&#10;5Dt1piG2gQ0sFxoUcRVcy7WB9/3zzQZUTJad7QKTgR+KsC0vLwqbuzDyG513qVYSwjG3BpqU+hwx&#10;Vg15GxehJxbtGAZvk8ChRjfYUcJ9hyutM/S2ZfnQ2J4eG6q+dydv4OPl+PV5q1/rJ7/uxzBpZH+H&#10;xlxfTQ/3oBJN6c8Mc32pDqV0OoQTu6g6A6vNWrYkEZYZqNmg9cwc5MqEwrLA/xvKXwAAAP//AwBQ&#10;SwECLQAUAAYACAAAACEAtoM4kv4AAADhAQAAEwAAAAAAAAAAAAAAAAAAAAAAW0NvbnRlbnRfVHlw&#10;ZXNdLnhtbFBLAQItABQABgAIAAAAIQA4/SH/1gAAAJQBAAALAAAAAAAAAAAAAAAAAC8BAABfcmVs&#10;cy8ucmVsc1BLAQItABQABgAIAAAAIQCnUu3aLgIAAGMEAAAOAAAAAAAAAAAAAAAAAC4CAABkcnMv&#10;ZTJvRG9jLnhtbFBLAQItABQABgAIAAAAIQD3ncuf2wAAAAsBAAAPAAAAAAAAAAAAAAAAAIgEAABk&#10;cnMvZG93bnJldi54bWxQSwUGAAAAAAQABADzAAAAkAUAAAAA&#10;" filled="f" stroked="f">
                <v:textbox>
                  <w:txbxContent>
                    <w:p w14:paraId="3E21EC42" w14:textId="17B58948" w:rsidR="00727472" w:rsidRDefault="00727472" w:rsidP="004F0BCD">
                      <w:pPr>
                        <w:ind w:firstLine="0"/>
                      </w:pPr>
                      <w:r w:rsidRPr="00385F84">
                        <w:rPr>
                          <w:color w:val="000000" w:themeColor="text1"/>
                        </w:rPr>
                        <w:t xml:space="preserve">Prior to the start of the </w:t>
                      </w:r>
                      <w:proofErr w:type="gramStart"/>
                      <w:r w:rsidRPr="00385F84">
                        <w:rPr>
                          <w:color w:val="000000" w:themeColor="text1"/>
                        </w:rPr>
                        <w:t>Spring</w:t>
                      </w:r>
                      <w:proofErr w:type="gramEnd"/>
                      <w:r w:rsidRPr="00385F84">
                        <w:rPr>
                          <w:color w:val="000000" w:themeColor="text1"/>
                        </w:rPr>
                        <w:t xml:space="preserve"> 2015 astronomy research seminar, students at the Army and Navy Academy in Carlsbad, California, participated in a pilot program. Four teams analyze</w:t>
                      </w:r>
                      <w:r>
                        <w:rPr>
                          <w:color w:val="000000" w:themeColor="text1"/>
                        </w:rPr>
                        <w:t>d</w:t>
                      </w:r>
                      <w:r w:rsidRPr="00385F84">
                        <w:rPr>
                          <w:color w:val="000000" w:themeColor="text1"/>
                        </w:rPr>
                        <w:t xml:space="preserve"> double star data collected at </w:t>
                      </w:r>
                      <w:proofErr w:type="spellStart"/>
                      <w:r w:rsidRPr="00385F84">
                        <w:rPr>
                          <w:color w:val="000000" w:themeColor="text1"/>
                        </w:rPr>
                        <w:t>Kitt</w:t>
                      </w:r>
                      <w:proofErr w:type="spellEnd"/>
                      <w:r w:rsidRPr="00385F84">
                        <w:rPr>
                          <w:color w:val="000000" w:themeColor="text1"/>
                        </w:rPr>
                        <w:t xml:space="preserve"> Peak National Observatory. Th</w:t>
                      </w:r>
                      <w:r>
                        <w:rPr>
                          <w:color w:val="000000" w:themeColor="text1"/>
                        </w:rPr>
                        <w:t xml:space="preserve">e </w:t>
                      </w:r>
                      <w:r w:rsidRPr="00385F84">
                        <w:rPr>
                          <w:color w:val="000000" w:themeColor="text1"/>
                        </w:rPr>
                        <w:t>processed image of the double star HU 920 shows the ide</w:t>
                      </w:r>
                      <w:r w:rsidRPr="00385F84">
                        <w:rPr>
                          <w:color w:val="000000" w:themeColor="text1"/>
                        </w:rPr>
                        <w:t>n</w:t>
                      </w:r>
                      <w:r w:rsidRPr="00385F84">
                        <w:rPr>
                          <w:color w:val="000000" w:themeColor="text1"/>
                        </w:rPr>
                        <w:t>tification of the secondary star</w:t>
                      </w:r>
                      <w:r>
                        <w:rPr>
                          <w:color w:val="000000" w:themeColor="text1"/>
                        </w:rPr>
                        <w:t xml:space="preserve">. </w:t>
                      </w:r>
                    </w:p>
                  </w:txbxContent>
                </v:textbox>
                <w10:wrap type="through"/>
              </v:shape>
            </w:pict>
          </mc:Fallback>
        </mc:AlternateContent>
      </w:r>
      <w:r w:rsidR="00B6385A">
        <w:rPr>
          <w:noProof/>
        </w:rPr>
        <w:drawing>
          <wp:inline distT="0" distB="0" distL="0" distR="0" wp14:anchorId="45D29A2C" wp14:editId="63752E30">
            <wp:extent cx="1472856" cy="1171575"/>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6107"/>
                    <a:stretch/>
                  </pic:blipFill>
                  <pic:spPr bwMode="auto">
                    <a:xfrm>
                      <a:off x="0" y="0"/>
                      <a:ext cx="1475105" cy="1173364"/>
                    </a:xfrm>
                    <a:prstGeom prst="rect">
                      <a:avLst/>
                    </a:prstGeom>
                    <a:noFill/>
                    <a:ln>
                      <a:noFill/>
                    </a:ln>
                    <a:extLst>
                      <a:ext uri="{53640926-AAD7-44D8-BBD7-CCE9431645EC}">
                        <a14:shadowObscured xmlns:a14="http://schemas.microsoft.com/office/drawing/2010/main"/>
                      </a:ext>
                    </a:extLst>
                  </pic:spPr>
                </pic:pic>
              </a:graphicData>
            </a:graphic>
          </wp:inline>
        </w:drawing>
      </w:r>
    </w:p>
    <w:p w14:paraId="1C0EDD0F" w14:textId="77777777" w:rsidR="00791102" w:rsidRDefault="00791102" w:rsidP="00462F2A">
      <w:pPr>
        <w:rPr>
          <w:color w:val="000000" w:themeColor="text1"/>
        </w:rPr>
      </w:pPr>
    </w:p>
    <w:p w14:paraId="1F1D21F7" w14:textId="68ADC003" w:rsidR="00791102" w:rsidRDefault="00C04FB3" w:rsidP="00462F2A">
      <w:pPr>
        <w:rPr>
          <w:color w:val="000000" w:themeColor="text1"/>
        </w:rPr>
      </w:pPr>
      <w:r w:rsidRPr="004F0BCD">
        <w:rPr>
          <w:rFonts w:eastAsia="Calibri"/>
          <w:noProof/>
          <w:color w:val="000000"/>
        </w:rPr>
        <mc:AlternateContent>
          <mc:Choice Requires="wps">
            <w:drawing>
              <wp:anchor distT="0" distB="0" distL="114300" distR="114300" simplePos="0" relativeHeight="251730944" behindDoc="0" locked="0" layoutInCell="1" allowOverlap="1" wp14:anchorId="02BAC110" wp14:editId="4674B336">
                <wp:simplePos x="0" y="0"/>
                <wp:positionH relativeFrom="column">
                  <wp:posOffset>1802765</wp:posOffset>
                </wp:positionH>
                <wp:positionV relativeFrom="paragraph">
                  <wp:posOffset>126365</wp:posOffset>
                </wp:positionV>
                <wp:extent cx="4572635" cy="973455"/>
                <wp:effectExtent l="0" t="0" r="0" b="0"/>
                <wp:wrapThrough wrapText="bothSides">
                  <wp:wrapPolygon edited="0">
                    <wp:start x="180" y="0"/>
                    <wp:lineTo x="180" y="21135"/>
                    <wp:lineTo x="21327" y="21135"/>
                    <wp:lineTo x="21327" y="0"/>
                    <wp:lineTo x="180" y="0"/>
                  </wp:wrapPolygon>
                </wp:wrapThrough>
                <wp:docPr id="154" name="Text Box 154"/>
                <wp:cNvGraphicFramePr/>
                <a:graphic xmlns:a="http://schemas.openxmlformats.org/drawingml/2006/main">
                  <a:graphicData uri="http://schemas.microsoft.com/office/word/2010/wordprocessingShape">
                    <wps:wsp>
                      <wps:cNvSpPr txBox="1"/>
                      <wps:spPr>
                        <a:xfrm>
                          <a:off x="0" y="0"/>
                          <a:ext cx="4572635" cy="973455"/>
                        </a:xfrm>
                        <a:prstGeom prst="rect">
                          <a:avLst/>
                        </a:prstGeom>
                        <a:noFill/>
                        <a:ln>
                          <a:noFill/>
                        </a:ln>
                        <a:effectLst/>
                      </wps:spPr>
                      <wps:txbx>
                        <w:txbxContent>
                          <w:p w14:paraId="22055CAD" w14:textId="5123BA80" w:rsidR="00727472" w:rsidRPr="00C04FB3" w:rsidRDefault="00727472" w:rsidP="00C04FB3">
                            <w:pPr>
                              <w:ind w:firstLine="0"/>
                              <w:rPr>
                                <w:spacing w:val="2"/>
                              </w:rPr>
                            </w:pPr>
                            <w:r w:rsidRPr="00C04FB3">
                              <w:rPr>
                                <w:color w:val="000000" w:themeColor="text1"/>
                                <w:spacing w:val="2"/>
                              </w:rPr>
                              <w:t>Students at Vanguard Preparatory School gathered over a weekend wor</w:t>
                            </w:r>
                            <w:r w:rsidRPr="00C04FB3">
                              <w:rPr>
                                <w:color w:val="000000" w:themeColor="text1"/>
                                <w:spacing w:val="2"/>
                              </w:rPr>
                              <w:t>k</w:t>
                            </w:r>
                            <w:r w:rsidRPr="00C04FB3">
                              <w:rPr>
                                <w:color w:val="000000" w:themeColor="text1"/>
                                <w:spacing w:val="2"/>
                              </w:rPr>
                              <w:t>shop to study double stars in several teams. They used astrometric eyepie</w:t>
                            </w:r>
                            <w:r w:rsidRPr="00C04FB3">
                              <w:rPr>
                                <w:color w:val="000000" w:themeColor="text1"/>
                                <w:spacing w:val="2"/>
                              </w:rPr>
                              <w:t>c</w:t>
                            </w:r>
                            <w:r w:rsidRPr="00C04FB3">
                              <w:rPr>
                                <w:color w:val="000000" w:themeColor="text1"/>
                                <w:spacing w:val="2"/>
                              </w:rPr>
                              <w:t xml:space="preserve">es, like the one shown here, to take data on </w:t>
                            </w:r>
                            <w:r>
                              <w:rPr>
                                <w:color w:val="000000" w:themeColor="text1"/>
                                <w:spacing w:val="2"/>
                              </w:rPr>
                              <w:t xml:space="preserve">the </w:t>
                            </w:r>
                            <w:r w:rsidRPr="00C04FB3">
                              <w:rPr>
                                <w:color w:val="000000" w:themeColor="text1"/>
                                <w:spacing w:val="2"/>
                              </w:rPr>
                              <w:t>separations and position a</w:t>
                            </w:r>
                            <w:r w:rsidRPr="00C04FB3">
                              <w:rPr>
                                <w:color w:val="000000" w:themeColor="text1"/>
                                <w:spacing w:val="2"/>
                              </w:rPr>
                              <w:t>n</w:t>
                            </w:r>
                            <w:r w:rsidRPr="00C04FB3">
                              <w:rPr>
                                <w:color w:val="000000" w:themeColor="text1"/>
                                <w:spacing w:val="2"/>
                              </w:rPr>
                              <w:t>gles of double stars. The double star STF 1692 can be seen aligned with the central linear scale.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4" o:spid="_x0000_s1031" type="#_x0000_t202" style="position:absolute;left:0;text-align:left;margin-left:141.95pt;margin-top:9.95pt;width:360.05pt;height:76.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PiNLAIAAGEEAAAOAAAAZHJzL2Uyb0RvYy54bWysVE1vGjEQvVfqf7B8LwtkSZoVS0QTUVVC&#10;SSSocjZem7W09ri2YZf++o69fDXtqerFzNc+z8x7ZvrQ6YbshfMKTElHgyElwnColNmW9Pt68ekz&#10;JT4wU7EGjCjpQXj6MPv4YdraQoyhhqYSjiCI8UVrS1qHYIss87wWmvkBWGEwKcFpFtB126xyrEV0&#10;3WTj4fA2a8FV1gEX3mP0qU/SWcKXUvDwIqUXgTQlxd5COl06N/HMZlNWbB2zteLHNtg/dKGZMnjp&#10;GeqJBUZ2Tv0BpRV34EGGAQedgZSKizQDTjMavptmVTMr0iy4HG/Pa/L/D5Y/718dURVyN8kpMUwj&#10;SWvRBfIFOhJjuKHW+gILVxZLQ4cJrD7FPQbj4J10Ov7iSATzuOvDeb8RjmMwn9yNb28mlHDM3d/d&#10;5JNJhMkuX1vnw1cBmkSjpA75S2tl+6UPfempJF5mYKGaJnHYmN8CiNlHRBLB8es4SN9wtEK36dLo&#10;qYsY2UB1wBkd9Drxli8UNrJkPrwyh8LAsVDs4QUP2UBbUjhalNTgfv4tHuuRL8xS0qLQSup/7JgT&#10;lDTfDDJ5P8rzqMzkxA2h464zm+uM2elHQC2P8FlZnsxYH5qTKR3oN3wT83grppjheHdJw8l8DL38&#10;8U1xMZ+nItSiZWFpVpZH6LjJuOZ198acPXIRkMVnOEmSFe8o6Wt7Dua7AFIlvi5bRZ6jgzpOjB/f&#10;XHwo136quvwzzH4BAAD//wMAUEsDBBQABgAIAAAAIQCEmlJj3gAAAAsBAAAPAAAAZHJzL2Rvd25y&#10;ZXYueG1sTI/NTsMwEITvSLyDtUjcqN200CaNUyEQV1D/kLi58TaJiNdR7Dbh7dme4LS7mtHsN/l6&#10;dK24YB8aTxqmEwUCqfS2oUrDfvf2sAQRoiFrWk+o4QcDrIvbm9xk1g+0wcs2VoJDKGRGQx1jl0kZ&#10;yhqdCRPfIbF28r0zkc++krY3A4e7ViZKPUlnGuIPtenwpcbye3t2Gg7vp6/PufqoXt1jN/hRSXKp&#10;1Pr+bnxegYg4xj8zXPEZHQpmOvoz2SBaDclylrKVhZTn1aDUnNsdeVvMEpBFLv93KH4BAAD//wMA&#10;UEsBAi0AFAAGAAgAAAAhALaDOJL+AAAA4QEAABMAAAAAAAAAAAAAAAAAAAAAAFtDb250ZW50X1R5&#10;cGVzXS54bWxQSwECLQAUAAYACAAAACEAOP0h/9YAAACUAQAACwAAAAAAAAAAAAAAAAAvAQAAX3Jl&#10;bHMvLnJlbHNQSwECLQAUAAYACAAAACEARjD4jSwCAABhBAAADgAAAAAAAAAAAAAAAAAuAgAAZHJz&#10;L2Uyb0RvYy54bWxQSwECLQAUAAYACAAAACEAhJpSY94AAAALAQAADwAAAAAAAAAAAAAAAACGBAAA&#10;ZHJzL2Rvd25yZXYueG1sUEsFBgAAAAAEAAQA8wAAAJEFAAAAAA==&#10;" filled="f" stroked="f">
                <v:textbox>
                  <w:txbxContent>
                    <w:p w14:paraId="22055CAD" w14:textId="5123BA80" w:rsidR="00727472" w:rsidRPr="00C04FB3" w:rsidRDefault="00727472" w:rsidP="00C04FB3">
                      <w:pPr>
                        <w:ind w:firstLine="0"/>
                        <w:rPr>
                          <w:spacing w:val="2"/>
                        </w:rPr>
                      </w:pPr>
                      <w:r w:rsidRPr="00C04FB3">
                        <w:rPr>
                          <w:color w:val="000000" w:themeColor="text1"/>
                          <w:spacing w:val="2"/>
                        </w:rPr>
                        <w:t>Students at Vanguard Preparatory School gathered over a weekend wor</w:t>
                      </w:r>
                      <w:r w:rsidRPr="00C04FB3">
                        <w:rPr>
                          <w:color w:val="000000" w:themeColor="text1"/>
                          <w:spacing w:val="2"/>
                        </w:rPr>
                        <w:t>k</w:t>
                      </w:r>
                      <w:r w:rsidRPr="00C04FB3">
                        <w:rPr>
                          <w:color w:val="000000" w:themeColor="text1"/>
                          <w:spacing w:val="2"/>
                        </w:rPr>
                        <w:t>shop to study double stars in several teams. They used astrometric eyepie</w:t>
                      </w:r>
                      <w:r w:rsidRPr="00C04FB3">
                        <w:rPr>
                          <w:color w:val="000000" w:themeColor="text1"/>
                          <w:spacing w:val="2"/>
                        </w:rPr>
                        <w:t>c</w:t>
                      </w:r>
                      <w:r w:rsidRPr="00C04FB3">
                        <w:rPr>
                          <w:color w:val="000000" w:themeColor="text1"/>
                          <w:spacing w:val="2"/>
                        </w:rPr>
                        <w:t xml:space="preserve">es, like the one shown here, to take data on </w:t>
                      </w:r>
                      <w:r>
                        <w:rPr>
                          <w:color w:val="000000" w:themeColor="text1"/>
                          <w:spacing w:val="2"/>
                        </w:rPr>
                        <w:t xml:space="preserve">the </w:t>
                      </w:r>
                      <w:r w:rsidRPr="00C04FB3">
                        <w:rPr>
                          <w:color w:val="000000" w:themeColor="text1"/>
                          <w:spacing w:val="2"/>
                        </w:rPr>
                        <w:t>separations and position a</w:t>
                      </w:r>
                      <w:r w:rsidRPr="00C04FB3">
                        <w:rPr>
                          <w:color w:val="000000" w:themeColor="text1"/>
                          <w:spacing w:val="2"/>
                        </w:rPr>
                        <w:t>n</w:t>
                      </w:r>
                      <w:r w:rsidRPr="00C04FB3">
                        <w:rPr>
                          <w:color w:val="000000" w:themeColor="text1"/>
                          <w:spacing w:val="2"/>
                        </w:rPr>
                        <w:t>gles of double stars. The double star STF 1692 can be seen aligned with the central linear scale.</w:t>
                      </w:r>
                    </w:p>
                  </w:txbxContent>
                </v:textbox>
                <w10:wrap type="through"/>
              </v:shape>
            </w:pict>
          </mc:Fallback>
        </mc:AlternateContent>
      </w:r>
      <w:r w:rsidR="00791102">
        <w:rPr>
          <w:noProof/>
        </w:rPr>
        <w:drawing>
          <wp:inline distT="0" distB="0" distL="0" distR="0" wp14:anchorId="1F36CD0E" wp14:editId="6CAC2CB2">
            <wp:extent cx="1474945" cy="122872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brightnessContrast bright="47000"/>
                              </a14:imgEffect>
                            </a14:imgLayer>
                          </a14:imgProps>
                        </a:ext>
                        <a:ext uri="{28A0092B-C50C-407E-A947-70E740481C1C}">
                          <a14:useLocalDpi xmlns:a14="http://schemas.microsoft.com/office/drawing/2010/main" val="0"/>
                        </a:ext>
                      </a:extLst>
                    </a:blip>
                    <a:srcRect t="9271" b="5297"/>
                    <a:stretch/>
                  </pic:blipFill>
                  <pic:spPr bwMode="auto">
                    <a:xfrm>
                      <a:off x="0" y="0"/>
                      <a:ext cx="1478764" cy="1231906"/>
                    </a:xfrm>
                    <a:prstGeom prst="rect">
                      <a:avLst/>
                    </a:prstGeom>
                    <a:noFill/>
                    <a:ln>
                      <a:noFill/>
                    </a:ln>
                    <a:extLst>
                      <a:ext uri="{53640926-AAD7-44D8-BBD7-CCE9431645EC}">
                        <a14:shadowObscured xmlns:a14="http://schemas.microsoft.com/office/drawing/2010/main"/>
                      </a:ext>
                    </a:extLst>
                  </pic:spPr>
                </pic:pic>
              </a:graphicData>
            </a:graphic>
          </wp:inline>
        </w:drawing>
      </w:r>
    </w:p>
    <w:p w14:paraId="6EE88020" w14:textId="77777777" w:rsidR="00791102" w:rsidRDefault="00791102" w:rsidP="00462F2A">
      <w:pPr>
        <w:rPr>
          <w:color w:val="000000" w:themeColor="text1"/>
        </w:rPr>
      </w:pPr>
    </w:p>
    <w:p w14:paraId="014357E1" w14:textId="5624767C" w:rsidR="00791102" w:rsidRPr="00385F84" w:rsidRDefault="00C04FB3" w:rsidP="00462F2A">
      <w:pPr>
        <w:rPr>
          <w:color w:val="000000" w:themeColor="text1"/>
        </w:rPr>
      </w:pPr>
      <w:r w:rsidRPr="00C04FB3">
        <w:rPr>
          <w:rFonts w:eastAsia="Calibri"/>
          <w:noProof/>
          <w:color w:val="000000"/>
        </w:rPr>
        <mc:AlternateContent>
          <mc:Choice Requires="wps">
            <w:drawing>
              <wp:anchor distT="0" distB="0" distL="114300" distR="114300" simplePos="0" relativeHeight="251732992" behindDoc="0" locked="0" layoutInCell="1" allowOverlap="1" wp14:anchorId="51DC0148" wp14:editId="13AC392A">
                <wp:simplePos x="0" y="0"/>
                <wp:positionH relativeFrom="column">
                  <wp:posOffset>1800225</wp:posOffset>
                </wp:positionH>
                <wp:positionV relativeFrom="paragraph">
                  <wp:posOffset>90170</wp:posOffset>
                </wp:positionV>
                <wp:extent cx="4571365" cy="853440"/>
                <wp:effectExtent l="0" t="0" r="0" b="3810"/>
                <wp:wrapThrough wrapText="bothSides">
                  <wp:wrapPolygon edited="0">
                    <wp:start x="180" y="0"/>
                    <wp:lineTo x="180" y="21214"/>
                    <wp:lineTo x="21333" y="21214"/>
                    <wp:lineTo x="21333" y="0"/>
                    <wp:lineTo x="180" y="0"/>
                  </wp:wrapPolygon>
                </wp:wrapThrough>
                <wp:docPr id="6159" name="Text Box 6159"/>
                <wp:cNvGraphicFramePr/>
                <a:graphic xmlns:a="http://schemas.openxmlformats.org/drawingml/2006/main">
                  <a:graphicData uri="http://schemas.microsoft.com/office/word/2010/wordprocessingShape">
                    <wps:wsp>
                      <wps:cNvSpPr txBox="1"/>
                      <wps:spPr>
                        <a:xfrm>
                          <a:off x="0" y="0"/>
                          <a:ext cx="4571365" cy="853440"/>
                        </a:xfrm>
                        <a:prstGeom prst="rect">
                          <a:avLst/>
                        </a:prstGeom>
                        <a:noFill/>
                        <a:ln>
                          <a:noFill/>
                        </a:ln>
                        <a:effectLst/>
                      </wps:spPr>
                      <wps:txbx>
                        <w:txbxContent>
                          <w:p w14:paraId="372C6987" w14:textId="08EADF7C" w:rsidR="00727472" w:rsidRDefault="00727472" w:rsidP="00C04FB3">
                            <w:pPr>
                              <w:ind w:firstLine="0"/>
                            </w:pPr>
                            <w:r w:rsidRPr="00FB314E">
                              <w:rPr>
                                <w:color w:val="000000" w:themeColor="text1"/>
                                <w:spacing w:val="-2"/>
                              </w:rPr>
                              <w:t xml:space="preserve">Following the success of the pilot program, two teams of students at the Army and Navy Academy continued studying double stars through the astronomy research seminar. They made observations through the </w:t>
                            </w:r>
                            <w:proofErr w:type="spellStart"/>
                            <w:r w:rsidRPr="00FB314E">
                              <w:rPr>
                                <w:color w:val="000000" w:themeColor="text1"/>
                                <w:spacing w:val="-2"/>
                              </w:rPr>
                              <w:t>iTelescope</w:t>
                            </w:r>
                            <w:proofErr w:type="spellEnd"/>
                            <w:r w:rsidRPr="00FB314E">
                              <w:rPr>
                                <w:color w:val="000000" w:themeColor="text1"/>
                                <w:spacing w:val="-2"/>
                              </w:rPr>
                              <w:t xml:space="preserve"> network of several multiple star systems</w:t>
                            </w:r>
                            <w:r>
                              <w:rPr>
                                <w:color w:val="000000" w:themeColor="text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59" o:spid="_x0000_s1032" type="#_x0000_t202" style="position:absolute;left:0;text-align:left;margin-left:141.75pt;margin-top:7.1pt;width:359.95pt;height:67.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AiMLgIAAGMEAAAOAAAAZHJzL2Uyb0RvYy54bWysVEtvGjEQvlfqf7B8L8sSoMmKJaKJqCpF&#10;SSSocjZem7W09ri2YZf++o69vJr2VPVi5rXz+L4ZZvedbsheOK/AlDQfDCkRhkOlzLak39fLT7eU&#10;+MBMxRowoqQH4en9/OOHWWsLMYIamko4gkmML1pb0joEW2SZ57XQzA/ACoNOCU6zgKrbZpVjLWbX&#10;TTYaDqdZC66yDrjwHq2PvZPOU34pBQ8vUnoRSFNS7C2k16V3E99sPmPF1jFbK35sg/1DF5opg0XP&#10;qR5ZYGTn1B+ptOIOPMgw4KAzkFJxkWbAafLhu2lWNbMizYLgeHuGyf+/tPx5/+qIqko6zSd3lBim&#10;kaW16AL5Ah1JRsSotb7A0JXF4NChB7mO2EW7R2McvZNOx18ciqAf0T6cEY75OBrHk8/5zXRCCUff&#10;7eRmPE4UZJevrfPhqwBNolBShwwmYNn+yQesiKGnkFjMwFI1TWKxMb8ZMLC3iLQGx68vDUcpdJuu&#10;H/40zAaqA87ooN8Ub/lSYSNPzIdX5nA1cCxc9/CCj2ygLSkcJUpqcD//Zo/xyBh6KWlx1Urqf+yY&#10;E5Q03wxyeZdHGEhICiI0QsVdezbXHrPTD4DbnONhWZ7EGB+akygd6De8ikWsii5mONYuaTiJD6E/&#10;ALwqLhaLFITbaFl4MivLY+qIZIR53b0xZ49cBGTxGU5LyYp3lPSxPQeLXQCpEl8R5x5VJC8quMmJ&#10;xuPVxVO51lPU5b9h/gsAAP//AwBQSwMEFAAGAAgAAAAhABVFkBfeAAAACwEAAA8AAABkcnMvZG93&#10;bnJldi54bWxMj01PwzAMhu9I/IfISNyYQ9dNXWk6IRBXEOND2i1rvLaicaomW8u/Jz2xo/0+ev24&#10;2E62E2cafOtYwf1CgiCunGm5VvD58XKXgfBBs9GdY1LwSx625fVVoXPjRn6n8y7UIpawz7WCJoQ+&#10;R/RVQ1b7heuJY3Z0g9UhjkONZtBjLLcdJlKu0eqW44VG9/TUUPWzO1kFX6/H/Xcq3+pnu+pHN0lk&#10;u0Glbm+mxwcQgabwD8OsH9WhjE4Hd2LjRacgyZariMYgTUDMgJTLFMRh3mRrwLLAyx/KPwAAAP//&#10;AwBQSwECLQAUAAYACAAAACEAtoM4kv4AAADhAQAAEwAAAAAAAAAAAAAAAAAAAAAAW0NvbnRlbnRf&#10;VHlwZXNdLnhtbFBLAQItABQABgAIAAAAIQA4/SH/1gAAAJQBAAALAAAAAAAAAAAAAAAAAC8BAABf&#10;cmVscy8ucmVsc1BLAQItABQABgAIAAAAIQDsvAiMLgIAAGMEAAAOAAAAAAAAAAAAAAAAAC4CAABk&#10;cnMvZTJvRG9jLnhtbFBLAQItABQABgAIAAAAIQAVRZAX3gAAAAsBAAAPAAAAAAAAAAAAAAAAAIgE&#10;AABkcnMvZG93bnJldi54bWxQSwUGAAAAAAQABADzAAAAkwUAAAAA&#10;" filled="f" stroked="f">
                <v:textbox>
                  <w:txbxContent>
                    <w:p w14:paraId="372C6987" w14:textId="08EADF7C" w:rsidR="00727472" w:rsidRDefault="00727472" w:rsidP="00C04FB3">
                      <w:pPr>
                        <w:ind w:firstLine="0"/>
                      </w:pPr>
                      <w:r w:rsidRPr="00FB314E">
                        <w:rPr>
                          <w:color w:val="000000" w:themeColor="text1"/>
                          <w:spacing w:val="-2"/>
                        </w:rPr>
                        <w:t xml:space="preserve">Following the success of the pilot program, two teams of students at the Army and Navy Academy continued studying double stars through the astronomy research seminar. They made observations through the </w:t>
                      </w:r>
                      <w:proofErr w:type="spellStart"/>
                      <w:r w:rsidRPr="00FB314E">
                        <w:rPr>
                          <w:color w:val="000000" w:themeColor="text1"/>
                          <w:spacing w:val="-2"/>
                        </w:rPr>
                        <w:t>iTelescope</w:t>
                      </w:r>
                      <w:proofErr w:type="spellEnd"/>
                      <w:r w:rsidRPr="00FB314E">
                        <w:rPr>
                          <w:color w:val="000000" w:themeColor="text1"/>
                          <w:spacing w:val="-2"/>
                        </w:rPr>
                        <w:t xml:space="preserve"> network of several multiple star systems</w:t>
                      </w:r>
                      <w:r>
                        <w:rPr>
                          <w:color w:val="000000" w:themeColor="text1"/>
                        </w:rPr>
                        <w:t xml:space="preserve">. </w:t>
                      </w:r>
                    </w:p>
                  </w:txbxContent>
                </v:textbox>
                <w10:wrap type="through"/>
              </v:shape>
            </w:pict>
          </mc:Fallback>
        </mc:AlternateContent>
      </w:r>
      <w:r w:rsidR="00791102" w:rsidRPr="00385F84">
        <w:rPr>
          <w:rFonts w:eastAsia="Times New Roman" w:cs="Times New Roman"/>
          <w:noProof/>
          <w:color w:val="000000" w:themeColor="text1"/>
          <w:kern w:val="2"/>
        </w:rPr>
        <w:drawing>
          <wp:inline distT="0" distB="0" distL="0" distR="0" wp14:anchorId="7A47DC2C" wp14:editId="4FE25D38">
            <wp:extent cx="1464408" cy="1152525"/>
            <wp:effectExtent l="0" t="0" r="254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am Warrior Picture.jpg"/>
                    <pic:cNvPicPr/>
                  </pic:nvPicPr>
                  <pic:blipFill rotWithShape="1">
                    <a:blip r:embed="rId15" cstate="print">
                      <a:extLst>
                        <a:ext uri="{BEBA8EAE-BF5A-486C-A8C5-ECC9F3942E4B}">
                          <a14:imgProps xmlns:a14="http://schemas.microsoft.com/office/drawing/2010/main">
                            <a14:imgLayer r:embed="rId16">
                              <a14:imgEffect>
                                <a14:brightnessContrast bright="14000"/>
                              </a14:imgEffect>
                            </a14:imgLayer>
                          </a14:imgProps>
                        </a:ext>
                        <a:ext uri="{28A0092B-C50C-407E-A947-70E740481C1C}">
                          <a14:useLocalDpi xmlns:a14="http://schemas.microsoft.com/office/drawing/2010/main" val="0"/>
                        </a:ext>
                      </a:extLst>
                    </a:blip>
                    <a:srcRect t="4478" b="5224"/>
                    <a:stretch/>
                  </pic:blipFill>
                  <pic:spPr bwMode="auto">
                    <a:xfrm>
                      <a:off x="0" y="0"/>
                      <a:ext cx="1469599" cy="1156611"/>
                    </a:xfrm>
                    <a:prstGeom prst="rect">
                      <a:avLst/>
                    </a:prstGeom>
                    <a:ln>
                      <a:noFill/>
                    </a:ln>
                    <a:extLst>
                      <a:ext uri="{53640926-AAD7-44D8-BBD7-CCE9431645EC}">
                        <a14:shadowObscured xmlns:a14="http://schemas.microsoft.com/office/drawing/2010/main"/>
                      </a:ext>
                    </a:extLst>
                  </pic:spPr>
                </pic:pic>
              </a:graphicData>
            </a:graphic>
          </wp:inline>
        </w:drawing>
      </w:r>
    </w:p>
    <w:p w14:paraId="53834A4B" w14:textId="77777777" w:rsidR="00F04F72" w:rsidRDefault="00F04F72" w:rsidP="00F04F72">
      <w:pPr>
        <w:jc w:val="center"/>
        <w:rPr>
          <w:rFonts w:ascii="Trajan Pro" w:hAnsi="Trajan Pro" w:cs="Times New Roman"/>
          <w:sz w:val="52"/>
          <w:szCs w:val="52"/>
        </w:rPr>
      </w:pPr>
    </w:p>
    <w:p w14:paraId="73154112" w14:textId="77777777" w:rsidR="00B6385A" w:rsidRDefault="00B6385A" w:rsidP="00F04F72">
      <w:pPr>
        <w:jc w:val="center"/>
        <w:rPr>
          <w:rFonts w:ascii="Trajan Pro" w:hAnsi="Trajan Pro" w:cs="Times New Roman"/>
          <w:sz w:val="52"/>
          <w:szCs w:val="52"/>
        </w:rPr>
      </w:pPr>
    </w:p>
    <w:p w14:paraId="2A4BA39F" w14:textId="77777777" w:rsidR="00F04F72" w:rsidRDefault="00F04F72" w:rsidP="00F04F72">
      <w:pPr>
        <w:jc w:val="center"/>
        <w:rPr>
          <w:rFonts w:ascii="Trajan Pro" w:hAnsi="Trajan Pro" w:cs="Times New Roman"/>
          <w:sz w:val="52"/>
          <w:szCs w:val="52"/>
        </w:rPr>
        <w:sectPr w:rsidR="00F04F72" w:rsidSect="00DD2E52">
          <w:headerReference w:type="even" r:id="rId17"/>
          <w:headerReference w:type="default" r:id="rId18"/>
          <w:footerReference w:type="even" r:id="rId19"/>
          <w:footerReference w:type="default" r:id="rId20"/>
          <w:headerReference w:type="first" r:id="rId21"/>
          <w:footerReference w:type="first" r:id="rId22"/>
          <w:pgSz w:w="12240" w:h="15840"/>
          <w:pgMar w:top="1440" w:right="1440" w:bottom="1440" w:left="1440" w:header="720" w:footer="720" w:gutter="0"/>
          <w:cols w:space="720"/>
        </w:sectPr>
      </w:pPr>
    </w:p>
    <w:p w14:paraId="3B47FA4B" w14:textId="41385CC4" w:rsidR="00F04F72" w:rsidRDefault="00F04F72" w:rsidP="00F04F72">
      <w:pPr>
        <w:jc w:val="center"/>
        <w:rPr>
          <w:rFonts w:ascii="Trajan Pro" w:hAnsi="Trajan Pro" w:cs="Times New Roman"/>
          <w:sz w:val="52"/>
          <w:szCs w:val="52"/>
        </w:rPr>
      </w:pPr>
    </w:p>
    <w:p w14:paraId="32D0CB20" w14:textId="77777777" w:rsidR="00F04F72" w:rsidRDefault="00F04F72" w:rsidP="00F04F72">
      <w:pPr>
        <w:jc w:val="center"/>
        <w:rPr>
          <w:rFonts w:ascii="Trajan Pro" w:hAnsi="Trajan Pro" w:cs="Times New Roman"/>
          <w:sz w:val="52"/>
          <w:szCs w:val="52"/>
        </w:rPr>
      </w:pPr>
    </w:p>
    <w:p w14:paraId="0F0D6597" w14:textId="77777777" w:rsidR="00F04F72" w:rsidRDefault="00F04F72" w:rsidP="00F04F72">
      <w:pPr>
        <w:jc w:val="center"/>
        <w:rPr>
          <w:rFonts w:ascii="Trajan Pro" w:hAnsi="Trajan Pro" w:cs="Times New Roman"/>
          <w:sz w:val="52"/>
          <w:szCs w:val="52"/>
        </w:rPr>
      </w:pPr>
    </w:p>
    <w:p w14:paraId="2F7B2486" w14:textId="77777777" w:rsidR="00F04F72" w:rsidRPr="00C2355C" w:rsidRDefault="00F04F72" w:rsidP="00F04F72">
      <w:pPr>
        <w:jc w:val="center"/>
        <w:rPr>
          <w:rFonts w:ascii="Trajan Pro" w:hAnsi="Trajan Pro" w:cs="Times New Roman"/>
          <w:sz w:val="52"/>
          <w:szCs w:val="52"/>
        </w:rPr>
      </w:pPr>
      <w:r w:rsidRPr="00C2355C">
        <w:rPr>
          <w:rFonts w:ascii="Trajan Pro" w:hAnsi="Trajan Pro" w:cs="Times New Roman"/>
          <w:sz w:val="52"/>
          <w:szCs w:val="52"/>
        </w:rPr>
        <w:t>Double Star Research</w:t>
      </w:r>
    </w:p>
    <w:p w14:paraId="64FC6D84" w14:textId="77777777" w:rsidR="00F04F72" w:rsidRDefault="00F04F72" w:rsidP="00F04F72">
      <w:pPr>
        <w:jc w:val="center"/>
        <w:rPr>
          <w:rFonts w:ascii="Trajan Sans Pro" w:hAnsi="Trajan Sans Pro" w:cs="Times New Roman"/>
          <w:sz w:val="52"/>
          <w:szCs w:val="52"/>
        </w:rPr>
      </w:pPr>
    </w:p>
    <w:p w14:paraId="430242CF" w14:textId="77777777" w:rsidR="00F04F72" w:rsidRPr="00C1102D" w:rsidRDefault="00F04F72" w:rsidP="00F04F72">
      <w:pPr>
        <w:jc w:val="center"/>
        <w:rPr>
          <w:rFonts w:ascii="Trajan Sans Pro" w:hAnsi="Trajan Sans Pro" w:cs="Times New Roman"/>
          <w:sz w:val="52"/>
          <w:szCs w:val="52"/>
        </w:rPr>
      </w:pPr>
    </w:p>
    <w:p w14:paraId="48C9E194" w14:textId="77777777" w:rsidR="00F04F72" w:rsidRDefault="00F04F72" w:rsidP="00F04F72">
      <w:pPr>
        <w:jc w:val="right"/>
        <w:rPr>
          <w:rFonts w:eastAsiaTheme="minorEastAsia" w:cs="Times New Roman"/>
          <w:bCs/>
          <w:kern w:val="2"/>
          <w:sz w:val="26"/>
          <w:szCs w:val="26"/>
          <w:lang w:eastAsia="ja-JP"/>
        </w:rPr>
      </w:pPr>
    </w:p>
    <w:p w14:paraId="03DFD791" w14:textId="77777777" w:rsidR="00F04F72" w:rsidRDefault="00F04F72" w:rsidP="00F04F72">
      <w:pPr>
        <w:jc w:val="right"/>
        <w:rPr>
          <w:rFonts w:eastAsiaTheme="minorEastAsia" w:cs="Times New Roman"/>
          <w:bCs/>
          <w:kern w:val="2"/>
          <w:sz w:val="26"/>
          <w:szCs w:val="26"/>
          <w:lang w:eastAsia="ja-JP"/>
        </w:rPr>
      </w:pPr>
    </w:p>
    <w:p w14:paraId="3D5D7F43" w14:textId="77777777" w:rsidR="00F04F72" w:rsidRDefault="00F04F72" w:rsidP="00F04F72">
      <w:pPr>
        <w:jc w:val="right"/>
        <w:rPr>
          <w:rFonts w:eastAsiaTheme="minorEastAsia" w:cs="Times New Roman"/>
          <w:bCs/>
          <w:kern w:val="2"/>
          <w:sz w:val="26"/>
          <w:szCs w:val="26"/>
          <w:lang w:eastAsia="ja-JP"/>
        </w:rPr>
      </w:pPr>
    </w:p>
    <w:p w14:paraId="46E7FFE9" w14:textId="77777777" w:rsidR="00F04F72" w:rsidRDefault="00F04F72" w:rsidP="00F04F72">
      <w:pPr>
        <w:jc w:val="right"/>
        <w:rPr>
          <w:rFonts w:eastAsiaTheme="minorEastAsia" w:cs="Times New Roman"/>
          <w:bCs/>
          <w:kern w:val="2"/>
          <w:sz w:val="26"/>
          <w:szCs w:val="26"/>
          <w:lang w:eastAsia="ja-JP"/>
        </w:rPr>
      </w:pPr>
    </w:p>
    <w:p w14:paraId="486D7DAB" w14:textId="77777777" w:rsidR="00F04F72" w:rsidRDefault="00F04F72" w:rsidP="00F04F72">
      <w:pPr>
        <w:jc w:val="right"/>
        <w:rPr>
          <w:rFonts w:eastAsiaTheme="minorEastAsia" w:cs="Times New Roman"/>
          <w:bCs/>
          <w:kern w:val="2"/>
          <w:sz w:val="26"/>
          <w:szCs w:val="26"/>
          <w:lang w:eastAsia="ja-JP"/>
        </w:rPr>
        <w:sectPr w:rsidR="00F04F72" w:rsidSect="004C4CED">
          <w:footerReference w:type="default" r:id="rId23"/>
          <w:pgSz w:w="12240" w:h="15840"/>
          <w:pgMar w:top="1800" w:right="1080" w:bottom="1080" w:left="1800" w:header="720" w:footer="720" w:gutter="0"/>
          <w:cols w:space="720"/>
        </w:sectPr>
      </w:pPr>
    </w:p>
    <w:p w14:paraId="4D516DED" w14:textId="0FFF18F7" w:rsidR="00F04F72" w:rsidRDefault="00F04F72" w:rsidP="00F04F72">
      <w:pPr>
        <w:jc w:val="right"/>
        <w:rPr>
          <w:rFonts w:eastAsiaTheme="minorEastAsia" w:cs="Times New Roman"/>
          <w:bCs/>
          <w:kern w:val="2"/>
          <w:sz w:val="26"/>
          <w:szCs w:val="26"/>
          <w:lang w:eastAsia="ja-JP"/>
        </w:rPr>
      </w:pPr>
    </w:p>
    <w:p w14:paraId="6ADEAC05" w14:textId="1892D1B2" w:rsidR="00F04F72" w:rsidRPr="00F04F72" w:rsidRDefault="00F04F72" w:rsidP="00F04F72">
      <w:pPr>
        <w:ind w:firstLine="4410"/>
        <w:jc w:val="left"/>
        <w:rPr>
          <w:rFonts w:eastAsiaTheme="minorEastAsia" w:cs="Times New Roman"/>
          <w:b/>
          <w:bCs/>
          <w:kern w:val="2"/>
          <w:sz w:val="20"/>
          <w:szCs w:val="20"/>
          <w:lang w:eastAsia="ja-JP"/>
        </w:rPr>
        <w:sectPr w:rsidR="00F04F72" w:rsidRPr="00F04F72" w:rsidSect="00DD2E52">
          <w:pgSz w:w="12240" w:h="15840"/>
          <w:pgMar w:top="1440" w:right="1440" w:bottom="1440" w:left="1440" w:header="720" w:footer="720" w:gutter="0"/>
          <w:cols w:space="720"/>
        </w:sectPr>
      </w:pPr>
    </w:p>
    <w:p w14:paraId="7C24E5D7" w14:textId="2498CBB9" w:rsidR="00C1102D" w:rsidRDefault="00C1102D" w:rsidP="00C1102D">
      <w:pPr>
        <w:jc w:val="center"/>
        <w:rPr>
          <w:rFonts w:ascii="Trajan Sans Pro" w:hAnsi="Trajan Sans Pro" w:cs="Times New Roman"/>
          <w:sz w:val="52"/>
          <w:szCs w:val="52"/>
        </w:rPr>
      </w:pPr>
      <w:r>
        <w:rPr>
          <w:rFonts w:ascii="Trajan Sans Pro" w:hAnsi="Trajan Sans Pro" w:cs="Times New Roman"/>
          <w:noProof/>
          <w:sz w:val="52"/>
          <w:szCs w:val="52"/>
        </w:rPr>
        <w:lastRenderedPageBreak/>
        <mc:AlternateContent>
          <mc:Choice Requires="wps">
            <w:drawing>
              <wp:anchor distT="0" distB="0" distL="114300" distR="114300" simplePos="0" relativeHeight="251659264" behindDoc="0" locked="0" layoutInCell="1" allowOverlap="1" wp14:anchorId="14CC4563" wp14:editId="1876E536">
                <wp:simplePos x="0" y="0"/>
                <wp:positionH relativeFrom="column">
                  <wp:posOffset>504825</wp:posOffset>
                </wp:positionH>
                <wp:positionV relativeFrom="paragraph">
                  <wp:posOffset>352425</wp:posOffset>
                </wp:positionV>
                <wp:extent cx="0" cy="6410325"/>
                <wp:effectExtent l="0" t="0" r="19050" b="9525"/>
                <wp:wrapNone/>
                <wp:docPr id="1" name="Straight Connector 1"/>
                <wp:cNvGraphicFramePr/>
                <a:graphic xmlns:a="http://schemas.openxmlformats.org/drawingml/2006/main">
                  <a:graphicData uri="http://schemas.microsoft.com/office/word/2010/wordprocessingShape">
                    <wps:wsp>
                      <wps:cNvCnPr/>
                      <wps:spPr>
                        <a:xfrm>
                          <a:off x="0" y="0"/>
                          <a:ext cx="0" cy="64103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1" o:spid="_x0000_s1026" style="position:absolute;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75pt,27.75pt" to="39.75pt,5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RQtzQEAAAMEAAAOAAAAZHJzL2Uyb0RvYy54bWysU8GO0zAQvSPxD5bvNEmBFYqa7qGr5YKg&#10;YtkP8DrjxpLtsWzTpH/P2GnTFSAhVntxMs68N/PeTDa3kzXsCCFqdB1vVjVn4CT22h06/vjj/t0n&#10;zmISrhcGHXT8BJHfbt++2Yy+hTUOaHoIjEhcbEff8SEl31ZVlANYEVfowdFHhcGKRGE4VH0QI7Fb&#10;U63r+qYaMfQ+oIQY6fZu/si3hV8pkOmbUhESMx2n3lI5Qzmf8lltN6I9BOEHLc9tiBd0YYV2VHSh&#10;uhNJsJ9B/0FltQwYUaWVRFuhUlpC0UBqmvo3NQ+D8FC0kDnRLzbF16OVX4/7wHRPs+PMCUsjekhB&#10;6MOQ2A6dIwMxsCb7NPrYUvrO7cM5in4fsuhJBZufJIdNxdvT4i1Micn5UtLtzYemfr/+mPmqK9CH&#10;mD4DWpZfOm60y7JFK45fYppTLyn52rh8RjS6v9fGlCAvDOxMYEdBo05TaZlKPMuiKCOrLGRuvbyl&#10;k4GZ9TsosoKabUr1soRXTiEluHThNY6yM0xRBwuw/jfwnJ+hUBb0f8ALolRGlxaw1Q7D36pfrVBz&#10;/sWBWXe24An7UxlqsYY2rQzn/FfkVX4eF/j1393+AgAA//8DAFBLAwQUAAYACAAAACEAqFUXhd4A&#10;AAAJAQAADwAAAGRycy9kb3ducmV2LnhtbEyPwU7DMBBE70j8g7VIXBC1ATmUEKdCkXrhgESDqh7d&#10;2I0j4nUUu0369yxcymk1mqfZmWI1+56d7Bi7gAoeFgKYxSaYDlsFX/X6fgksJo1G9wGtgrONsCqv&#10;rwqdmzDhpz1tUssoBGOuFbiUhpzz2DjrdVyEwSJ5hzB6nUiOLTejnijc9/xRiIx73SF9cHqwlbPN&#10;9+boFezau6f1tsZ6qtLHIXPzefsuK6Vub+a3V2DJzukCw299qg4lddqHI5rIegXPL5JIBVLSJf9P&#10;74kTmRTAy4L/X1D+AAAA//8DAFBLAQItABQABgAIAAAAIQC2gziS/gAAAOEBAAATAAAAAAAAAAAA&#10;AAAAAAAAAABbQ29udGVudF9UeXBlc10ueG1sUEsBAi0AFAAGAAgAAAAhADj9If/WAAAAlAEAAAsA&#10;AAAAAAAAAAAAAAAALwEAAF9yZWxzLy5yZWxzUEsBAi0AFAAGAAgAAAAhAN7VFC3NAQAAAwQAAA4A&#10;AAAAAAAAAAAAAAAALgIAAGRycy9lMm9Eb2MueG1sUEsBAi0AFAAGAAgAAAAhAKhVF4XeAAAACQEA&#10;AA8AAAAAAAAAAAAAAAAAJwQAAGRycy9kb3ducmV2LnhtbFBLBQYAAAAABAAEAPMAAAAyBQAAAAA=&#10;" strokecolor="black [3213]" strokeweight=".5pt">
                <v:stroke joinstyle="miter"/>
              </v:line>
            </w:pict>
          </mc:Fallback>
        </mc:AlternateContent>
      </w:r>
    </w:p>
    <w:p w14:paraId="2E9268A3" w14:textId="77777777" w:rsidR="00C1102D" w:rsidRDefault="00C1102D" w:rsidP="00C1102D">
      <w:pPr>
        <w:jc w:val="center"/>
        <w:rPr>
          <w:rFonts w:ascii="Trajan Sans Pro" w:hAnsi="Trajan Sans Pro" w:cs="Times New Roman"/>
          <w:sz w:val="52"/>
          <w:szCs w:val="52"/>
        </w:rPr>
      </w:pPr>
    </w:p>
    <w:p w14:paraId="41C4EEAF" w14:textId="77777777" w:rsidR="00C1102D" w:rsidRDefault="00C1102D" w:rsidP="00C1102D">
      <w:pPr>
        <w:jc w:val="center"/>
        <w:rPr>
          <w:rFonts w:ascii="Trajan Sans Pro" w:hAnsi="Trajan Sans Pro" w:cs="Times New Roman"/>
          <w:sz w:val="52"/>
          <w:szCs w:val="52"/>
        </w:rPr>
      </w:pPr>
    </w:p>
    <w:p w14:paraId="67704FE0" w14:textId="77777777" w:rsidR="00C1102D" w:rsidRPr="00C2355C" w:rsidRDefault="00C1102D" w:rsidP="00C1102D">
      <w:pPr>
        <w:jc w:val="center"/>
        <w:rPr>
          <w:rFonts w:ascii="Trajan Pro" w:hAnsi="Trajan Pro" w:cs="Times New Roman"/>
          <w:sz w:val="52"/>
          <w:szCs w:val="52"/>
        </w:rPr>
      </w:pPr>
      <w:r w:rsidRPr="00C2355C">
        <w:rPr>
          <w:rFonts w:ascii="Trajan Pro" w:hAnsi="Trajan Pro" w:cs="Times New Roman"/>
          <w:sz w:val="52"/>
          <w:szCs w:val="52"/>
        </w:rPr>
        <w:t>Double Star Research</w:t>
      </w:r>
    </w:p>
    <w:p w14:paraId="5AB52901" w14:textId="69C9F82B" w:rsidR="00C1102D" w:rsidRPr="00C2355C" w:rsidRDefault="00C1102D" w:rsidP="00C1102D">
      <w:pPr>
        <w:jc w:val="center"/>
        <w:rPr>
          <w:rFonts w:ascii="Trajan Pro" w:hAnsi="Trajan Pro" w:cs="Times New Roman"/>
          <w:sz w:val="40"/>
          <w:szCs w:val="40"/>
        </w:rPr>
      </w:pPr>
      <w:r w:rsidRPr="00C2355C">
        <w:rPr>
          <w:rFonts w:ascii="Trajan Pro" w:hAnsi="Trajan Pro" w:cs="Times New Roman"/>
          <w:sz w:val="40"/>
          <w:szCs w:val="40"/>
        </w:rPr>
        <w:t xml:space="preserve">A Student-Centered </w:t>
      </w:r>
      <w:r w:rsidR="007F2B17" w:rsidRPr="00C2355C">
        <w:rPr>
          <w:rFonts w:ascii="Trajan Pro" w:hAnsi="Trajan Pro" w:cs="Times New Roman"/>
          <w:sz w:val="40"/>
          <w:szCs w:val="40"/>
        </w:rPr>
        <w:br/>
      </w:r>
      <w:r w:rsidR="00234C57" w:rsidRPr="00C2355C">
        <w:rPr>
          <w:rFonts w:ascii="Trajan Pro" w:hAnsi="Trajan Pro" w:cs="Times New Roman"/>
          <w:sz w:val="40"/>
          <w:szCs w:val="40"/>
        </w:rPr>
        <w:t xml:space="preserve">       </w:t>
      </w:r>
      <w:r w:rsidR="007F2B17" w:rsidRPr="00C2355C">
        <w:rPr>
          <w:rFonts w:ascii="Trajan Pro" w:hAnsi="Trajan Pro" w:cs="Times New Roman"/>
          <w:sz w:val="40"/>
          <w:szCs w:val="40"/>
        </w:rPr>
        <w:t xml:space="preserve"> </w:t>
      </w:r>
      <w:r w:rsidR="00D44347" w:rsidRPr="00C2355C">
        <w:rPr>
          <w:rFonts w:ascii="Trajan Pro" w:hAnsi="Trajan Pro" w:cs="Times New Roman"/>
          <w:sz w:val="40"/>
          <w:szCs w:val="40"/>
        </w:rPr>
        <w:t xml:space="preserve">          </w:t>
      </w:r>
      <w:r w:rsidRPr="00C2355C">
        <w:rPr>
          <w:rFonts w:ascii="Trajan Pro" w:hAnsi="Trajan Pro" w:cs="Times New Roman"/>
          <w:sz w:val="40"/>
          <w:szCs w:val="40"/>
        </w:rPr>
        <w:t>Community of Practice</w:t>
      </w:r>
    </w:p>
    <w:p w14:paraId="114D57BA" w14:textId="77777777" w:rsidR="00064FA0" w:rsidRDefault="00064FA0" w:rsidP="00C1102D">
      <w:pPr>
        <w:jc w:val="center"/>
        <w:rPr>
          <w:rFonts w:ascii="Trajan Sans Pro" w:hAnsi="Trajan Sans Pro" w:cs="Times New Roman"/>
          <w:sz w:val="52"/>
          <w:szCs w:val="52"/>
        </w:rPr>
      </w:pPr>
    </w:p>
    <w:p w14:paraId="5F2B457F" w14:textId="77777777" w:rsidR="00064FA0" w:rsidRPr="00C1102D" w:rsidRDefault="00064FA0" w:rsidP="00C1102D">
      <w:pPr>
        <w:jc w:val="center"/>
        <w:rPr>
          <w:rFonts w:ascii="Trajan Sans Pro" w:hAnsi="Trajan Sans Pro" w:cs="Times New Roman"/>
          <w:sz w:val="52"/>
          <w:szCs w:val="52"/>
        </w:rPr>
      </w:pPr>
    </w:p>
    <w:p w14:paraId="3B0738C8" w14:textId="77777777" w:rsidR="004A55AE" w:rsidRDefault="004A55AE" w:rsidP="00F249AD">
      <w:pPr>
        <w:jc w:val="right"/>
        <w:rPr>
          <w:rFonts w:eastAsiaTheme="minorEastAsia" w:cs="Times New Roman"/>
          <w:bCs/>
          <w:kern w:val="2"/>
          <w:sz w:val="26"/>
          <w:szCs w:val="26"/>
          <w:lang w:eastAsia="ja-JP"/>
        </w:rPr>
      </w:pPr>
    </w:p>
    <w:p w14:paraId="1F1A29AC" w14:textId="77777777" w:rsidR="004A55AE" w:rsidRDefault="004A55AE" w:rsidP="00F249AD">
      <w:pPr>
        <w:jc w:val="right"/>
        <w:rPr>
          <w:rFonts w:eastAsiaTheme="minorEastAsia" w:cs="Times New Roman"/>
          <w:bCs/>
          <w:kern w:val="2"/>
          <w:sz w:val="26"/>
          <w:szCs w:val="26"/>
          <w:lang w:eastAsia="ja-JP"/>
        </w:rPr>
      </w:pPr>
    </w:p>
    <w:p w14:paraId="49BD7D3B" w14:textId="77777777" w:rsidR="004A55AE" w:rsidRDefault="004A55AE" w:rsidP="00F249AD">
      <w:pPr>
        <w:jc w:val="right"/>
        <w:rPr>
          <w:rFonts w:eastAsiaTheme="minorEastAsia" w:cs="Times New Roman"/>
          <w:bCs/>
          <w:kern w:val="2"/>
          <w:sz w:val="26"/>
          <w:szCs w:val="26"/>
          <w:lang w:eastAsia="ja-JP"/>
        </w:rPr>
      </w:pPr>
    </w:p>
    <w:p w14:paraId="057A20CC" w14:textId="77777777" w:rsidR="004A55AE" w:rsidRDefault="004A55AE" w:rsidP="00F249AD">
      <w:pPr>
        <w:jc w:val="right"/>
        <w:rPr>
          <w:rFonts w:eastAsiaTheme="minorEastAsia" w:cs="Times New Roman"/>
          <w:bCs/>
          <w:kern w:val="2"/>
          <w:sz w:val="26"/>
          <w:szCs w:val="26"/>
          <w:lang w:eastAsia="ja-JP"/>
        </w:rPr>
      </w:pPr>
    </w:p>
    <w:p w14:paraId="3948D5DA" w14:textId="77777777" w:rsidR="004A55AE" w:rsidRDefault="004A55AE" w:rsidP="00F249AD">
      <w:pPr>
        <w:jc w:val="right"/>
        <w:rPr>
          <w:rFonts w:eastAsiaTheme="minorEastAsia" w:cs="Times New Roman"/>
          <w:bCs/>
          <w:kern w:val="2"/>
          <w:sz w:val="26"/>
          <w:szCs w:val="26"/>
          <w:lang w:eastAsia="ja-JP"/>
        </w:rPr>
      </w:pPr>
    </w:p>
    <w:p w14:paraId="3A40D853" w14:textId="77777777" w:rsidR="004A55AE" w:rsidRDefault="004A55AE" w:rsidP="00F249AD">
      <w:pPr>
        <w:jc w:val="right"/>
        <w:rPr>
          <w:rFonts w:eastAsiaTheme="minorEastAsia" w:cs="Times New Roman"/>
          <w:bCs/>
          <w:kern w:val="2"/>
          <w:sz w:val="26"/>
          <w:szCs w:val="26"/>
          <w:lang w:eastAsia="ja-JP"/>
        </w:rPr>
      </w:pPr>
    </w:p>
    <w:p w14:paraId="64B7B09B" w14:textId="77777777" w:rsidR="004A55AE" w:rsidRDefault="004A55AE" w:rsidP="00F249AD">
      <w:pPr>
        <w:jc w:val="right"/>
        <w:rPr>
          <w:rFonts w:eastAsiaTheme="minorEastAsia" w:cs="Times New Roman"/>
          <w:bCs/>
          <w:kern w:val="2"/>
          <w:sz w:val="26"/>
          <w:szCs w:val="26"/>
          <w:lang w:eastAsia="ja-JP"/>
        </w:rPr>
      </w:pPr>
    </w:p>
    <w:p w14:paraId="7A30914C" w14:textId="44C18D6D" w:rsidR="00064FA0" w:rsidRPr="00AF70EF" w:rsidRDefault="000752DE" w:rsidP="008E572D">
      <w:pPr>
        <w:spacing w:after="80"/>
        <w:ind w:firstLine="5490"/>
        <w:jc w:val="left"/>
        <w:rPr>
          <w:rFonts w:ascii="Arial" w:eastAsiaTheme="minorEastAsia" w:hAnsi="Arial"/>
          <w:bCs/>
          <w:kern w:val="2"/>
          <w:sz w:val="28"/>
          <w:szCs w:val="28"/>
          <w:lang w:eastAsia="ja-JP"/>
        </w:rPr>
      </w:pPr>
      <w:r w:rsidRPr="00AF70EF">
        <w:rPr>
          <w:rFonts w:ascii="Arial" w:eastAsiaTheme="minorEastAsia" w:hAnsi="Arial"/>
          <w:bCs/>
          <w:kern w:val="2"/>
          <w:sz w:val="28"/>
          <w:szCs w:val="28"/>
          <w:lang w:eastAsia="ja-JP"/>
        </w:rPr>
        <w:t>Edit</w:t>
      </w:r>
      <w:r w:rsidR="00D44347" w:rsidRPr="00AF70EF">
        <w:rPr>
          <w:rFonts w:ascii="Arial" w:eastAsiaTheme="minorEastAsia" w:hAnsi="Arial"/>
          <w:bCs/>
          <w:kern w:val="2"/>
          <w:sz w:val="28"/>
          <w:szCs w:val="28"/>
          <w:lang w:eastAsia="ja-JP"/>
        </w:rPr>
        <w:t xml:space="preserve">or: </w:t>
      </w:r>
      <w:r w:rsidR="00064FA0" w:rsidRPr="00AF70EF">
        <w:rPr>
          <w:rFonts w:ascii="Arial" w:eastAsiaTheme="minorEastAsia" w:hAnsi="Arial"/>
          <w:bCs/>
          <w:kern w:val="2"/>
          <w:sz w:val="28"/>
          <w:szCs w:val="28"/>
          <w:lang w:eastAsia="ja-JP"/>
        </w:rPr>
        <w:t xml:space="preserve"> </w:t>
      </w:r>
      <w:r w:rsidR="00F249AD" w:rsidRPr="00AF70EF">
        <w:rPr>
          <w:rFonts w:ascii="Arial" w:eastAsiaTheme="minorEastAsia" w:hAnsi="Arial"/>
          <w:bCs/>
          <w:kern w:val="2"/>
          <w:sz w:val="28"/>
          <w:szCs w:val="28"/>
          <w:lang w:eastAsia="ja-JP"/>
        </w:rPr>
        <w:t>Jolyon Johnson</w:t>
      </w:r>
    </w:p>
    <w:p w14:paraId="76D45D7C" w14:textId="505B64C4" w:rsidR="00E40CB3" w:rsidRPr="00AF70EF" w:rsidRDefault="00E40CB3" w:rsidP="000766D2">
      <w:pPr>
        <w:spacing w:before="60"/>
        <w:ind w:firstLine="5490"/>
        <w:jc w:val="left"/>
        <w:rPr>
          <w:rFonts w:ascii="Arial" w:eastAsiaTheme="minorEastAsia" w:hAnsi="Arial"/>
          <w:bCs/>
          <w:kern w:val="2"/>
          <w:sz w:val="26"/>
          <w:szCs w:val="26"/>
          <w:lang w:eastAsia="ja-JP"/>
        </w:rPr>
      </w:pPr>
      <w:r w:rsidRPr="00AF70EF">
        <w:rPr>
          <w:rFonts w:ascii="Arial" w:eastAsiaTheme="minorEastAsia" w:hAnsi="Arial"/>
          <w:bCs/>
          <w:kern w:val="2"/>
          <w:sz w:val="26"/>
          <w:szCs w:val="26"/>
          <w:lang w:eastAsia="ja-JP"/>
        </w:rPr>
        <w:t>Associate Editors</w:t>
      </w:r>
      <w:r w:rsidR="00D44347" w:rsidRPr="00AF70EF">
        <w:rPr>
          <w:rFonts w:ascii="Arial" w:eastAsiaTheme="minorEastAsia" w:hAnsi="Arial"/>
          <w:bCs/>
          <w:kern w:val="2"/>
          <w:sz w:val="26"/>
          <w:szCs w:val="26"/>
          <w:lang w:eastAsia="ja-JP"/>
        </w:rPr>
        <w:t>:</w:t>
      </w:r>
    </w:p>
    <w:p w14:paraId="0B5633D5" w14:textId="561CCD6D" w:rsidR="00064FA0" w:rsidRPr="00AF70EF" w:rsidRDefault="00E40CB3" w:rsidP="008E572D">
      <w:pPr>
        <w:spacing w:after="80"/>
        <w:ind w:firstLine="5490"/>
        <w:jc w:val="left"/>
        <w:rPr>
          <w:rFonts w:ascii="Arial" w:eastAsiaTheme="minorEastAsia" w:hAnsi="Arial"/>
          <w:bCs/>
          <w:kern w:val="2"/>
          <w:sz w:val="26"/>
          <w:szCs w:val="26"/>
          <w:lang w:eastAsia="ja-JP"/>
        </w:rPr>
      </w:pPr>
      <w:r w:rsidRPr="00AF70EF">
        <w:rPr>
          <w:rFonts w:ascii="Arial" w:eastAsiaTheme="minorEastAsia" w:hAnsi="Arial"/>
          <w:bCs/>
          <w:kern w:val="2"/>
          <w:sz w:val="26"/>
          <w:szCs w:val="26"/>
          <w:lang w:eastAsia="ja-JP"/>
        </w:rPr>
        <w:t>Sabrina Smith &amp; Hope Moseley</w:t>
      </w:r>
      <w:r w:rsidR="00064FA0" w:rsidRPr="00AF70EF">
        <w:rPr>
          <w:rFonts w:ascii="Arial" w:eastAsiaTheme="minorEastAsia" w:hAnsi="Arial"/>
          <w:bCs/>
          <w:kern w:val="2"/>
          <w:sz w:val="26"/>
          <w:szCs w:val="26"/>
          <w:lang w:eastAsia="ja-JP"/>
        </w:rPr>
        <w:t xml:space="preserve"> </w:t>
      </w:r>
    </w:p>
    <w:p w14:paraId="341C7AD0" w14:textId="5D3588B2" w:rsidR="00F249AD" w:rsidRPr="00064FA0" w:rsidRDefault="00064FA0" w:rsidP="00E40CB3">
      <w:pPr>
        <w:ind w:firstLine="5490"/>
        <w:jc w:val="left"/>
        <w:rPr>
          <w:rFonts w:eastAsiaTheme="minorEastAsia" w:cs="Times New Roman"/>
          <w:bCs/>
          <w:kern w:val="2"/>
          <w:sz w:val="26"/>
          <w:szCs w:val="26"/>
          <w:lang w:eastAsia="ja-JP"/>
        </w:rPr>
      </w:pPr>
      <w:r w:rsidRPr="00AF70EF">
        <w:rPr>
          <w:rFonts w:ascii="Arial" w:eastAsiaTheme="minorEastAsia" w:hAnsi="Arial"/>
          <w:bCs/>
          <w:kern w:val="2"/>
          <w:sz w:val="26"/>
          <w:szCs w:val="26"/>
          <w:lang w:eastAsia="ja-JP"/>
        </w:rPr>
        <w:t>Foreword</w:t>
      </w:r>
      <w:r w:rsidR="00D44347" w:rsidRPr="00AF70EF">
        <w:rPr>
          <w:rFonts w:ascii="Arial" w:eastAsiaTheme="minorEastAsia" w:hAnsi="Arial"/>
          <w:bCs/>
          <w:kern w:val="2"/>
          <w:sz w:val="26"/>
          <w:szCs w:val="26"/>
          <w:lang w:eastAsia="ja-JP"/>
        </w:rPr>
        <w:t>:</w:t>
      </w:r>
      <w:r w:rsidR="000752DE" w:rsidRPr="00AF70EF">
        <w:rPr>
          <w:rFonts w:ascii="Arial" w:eastAsiaTheme="minorEastAsia" w:hAnsi="Arial"/>
          <w:bCs/>
          <w:kern w:val="2"/>
          <w:sz w:val="26"/>
          <w:szCs w:val="26"/>
          <w:lang w:eastAsia="ja-JP"/>
        </w:rPr>
        <w:t xml:space="preserve"> </w:t>
      </w:r>
      <w:r w:rsidR="00D44347" w:rsidRPr="00AF70EF">
        <w:rPr>
          <w:rFonts w:ascii="Arial" w:eastAsiaTheme="minorEastAsia" w:hAnsi="Arial"/>
          <w:bCs/>
          <w:kern w:val="2"/>
          <w:sz w:val="26"/>
          <w:szCs w:val="26"/>
          <w:lang w:eastAsia="ja-JP"/>
        </w:rPr>
        <w:t xml:space="preserve"> </w:t>
      </w:r>
      <w:r w:rsidR="00F249AD" w:rsidRPr="00AF70EF">
        <w:rPr>
          <w:rFonts w:ascii="Arial" w:eastAsiaTheme="minorEastAsia" w:hAnsi="Arial"/>
          <w:bCs/>
          <w:kern w:val="2"/>
          <w:sz w:val="26"/>
          <w:szCs w:val="26"/>
          <w:lang w:eastAsia="ja-JP"/>
        </w:rPr>
        <w:t>John Kenney</w:t>
      </w:r>
      <w:r w:rsidR="00E40CB3" w:rsidRPr="00AF70EF">
        <w:rPr>
          <w:rFonts w:ascii="Arial" w:eastAsiaTheme="minorEastAsia" w:hAnsi="Arial"/>
          <w:bCs/>
          <w:kern w:val="2"/>
          <w:sz w:val="26"/>
          <w:szCs w:val="26"/>
          <w:lang w:eastAsia="ja-JP"/>
        </w:rPr>
        <w:t xml:space="preserve"> </w:t>
      </w:r>
      <w:r w:rsidR="00E40CB3">
        <w:rPr>
          <w:rFonts w:eastAsiaTheme="minorEastAsia" w:cs="Times New Roman"/>
          <w:bCs/>
          <w:kern w:val="2"/>
          <w:sz w:val="26"/>
          <w:szCs w:val="26"/>
          <w:lang w:eastAsia="ja-JP"/>
        </w:rPr>
        <w:t xml:space="preserve">                    </w:t>
      </w:r>
    </w:p>
    <w:p w14:paraId="515B7BE0" w14:textId="7CB189BB" w:rsidR="00C1154A" w:rsidRDefault="00064FA0" w:rsidP="00E40CB3">
      <w:pPr>
        <w:ind w:firstLine="4410"/>
        <w:jc w:val="left"/>
        <w:rPr>
          <w:rFonts w:eastAsiaTheme="minorEastAsia" w:cs="Times New Roman"/>
          <w:b/>
          <w:bCs/>
          <w:kern w:val="2"/>
          <w:sz w:val="20"/>
          <w:szCs w:val="20"/>
          <w:lang w:eastAsia="ja-JP"/>
        </w:rPr>
      </w:pPr>
      <w:r>
        <w:rPr>
          <w:rFonts w:eastAsiaTheme="minorEastAsia" w:cs="Times New Roman"/>
          <w:b/>
          <w:bCs/>
          <w:noProof/>
          <w:kern w:val="2"/>
          <w:sz w:val="20"/>
          <w:szCs w:val="20"/>
        </w:rPr>
        <mc:AlternateContent>
          <mc:Choice Requires="wps">
            <w:drawing>
              <wp:anchor distT="0" distB="0" distL="114300" distR="114300" simplePos="0" relativeHeight="251661312" behindDoc="0" locked="0" layoutInCell="1" allowOverlap="1" wp14:anchorId="3AF664C2" wp14:editId="1ADB8F01">
                <wp:simplePos x="0" y="0"/>
                <wp:positionH relativeFrom="column">
                  <wp:posOffset>504825</wp:posOffset>
                </wp:positionH>
                <wp:positionV relativeFrom="paragraph">
                  <wp:posOffset>1463040</wp:posOffset>
                </wp:positionV>
                <wp:extent cx="5495925" cy="0"/>
                <wp:effectExtent l="0" t="0" r="15875" b="25400"/>
                <wp:wrapNone/>
                <wp:docPr id="4" name="Straight Connector 4"/>
                <wp:cNvGraphicFramePr/>
                <a:graphic xmlns:a="http://schemas.openxmlformats.org/drawingml/2006/main">
                  <a:graphicData uri="http://schemas.microsoft.com/office/word/2010/wordprocessingShape">
                    <wps:wsp>
                      <wps:cNvCnPr/>
                      <wps:spPr>
                        <a:xfrm>
                          <a:off x="0" y="0"/>
                          <a:ext cx="54959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mo="http://schemas.microsoft.com/office/mac/office/2008/main" xmlns:mv="urn:schemas-microsoft-com:mac:vml">
            <w:pict>
              <v:line id="Straight Connector 4"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9.75pt,115.2pt" to="472.5pt,115.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Mwe88BAAADBAAADgAAAGRycy9lMm9Eb2MueG1srFPBjtsgEL1X6j8g7o2dKKm6Vpw9ZLW9VG3U&#10;7X4Ai4cYCRgENHb+vgNOnFVbqWrVC/bAvDfzHsP2frSGnSBEja7ly0XNGTiJnXbHlj9/e3z3gbOY&#10;hOuEQQctP0Pk97u3b7aDb2CFPZoOAiMSF5vBt7xPyTdVFWUPVsQFenB0qDBYkSgMx6oLYiB2a6pV&#10;Xb+vBgydDyghRtp9mA75rvArBTJ9USpCYqbl1FsqayjrS16r3VY0xyB8r+WlDfEPXVihHRWdqR5E&#10;Eux70L9QWS0DRlRpIdFWqJSWUDSQmmX9k5qnXngoWsic6Geb4v+jlZ9Ph8B01/I1Z05YuqKnFIQ+&#10;9ont0TkyEANbZ58GHxtK37tDuETRH0IWPapg85fksLF4e569hTExSZub9d3mbrXhTF7PqhvQh5g+&#10;AlqWf1putMuyRSNOn2KiYpR6TcnbxuU1otHdozamBHlgYG8COwm66jQuc8uEe5VFUUZWWcjUevlL&#10;ZwMT61dQZAU1uyzVyxDeOIWU4NKV1zjKzjBFHczA+s/AS36GQhnQvwHPiFIZXZrBVjsMv6t+s0JN&#10;+VcHJt3ZghfszuVSizU0acW5y6vIo/w6LvDb2939AAAA//8DAFBLAwQUAAYACAAAACEA4AbsCt8A&#10;AAAKAQAADwAAAGRycy9kb3ducmV2LnhtbEyPwUrDQBCG74LvsIzgRezGtqk2ZlMk0IsHwUaKx212&#10;mg1mZ0N226Rv7wiCHmfm45/vzzeT68QZh9B6UvAwS0Ag1d601Cj4qLb3TyBC1GR05wkVXDDApri+&#10;ynVm/EjveN7FRnAIhUwrsDH2mZShtuh0mPkeiW9HPzgdeRwaaQY9crjr5DxJVtLplviD1T2WFuuv&#10;3ckp+GzuFtt9RdVYxrfjyk6X/WtaKnV7M708g4g4xT8YfvRZHQp2OvgTmSA6BY/rlEkF80WyBMHA&#10;eplyucPvRha5/F+h+AYAAP//AwBQSwECLQAUAAYACAAAACEA5JnDwPsAAADhAQAAEwAAAAAAAAAA&#10;AAAAAAAAAAAAW0NvbnRlbnRfVHlwZXNdLnhtbFBLAQItABQABgAIAAAAIQAjsmrh1wAAAJQBAAAL&#10;AAAAAAAAAAAAAAAAACwBAABfcmVscy8ucmVsc1BLAQItABQABgAIAAAAIQBnMzB7zwEAAAMEAAAO&#10;AAAAAAAAAAAAAAAAACwCAABkcnMvZTJvRG9jLnhtbFBLAQItABQABgAIAAAAIQDgBuwK3wAAAAoB&#10;AAAPAAAAAAAAAAAAAAAAACcEAABkcnMvZG93bnJldi54bWxQSwUGAAAAAAQABADzAAAAMwUAAAAA&#10;" strokecolor="black [3213]" strokeweight=".5pt">
                <v:stroke joinstyle="miter"/>
              </v:line>
            </w:pict>
          </mc:Fallback>
        </mc:AlternateContent>
      </w:r>
    </w:p>
    <w:p w14:paraId="388A77A7" w14:textId="77777777" w:rsidR="004F5DA3" w:rsidRDefault="004F5DA3" w:rsidP="00DD2E52">
      <w:pPr>
        <w:tabs>
          <w:tab w:val="right" w:pos="8828"/>
        </w:tabs>
        <w:ind w:firstLine="0"/>
        <w:jc w:val="left"/>
        <w:rPr>
          <w:rFonts w:ascii="Arial" w:hAnsi="Arial"/>
          <w:noProof/>
          <w:sz w:val="28"/>
          <w:szCs w:val="28"/>
        </w:rPr>
        <w:sectPr w:rsidR="004F5DA3" w:rsidSect="004C4CED">
          <w:footerReference w:type="default" r:id="rId24"/>
          <w:pgSz w:w="12240" w:h="15840"/>
          <w:pgMar w:top="1800" w:right="1080" w:bottom="1080" w:left="1800" w:header="720" w:footer="720" w:gutter="0"/>
          <w:cols w:space="720"/>
        </w:sectPr>
      </w:pPr>
    </w:p>
    <w:p w14:paraId="7E929D72" w14:textId="67ACB968" w:rsidR="004F5DA3" w:rsidRDefault="004F5DA3" w:rsidP="00DD2E52">
      <w:pPr>
        <w:tabs>
          <w:tab w:val="right" w:pos="8828"/>
        </w:tabs>
        <w:ind w:firstLine="0"/>
        <w:jc w:val="left"/>
        <w:rPr>
          <w:rFonts w:ascii="Arial" w:hAnsi="Arial"/>
          <w:noProof/>
          <w:sz w:val="28"/>
          <w:szCs w:val="28"/>
        </w:rPr>
      </w:pPr>
    </w:p>
    <w:p w14:paraId="21C8BB0B" w14:textId="77777777" w:rsidR="004F5DA3" w:rsidRPr="00411849" w:rsidRDefault="004F5DA3" w:rsidP="004F5DA3">
      <w:pPr>
        <w:pStyle w:val="BasicParagraph"/>
        <w:rPr>
          <w:rFonts w:ascii="Times New Roman" w:hAnsi="Times New Roman" w:cs="Times New Roman"/>
          <w:sz w:val="22"/>
          <w:szCs w:val="22"/>
        </w:rPr>
      </w:pPr>
      <w:r w:rsidRPr="00411849">
        <w:rPr>
          <w:rFonts w:ascii="Times New Roman" w:hAnsi="Times New Roman" w:cs="Times New Roman"/>
          <w:sz w:val="22"/>
          <w:szCs w:val="22"/>
        </w:rPr>
        <w:t xml:space="preserve">Double Star Research: </w:t>
      </w:r>
      <w:r w:rsidRPr="005A5594">
        <w:rPr>
          <w:rFonts w:ascii="Times New Roman" w:hAnsi="Times New Roman" w:cs="Times New Roman"/>
          <w:sz w:val="22"/>
          <w:szCs w:val="22"/>
        </w:rPr>
        <w:t>A Student-Centered Community of Practice</w:t>
      </w:r>
    </w:p>
    <w:p w14:paraId="2CBC6505" w14:textId="77777777" w:rsidR="004F5DA3" w:rsidRPr="00411849" w:rsidRDefault="004F5DA3" w:rsidP="004F5DA3">
      <w:pPr>
        <w:pStyle w:val="BasicParagraph"/>
        <w:rPr>
          <w:rFonts w:ascii="Times New Roman" w:hAnsi="Times New Roman" w:cs="Times New Roman"/>
          <w:sz w:val="22"/>
          <w:szCs w:val="22"/>
        </w:rPr>
      </w:pPr>
    </w:p>
    <w:p w14:paraId="527C4A5B" w14:textId="77777777" w:rsidR="004F5DA3" w:rsidRPr="00411849" w:rsidRDefault="004F5DA3" w:rsidP="004F5DA3">
      <w:pPr>
        <w:pStyle w:val="BasicParagraph"/>
        <w:rPr>
          <w:rFonts w:ascii="Times New Roman" w:hAnsi="Times New Roman" w:cs="Times New Roman"/>
          <w:sz w:val="22"/>
          <w:szCs w:val="22"/>
        </w:rPr>
      </w:pPr>
      <w:proofErr w:type="gramStart"/>
      <w:r w:rsidRPr="00411849">
        <w:rPr>
          <w:rFonts w:ascii="Times New Roman" w:hAnsi="Times New Roman" w:cs="Times New Roman"/>
          <w:sz w:val="22"/>
          <w:szCs w:val="22"/>
        </w:rPr>
        <w:t>Copyright © 2016 by Russell M. Genet.</w:t>
      </w:r>
      <w:proofErr w:type="gramEnd"/>
      <w:r w:rsidRPr="00411849">
        <w:rPr>
          <w:rFonts w:ascii="Times New Roman" w:hAnsi="Times New Roman" w:cs="Times New Roman"/>
          <w:sz w:val="22"/>
          <w:szCs w:val="22"/>
        </w:rPr>
        <w:t xml:space="preserve">  All rights reserved. </w:t>
      </w:r>
    </w:p>
    <w:p w14:paraId="053D6139" w14:textId="77777777" w:rsidR="004F5DA3" w:rsidRPr="00411849" w:rsidRDefault="004F5DA3" w:rsidP="004F5DA3">
      <w:pPr>
        <w:pStyle w:val="BasicParagraph"/>
        <w:rPr>
          <w:rFonts w:ascii="Times New Roman" w:hAnsi="Times New Roman" w:cs="Times New Roman"/>
          <w:sz w:val="22"/>
          <w:szCs w:val="22"/>
        </w:rPr>
      </w:pPr>
    </w:p>
    <w:p w14:paraId="1EC78B38" w14:textId="77777777" w:rsidR="004F5DA3" w:rsidRPr="00411849" w:rsidRDefault="004F5DA3" w:rsidP="004F5DA3">
      <w:pPr>
        <w:pStyle w:val="BasicParagraph"/>
        <w:rPr>
          <w:rFonts w:ascii="Times New Roman" w:hAnsi="Times New Roman" w:cs="Times New Roman"/>
          <w:sz w:val="22"/>
          <w:szCs w:val="22"/>
        </w:rPr>
      </w:pPr>
      <w:r w:rsidRPr="00411849">
        <w:rPr>
          <w:rFonts w:ascii="Times New Roman" w:hAnsi="Times New Roman" w:cs="Times New Roman"/>
          <w:sz w:val="22"/>
          <w:szCs w:val="22"/>
        </w:rPr>
        <w:t>Published by the Collins Foundation Press</w:t>
      </w:r>
    </w:p>
    <w:p w14:paraId="6834B011" w14:textId="77777777" w:rsidR="004F5DA3" w:rsidRPr="00411849" w:rsidRDefault="004F5DA3" w:rsidP="004F5DA3">
      <w:pPr>
        <w:pStyle w:val="BasicParagraph"/>
        <w:rPr>
          <w:rFonts w:ascii="Times New Roman" w:hAnsi="Times New Roman" w:cs="Times New Roman"/>
          <w:sz w:val="22"/>
          <w:szCs w:val="22"/>
        </w:rPr>
      </w:pPr>
      <w:r w:rsidRPr="00411849">
        <w:rPr>
          <w:rFonts w:ascii="Times New Roman" w:hAnsi="Times New Roman" w:cs="Times New Roman"/>
          <w:sz w:val="22"/>
          <w:szCs w:val="22"/>
        </w:rPr>
        <w:t>4995 Santa Margarita Lake Road</w:t>
      </w:r>
    </w:p>
    <w:p w14:paraId="48537C61" w14:textId="77777777" w:rsidR="004F5DA3" w:rsidRPr="00411849" w:rsidRDefault="004F5DA3" w:rsidP="004F5DA3">
      <w:pPr>
        <w:pStyle w:val="BasicParagraph"/>
        <w:rPr>
          <w:rFonts w:ascii="Times New Roman" w:hAnsi="Times New Roman" w:cs="Times New Roman"/>
          <w:sz w:val="22"/>
          <w:szCs w:val="22"/>
        </w:rPr>
      </w:pPr>
      <w:r w:rsidRPr="00411849">
        <w:rPr>
          <w:rFonts w:ascii="Times New Roman" w:hAnsi="Times New Roman" w:cs="Times New Roman"/>
          <w:sz w:val="22"/>
          <w:szCs w:val="22"/>
        </w:rPr>
        <w:t>Santa Margarita, CA 93453</w:t>
      </w:r>
    </w:p>
    <w:p w14:paraId="45D766E9" w14:textId="77777777" w:rsidR="004F5DA3" w:rsidRPr="00411849" w:rsidRDefault="004F5DA3" w:rsidP="004F5DA3">
      <w:pPr>
        <w:pStyle w:val="BasicParagraph"/>
        <w:rPr>
          <w:rFonts w:ascii="Times New Roman" w:hAnsi="Times New Roman" w:cs="Times New Roman"/>
          <w:sz w:val="22"/>
          <w:szCs w:val="22"/>
        </w:rPr>
      </w:pPr>
      <w:r w:rsidRPr="00411849">
        <w:rPr>
          <w:rFonts w:ascii="Times New Roman" w:hAnsi="Times New Roman" w:cs="Times New Roman"/>
          <w:sz w:val="22"/>
          <w:szCs w:val="22"/>
        </w:rPr>
        <w:t>www.CollinsFoundationPress.org</w:t>
      </w:r>
    </w:p>
    <w:p w14:paraId="7393D208" w14:textId="77777777" w:rsidR="004F5DA3" w:rsidRPr="00411849" w:rsidRDefault="004F5DA3" w:rsidP="004F5DA3">
      <w:pPr>
        <w:pStyle w:val="BasicParagraph"/>
        <w:rPr>
          <w:rFonts w:ascii="Times New Roman" w:hAnsi="Times New Roman" w:cs="Times New Roman"/>
          <w:sz w:val="22"/>
          <w:szCs w:val="22"/>
        </w:rPr>
      </w:pPr>
    </w:p>
    <w:p w14:paraId="08ED7180" w14:textId="77777777" w:rsidR="004F5DA3" w:rsidRPr="00411849" w:rsidRDefault="004F5DA3" w:rsidP="004F5DA3">
      <w:pPr>
        <w:pStyle w:val="BasicParagraph"/>
        <w:suppressAutoHyphens/>
        <w:rPr>
          <w:rFonts w:ascii="Times New Roman" w:hAnsi="Times New Roman" w:cs="Times New Roman"/>
          <w:sz w:val="22"/>
          <w:szCs w:val="22"/>
        </w:rPr>
      </w:pPr>
      <w:r w:rsidRPr="00411849">
        <w:rPr>
          <w:rFonts w:ascii="Times New Roman" w:hAnsi="Times New Roman" w:cs="Times New Roman"/>
          <w:sz w:val="22"/>
          <w:szCs w:val="22"/>
        </w:rPr>
        <w:t xml:space="preserve">The objective of this book is to advance the science of visual binary star astrometry. To further that end, all are welcome to reproduce it by any mechanical, photographic, or electronic process, or store it in any information retrieval system, with the permission of the editors.  </w:t>
      </w:r>
    </w:p>
    <w:p w14:paraId="1827E0E4" w14:textId="77777777" w:rsidR="004F5DA3" w:rsidRPr="00411849" w:rsidRDefault="004F5DA3" w:rsidP="004F5DA3">
      <w:pPr>
        <w:pStyle w:val="BasicParagraph"/>
        <w:suppressAutoHyphens/>
        <w:rPr>
          <w:rFonts w:ascii="Times New Roman" w:hAnsi="Times New Roman" w:cs="Times New Roman"/>
          <w:sz w:val="22"/>
          <w:szCs w:val="22"/>
        </w:rPr>
      </w:pPr>
    </w:p>
    <w:p w14:paraId="4CEB56CE" w14:textId="77777777" w:rsidR="004F5DA3" w:rsidRPr="00411849" w:rsidRDefault="004F5DA3" w:rsidP="004F5DA3">
      <w:pPr>
        <w:pStyle w:val="BasicParagraph"/>
        <w:suppressAutoHyphens/>
        <w:rPr>
          <w:rFonts w:ascii="Times New Roman" w:hAnsi="Times New Roman" w:cs="Times New Roman"/>
          <w:sz w:val="22"/>
          <w:szCs w:val="22"/>
        </w:rPr>
      </w:pPr>
      <w:r w:rsidRPr="00411849">
        <w:rPr>
          <w:rFonts w:ascii="Times New Roman" w:hAnsi="Times New Roman" w:cs="Times New Roman"/>
          <w:sz w:val="22"/>
          <w:szCs w:val="22"/>
        </w:rPr>
        <w:t>The Editors do not receive any royalties from this book.  All book income beyond expenses is donated to student astronomical educational activities.</w:t>
      </w:r>
    </w:p>
    <w:p w14:paraId="7B6DFDB7" w14:textId="77777777" w:rsidR="004F5DA3" w:rsidRPr="00411849" w:rsidRDefault="004F5DA3" w:rsidP="004F5DA3">
      <w:pPr>
        <w:pStyle w:val="BasicParagraph"/>
        <w:suppressAutoHyphens/>
        <w:rPr>
          <w:rFonts w:ascii="Times New Roman" w:hAnsi="Times New Roman" w:cs="Times New Roman"/>
          <w:sz w:val="22"/>
          <w:szCs w:val="22"/>
        </w:rPr>
      </w:pPr>
    </w:p>
    <w:p w14:paraId="45AB505D" w14:textId="77777777" w:rsidR="004F5DA3" w:rsidRDefault="004F5DA3" w:rsidP="004F5DA3">
      <w:pPr>
        <w:pStyle w:val="BasicParagraph"/>
        <w:suppressAutoHyphens/>
        <w:rPr>
          <w:rFonts w:ascii="Times New Roman" w:hAnsi="Times New Roman" w:cs="Times New Roman"/>
          <w:sz w:val="22"/>
          <w:szCs w:val="22"/>
        </w:rPr>
      </w:pPr>
      <w:r w:rsidRPr="00411849">
        <w:rPr>
          <w:rFonts w:ascii="Times New Roman" w:hAnsi="Times New Roman" w:cs="Times New Roman"/>
          <w:sz w:val="22"/>
          <w:szCs w:val="22"/>
        </w:rPr>
        <w:t xml:space="preserve">Editor </w:t>
      </w:r>
      <w:r>
        <w:rPr>
          <w:rFonts w:ascii="Times New Roman" w:hAnsi="Times New Roman" w:cs="Times New Roman"/>
          <w:sz w:val="22"/>
          <w:szCs w:val="22"/>
        </w:rPr>
        <w:t>–</w:t>
      </w:r>
      <w:r w:rsidRPr="00411849">
        <w:rPr>
          <w:rFonts w:ascii="Times New Roman" w:hAnsi="Times New Roman" w:cs="Times New Roman"/>
          <w:sz w:val="22"/>
          <w:szCs w:val="22"/>
        </w:rPr>
        <w:t xml:space="preserve"> </w:t>
      </w:r>
      <w:r>
        <w:rPr>
          <w:rFonts w:ascii="Times New Roman" w:hAnsi="Times New Roman" w:cs="Times New Roman"/>
          <w:sz w:val="22"/>
          <w:szCs w:val="22"/>
        </w:rPr>
        <w:t>Jolyon Johnson</w:t>
      </w:r>
    </w:p>
    <w:p w14:paraId="5836D56D" w14:textId="77777777" w:rsidR="004F5DA3" w:rsidRPr="00411849" w:rsidRDefault="004F5DA3" w:rsidP="004F5DA3">
      <w:pPr>
        <w:pStyle w:val="BasicParagraph"/>
        <w:suppressAutoHyphens/>
        <w:rPr>
          <w:rFonts w:ascii="Times New Roman" w:hAnsi="Times New Roman" w:cs="Times New Roman"/>
          <w:sz w:val="22"/>
          <w:szCs w:val="22"/>
        </w:rPr>
      </w:pPr>
      <w:r>
        <w:rPr>
          <w:rFonts w:ascii="Times New Roman" w:hAnsi="Times New Roman" w:cs="Times New Roman"/>
          <w:sz w:val="22"/>
          <w:szCs w:val="22"/>
        </w:rPr>
        <w:t>Associate Editors – Sabrina Smith and Hope Moseley</w:t>
      </w:r>
    </w:p>
    <w:p w14:paraId="4AA6A80A" w14:textId="77777777" w:rsidR="004F5DA3" w:rsidRPr="00411849" w:rsidRDefault="004F5DA3" w:rsidP="004F5DA3">
      <w:pPr>
        <w:pStyle w:val="BasicParagraph"/>
        <w:suppressAutoHyphens/>
        <w:rPr>
          <w:rFonts w:ascii="Times New Roman" w:hAnsi="Times New Roman" w:cs="Times New Roman"/>
          <w:sz w:val="22"/>
          <w:szCs w:val="22"/>
        </w:rPr>
      </w:pPr>
      <w:r w:rsidRPr="00411849">
        <w:rPr>
          <w:rFonts w:ascii="Times New Roman" w:hAnsi="Times New Roman" w:cs="Times New Roman"/>
          <w:sz w:val="22"/>
          <w:szCs w:val="22"/>
        </w:rPr>
        <w:t xml:space="preserve">Foreword </w:t>
      </w:r>
      <w:r>
        <w:rPr>
          <w:rFonts w:ascii="Times New Roman" w:hAnsi="Times New Roman" w:cs="Times New Roman"/>
          <w:sz w:val="22"/>
          <w:szCs w:val="22"/>
        </w:rPr>
        <w:t>–</w:t>
      </w:r>
      <w:r w:rsidRPr="00411849">
        <w:rPr>
          <w:rFonts w:ascii="Times New Roman" w:hAnsi="Times New Roman" w:cs="Times New Roman"/>
          <w:sz w:val="22"/>
          <w:szCs w:val="22"/>
        </w:rPr>
        <w:t xml:space="preserve"> </w:t>
      </w:r>
      <w:r>
        <w:rPr>
          <w:rFonts w:ascii="Times New Roman" w:hAnsi="Times New Roman" w:cs="Times New Roman"/>
          <w:sz w:val="22"/>
          <w:szCs w:val="22"/>
        </w:rPr>
        <w:t>J</w:t>
      </w:r>
      <w:r w:rsidRPr="00411849">
        <w:rPr>
          <w:rFonts w:ascii="Times New Roman" w:hAnsi="Times New Roman" w:cs="Times New Roman"/>
          <w:sz w:val="22"/>
          <w:szCs w:val="22"/>
        </w:rPr>
        <w:t>ohn Kenny</w:t>
      </w:r>
    </w:p>
    <w:p w14:paraId="7689619E" w14:textId="77777777" w:rsidR="004F5DA3" w:rsidRPr="00411849" w:rsidRDefault="004F5DA3" w:rsidP="004F5DA3">
      <w:pPr>
        <w:pStyle w:val="BasicParagraph"/>
        <w:rPr>
          <w:rFonts w:ascii="Times New Roman" w:hAnsi="Times New Roman" w:cs="Times New Roman"/>
          <w:sz w:val="22"/>
          <w:szCs w:val="22"/>
        </w:rPr>
      </w:pPr>
    </w:p>
    <w:p w14:paraId="0F72F060" w14:textId="77777777" w:rsidR="004F5DA3" w:rsidRPr="00411849" w:rsidRDefault="004F5DA3" w:rsidP="004F5DA3">
      <w:pPr>
        <w:pStyle w:val="BasicParagraph"/>
        <w:rPr>
          <w:rFonts w:ascii="Times New Roman" w:hAnsi="Times New Roman" w:cs="Times New Roman"/>
          <w:sz w:val="22"/>
          <w:szCs w:val="22"/>
        </w:rPr>
      </w:pPr>
      <w:r w:rsidRPr="00411849">
        <w:rPr>
          <w:rFonts w:ascii="Times New Roman" w:hAnsi="Times New Roman" w:cs="Times New Roman"/>
          <w:sz w:val="22"/>
          <w:szCs w:val="22"/>
        </w:rPr>
        <w:t>Includes bibliographical references and index</w:t>
      </w:r>
    </w:p>
    <w:p w14:paraId="477C3DA9" w14:textId="77777777" w:rsidR="004F5DA3" w:rsidRPr="00411849" w:rsidRDefault="004F5DA3" w:rsidP="004F5DA3">
      <w:pPr>
        <w:pStyle w:val="BasicParagraph"/>
        <w:rPr>
          <w:rFonts w:ascii="Times New Roman" w:hAnsi="Times New Roman" w:cs="Times New Roman"/>
          <w:sz w:val="22"/>
          <w:szCs w:val="22"/>
        </w:rPr>
      </w:pPr>
    </w:p>
    <w:p w14:paraId="04564B5F" w14:textId="77777777" w:rsidR="004F5DA3" w:rsidRPr="00411849" w:rsidRDefault="004F5DA3" w:rsidP="004F5DA3">
      <w:pPr>
        <w:pStyle w:val="BasicParagraph"/>
        <w:rPr>
          <w:rFonts w:ascii="Times New Roman" w:hAnsi="Times New Roman" w:cs="Times New Roman"/>
          <w:sz w:val="22"/>
          <w:szCs w:val="22"/>
        </w:rPr>
      </w:pPr>
      <w:r w:rsidRPr="00411849">
        <w:rPr>
          <w:rFonts w:ascii="Times New Roman" w:hAnsi="Times New Roman" w:cs="Times New Roman"/>
          <w:sz w:val="22"/>
          <w:szCs w:val="22"/>
        </w:rPr>
        <w:t xml:space="preserve">Cover design by </w:t>
      </w:r>
      <w:r>
        <w:rPr>
          <w:rFonts w:ascii="Times New Roman" w:hAnsi="Times New Roman" w:cs="Times New Roman"/>
          <w:sz w:val="22"/>
          <w:szCs w:val="22"/>
        </w:rPr>
        <w:t>Sabrina Smith</w:t>
      </w:r>
    </w:p>
    <w:p w14:paraId="7D964038" w14:textId="77777777" w:rsidR="004F5DA3" w:rsidRPr="00411849" w:rsidRDefault="004F5DA3" w:rsidP="004F5DA3">
      <w:pPr>
        <w:pStyle w:val="BasicParagraph"/>
        <w:rPr>
          <w:rFonts w:ascii="Times New Roman" w:hAnsi="Times New Roman" w:cs="Times New Roman"/>
          <w:sz w:val="22"/>
          <w:szCs w:val="22"/>
        </w:rPr>
      </w:pPr>
      <w:r w:rsidRPr="00411849">
        <w:rPr>
          <w:rFonts w:ascii="Times New Roman" w:hAnsi="Times New Roman" w:cs="Times New Roman"/>
          <w:sz w:val="22"/>
          <w:szCs w:val="22"/>
        </w:rPr>
        <w:t>Production Manager - Cheryl Genet</w:t>
      </w:r>
    </w:p>
    <w:p w14:paraId="082A93D7" w14:textId="6B3D73A9" w:rsidR="004F5DA3" w:rsidRPr="00411849" w:rsidRDefault="004F5DA3" w:rsidP="004F5DA3">
      <w:pPr>
        <w:pStyle w:val="BasicParagraph"/>
        <w:rPr>
          <w:rFonts w:ascii="Times New Roman" w:hAnsi="Times New Roman" w:cs="Times New Roman"/>
          <w:sz w:val="22"/>
          <w:szCs w:val="22"/>
        </w:rPr>
      </w:pPr>
      <w:r w:rsidRPr="00411849">
        <w:rPr>
          <w:rFonts w:ascii="Times New Roman" w:hAnsi="Times New Roman" w:cs="Times New Roman"/>
          <w:sz w:val="22"/>
          <w:szCs w:val="22"/>
        </w:rPr>
        <w:t xml:space="preserve">Produced in </w:t>
      </w:r>
      <w:r w:rsidR="00FB314E">
        <w:rPr>
          <w:rFonts w:ascii="Times New Roman" w:hAnsi="Times New Roman" w:cs="Times New Roman"/>
          <w:sz w:val="22"/>
          <w:szCs w:val="22"/>
        </w:rPr>
        <w:t>Microsoft Word</w:t>
      </w:r>
      <w:r w:rsidRPr="00411849">
        <w:rPr>
          <w:rFonts w:ascii="Times New Roman" w:hAnsi="Times New Roman" w:cs="Times New Roman"/>
          <w:sz w:val="22"/>
          <w:szCs w:val="22"/>
        </w:rPr>
        <w:t xml:space="preserve"> </w:t>
      </w:r>
      <w:r>
        <w:rPr>
          <w:rFonts w:ascii="Times New Roman" w:hAnsi="Times New Roman" w:cs="Times New Roman"/>
          <w:sz w:val="22"/>
          <w:szCs w:val="22"/>
        </w:rPr>
        <w:t>–</w:t>
      </w:r>
      <w:r w:rsidRPr="00411849">
        <w:rPr>
          <w:rFonts w:ascii="Times New Roman" w:hAnsi="Times New Roman" w:cs="Times New Roman"/>
          <w:sz w:val="22"/>
          <w:szCs w:val="22"/>
        </w:rPr>
        <w:t xml:space="preserve"> </w:t>
      </w:r>
      <w:r>
        <w:rPr>
          <w:rFonts w:ascii="Times New Roman" w:hAnsi="Times New Roman" w:cs="Times New Roman"/>
          <w:sz w:val="22"/>
          <w:szCs w:val="22"/>
        </w:rPr>
        <w:t>Times New Roman 11</w:t>
      </w:r>
    </w:p>
    <w:p w14:paraId="64765D5E" w14:textId="77777777" w:rsidR="004F5DA3" w:rsidRPr="00411849" w:rsidRDefault="004F5DA3" w:rsidP="004F5DA3">
      <w:pPr>
        <w:pStyle w:val="BasicParagraph"/>
        <w:rPr>
          <w:rFonts w:ascii="Times New Roman" w:hAnsi="Times New Roman" w:cs="Times New Roman"/>
          <w:sz w:val="22"/>
          <w:szCs w:val="22"/>
        </w:rPr>
      </w:pPr>
    </w:p>
    <w:p w14:paraId="2BE8DD2E" w14:textId="77777777" w:rsidR="004F5DA3" w:rsidRPr="00411849" w:rsidRDefault="004F5DA3" w:rsidP="004F5DA3">
      <w:pPr>
        <w:pStyle w:val="BasicParagraph"/>
        <w:rPr>
          <w:rFonts w:ascii="Times New Roman" w:hAnsi="Times New Roman" w:cs="Times New Roman"/>
          <w:sz w:val="22"/>
          <w:szCs w:val="22"/>
        </w:rPr>
      </w:pPr>
      <w:proofErr w:type="gramStart"/>
      <w:r w:rsidRPr="00411849">
        <w:rPr>
          <w:rFonts w:ascii="Times New Roman" w:hAnsi="Times New Roman" w:cs="Times New Roman"/>
          <w:sz w:val="22"/>
          <w:szCs w:val="22"/>
        </w:rPr>
        <w:t xml:space="preserve">ISBN  </w:t>
      </w:r>
      <w:r w:rsidRPr="00CA5F94">
        <w:rPr>
          <w:rFonts w:ascii="Times New Roman" w:hAnsi="Times New Roman" w:cs="Times New Roman"/>
          <w:sz w:val="22"/>
          <w:szCs w:val="22"/>
        </w:rPr>
        <w:t>978</w:t>
      </w:r>
      <w:proofErr w:type="gramEnd"/>
      <w:r w:rsidRPr="00CA5F94">
        <w:rPr>
          <w:rFonts w:ascii="Times New Roman" w:hAnsi="Times New Roman" w:cs="Times New Roman"/>
          <w:sz w:val="22"/>
          <w:szCs w:val="22"/>
        </w:rPr>
        <w:t>-0-9884382-6-2</w:t>
      </w:r>
      <w:r w:rsidRPr="00411849">
        <w:rPr>
          <w:rFonts w:ascii="Times New Roman" w:hAnsi="Times New Roman" w:cs="Times New Roman"/>
          <w:sz w:val="22"/>
          <w:szCs w:val="22"/>
        </w:rPr>
        <w:t xml:space="preserve">     </w:t>
      </w:r>
    </w:p>
    <w:p w14:paraId="1F79F51F" w14:textId="77777777" w:rsidR="004F5DA3" w:rsidRPr="00411849" w:rsidRDefault="004F5DA3" w:rsidP="004F5DA3">
      <w:pPr>
        <w:pStyle w:val="BasicParagraph"/>
        <w:rPr>
          <w:rFonts w:ascii="Times New Roman" w:hAnsi="Times New Roman" w:cs="Times New Roman"/>
          <w:sz w:val="22"/>
          <w:szCs w:val="22"/>
        </w:rPr>
      </w:pPr>
    </w:p>
    <w:p w14:paraId="24BD5DB6" w14:textId="77777777" w:rsidR="004F5DA3" w:rsidRPr="00411849" w:rsidRDefault="004F5DA3" w:rsidP="004F5DA3">
      <w:pPr>
        <w:pStyle w:val="BasicParagraph"/>
        <w:rPr>
          <w:rFonts w:ascii="Times New Roman" w:hAnsi="Times New Roman" w:cs="Times New Roman"/>
          <w:sz w:val="22"/>
          <w:szCs w:val="22"/>
        </w:rPr>
      </w:pPr>
      <w:r w:rsidRPr="00411849">
        <w:rPr>
          <w:rFonts w:ascii="Times New Roman" w:hAnsi="Times New Roman" w:cs="Times New Roman"/>
          <w:sz w:val="22"/>
          <w:szCs w:val="22"/>
        </w:rPr>
        <w:t xml:space="preserve">First printing </w:t>
      </w:r>
      <w:r>
        <w:rPr>
          <w:rFonts w:ascii="Times New Roman" w:hAnsi="Times New Roman" w:cs="Times New Roman"/>
          <w:sz w:val="22"/>
          <w:szCs w:val="22"/>
        </w:rPr>
        <w:t>March 2016</w:t>
      </w:r>
    </w:p>
    <w:p w14:paraId="0FC0D27B" w14:textId="77777777" w:rsidR="004F5DA3" w:rsidRPr="00411849" w:rsidRDefault="004F5DA3" w:rsidP="005E7B44">
      <w:pPr>
        <w:ind w:firstLine="0"/>
        <w:rPr>
          <w:rFonts w:cs="Times New Roman"/>
        </w:rPr>
      </w:pPr>
      <w:r w:rsidRPr="00411849">
        <w:rPr>
          <w:rFonts w:cs="Times New Roman"/>
        </w:rPr>
        <w:t>Printed by Sheridan Books in the United States of America</w:t>
      </w:r>
    </w:p>
    <w:p w14:paraId="6851B63A" w14:textId="77777777" w:rsidR="004F5DA3" w:rsidRPr="004F5DA3" w:rsidRDefault="004F5DA3" w:rsidP="004F5DA3">
      <w:pPr>
        <w:rPr>
          <w:rFonts w:ascii="Arial" w:hAnsi="Arial"/>
          <w:sz w:val="28"/>
          <w:szCs w:val="28"/>
        </w:rPr>
        <w:sectPr w:rsidR="004F5DA3" w:rsidRPr="004F5DA3" w:rsidSect="00E34ED0">
          <w:pgSz w:w="12240" w:h="15840"/>
          <w:pgMar w:top="1800" w:right="1080" w:bottom="1080" w:left="1800" w:header="720" w:footer="720" w:gutter="0"/>
          <w:cols w:space="720"/>
        </w:sectPr>
      </w:pPr>
    </w:p>
    <w:p w14:paraId="3EF994C0" w14:textId="77777777" w:rsidR="00F4067E" w:rsidRPr="00DD2E52" w:rsidRDefault="00F4067E" w:rsidP="00F4067E">
      <w:pPr>
        <w:tabs>
          <w:tab w:val="right" w:pos="8828"/>
        </w:tabs>
        <w:ind w:firstLine="0"/>
        <w:jc w:val="left"/>
        <w:rPr>
          <w:rFonts w:ascii="Arial" w:hAnsi="Arial"/>
          <w:noProof/>
          <w:sz w:val="28"/>
          <w:szCs w:val="28"/>
        </w:rPr>
      </w:pPr>
      <w:r w:rsidRPr="00DD2E52">
        <w:rPr>
          <w:rFonts w:ascii="Arial" w:hAnsi="Arial"/>
          <w:noProof/>
          <w:sz w:val="28"/>
          <w:szCs w:val="28"/>
        </w:rPr>
        <w:lastRenderedPageBreak/>
        <w:t>Contents</w:t>
      </w:r>
    </w:p>
    <w:p w14:paraId="07CC7188" w14:textId="77777777" w:rsidR="00F4067E" w:rsidRDefault="00F4067E" w:rsidP="00F4067E">
      <w:pPr>
        <w:pStyle w:val="TOC1"/>
        <w:jc w:val="left"/>
      </w:pPr>
    </w:p>
    <w:p w14:paraId="492C1179" w14:textId="77777777" w:rsidR="00F4067E" w:rsidRPr="004A55AE" w:rsidRDefault="00F4067E" w:rsidP="00F4067E">
      <w:pPr>
        <w:pStyle w:val="TOC1"/>
        <w:jc w:val="left"/>
      </w:pPr>
      <w:r>
        <w:t>Foreword                                                                                                                                        4</w:t>
      </w:r>
    </w:p>
    <w:p w14:paraId="3AA72919" w14:textId="77777777" w:rsidR="00F4067E" w:rsidRDefault="00F4067E" w:rsidP="00F4067E">
      <w:pPr>
        <w:pStyle w:val="TOC2"/>
      </w:pPr>
      <w:r>
        <w:t>John Kenny</w:t>
      </w:r>
    </w:p>
    <w:p w14:paraId="39E06B44" w14:textId="77777777" w:rsidR="00F4067E" w:rsidRDefault="00F4067E" w:rsidP="00F4067E">
      <w:pPr>
        <w:tabs>
          <w:tab w:val="right" w:pos="8828"/>
        </w:tabs>
        <w:jc w:val="left"/>
        <w:rPr>
          <w:i/>
        </w:rPr>
      </w:pPr>
    </w:p>
    <w:p w14:paraId="717FD89B" w14:textId="77777777" w:rsidR="00F4067E" w:rsidRPr="004A55AE" w:rsidRDefault="00F4067E" w:rsidP="00F4067E">
      <w:pPr>
        <w:pStyle w:val="TOC1"/>
        <w:jc w:val="left"/>
      </w:pPr>
      <w:r w:rsidRPr="004A55AE">
        <w:t>Preface</w:t>
      </w:r>
      <w:r>
        <w:t xml:space="preserve">                                                                                                                                           7</w:t>
      </w:r>
    </w:p>
    <w:p w14:paraId="50A5A865" w14:textId="77777777" w:rsidR="00F4067E" w:rsidRDefault="00F4067E" w:rsidP="00F4067E">
      <w:pPr>
        <w:pStyle w:val="TOC2"/>
      </w:pPr>
      <w:r>
        <w:t>Jolyon Johnson</w:t>
      </w:r>
    </w:p>
    <w:p w14:paraId="7E3A0EB8" w14:textId="77777777" w:rsidR="00F4067E" w:rsidRDefault="00F4067E" w:rsidP="00F4067E">
      <w:pPr>
        <w:tabs>
          <w:tab w:val="right" w:pos="8828"/>
        </w:tabs>
        <w:rPr>
          <w:i/>
        </w:rPr>
      </w:pPr>
    </w:p>
    <w:p w14:paraId="1453957E" w14:textId="77777777" w:rsidR="00F4067E" w:rsidRPr="004A55AE" w:rsidRDefault="00F4067E" w:rsidP="00F4067E">
      <w:pPr>
        <w:pBdr>
          <w:bottom w:val="single" w:sz="4" w:space="1" w:color="auto"/>
        </w:pBdr>
        <w:ind w:firstLine="0"/>
        <w:jc w:val="left"/>
        <w:rPr>
          <w:rFonts w:ascii="Arial" w:hAnsi="Arial"/>
          <w:b/>
        </w:rPr>
      </w:pPr>
      <w:r w:rsidRPr="004A55AE">
        <w:rPr>
          <w:rFonts w:ascii="Arial" w:hAnsi="Arial"/>
          <w:b/>
        </w:rPr>
        <w:t xml:space="preserve">PART 1: VISUAL MEASUREMENTS </w:t>
      </w:r>
    </w:p>
    <w:p w14:paraId="659AC4EF" w14:textId="77777777" w:rsidR="00F4067E" w:rsidRPr="00EB18FA" w:rsidRDefault="00F4067E" w:rsidP="00F4067E">
      <w:pPr>
        <w:tabs>
          <w:tab w:val="right" w:pos="8828"/>
        </w:tabs>
        <w:rPr>
          <w:vertAlign w:val="subscript"/>
        </w:rPr>
      </w:pPr>
    </w:p>
    <w:p w14:paraId="7D81ED92" w14:textId="77777777" w:rsidR="00F4067E" w:rsidRPr="004A55AE" w:rsidRDefault="00F4067E" w:rsidP="00F4067E">
      <w:pPr>
        <w:pStyle w:val="TOC1"/>
        <w:jc w:val="left"/>
      </w:pPr>
      <w:r w:rsidRPr="004A55AE">
        <w:t>A Weekend Workshop on Double Stars for Students</w:t>
      </w:r>
      <w:r>
        <w:t xml:space="preserve">                                                                    9</w:t>
      </w:r>
    </w:p>
    <w:p w14:paraId="7C83F7B1" w14:textId="77777777" w:rsidR="00F4067E" w:rsidRPr="001A6E6C" w:rsidRDefault="00F4067E" w:rsidP="00F4067E">
      <w:pPr>
        <w:tabs>
          <w:tab w:val="right" w:pos="8828"/>
        </w:tabs>
        <w:ind w:firstLine="0"/>
        <w:jc w:val="left"/>
        <w:rPr>
          <w:rFonts w:cs="Times New Roman"/>
          <w:b/>
          <w:i/>
          <w:smallCaps/>
          <w:noProof/>
        </w:rPr>
      </w:pPr>
      <w:r w:rsidRPr="001A6E6C">
        <w:rPr>
          <w:i/>
        </w:rPr>
        <w:t>Mark Brewer</w:t>
      </w:r>
      <w:r>
        <w:rPr>
          <w:i/>
        </w:rPr>
        <w:t>,</w:t>
      </w:r>
      <w:r w:rsidRPr="001A6E6C">
        <w:rPr>
          <w:i/>
        </w:rPr>
        <w:t xml:space="preserve"> </w:t>
      </w:r>
      <w:r w:rsidRPr="00284202">
        <w:rPr>
          <w:i/>
        </w:rPr>
        <w:t>Chris Estrada, Reed Estrada, and Sean Gillette</w:t>
      </w:r>
    </w:p>
    <w:p w14:paraId="6DC232AA" w14:textId="77777777" w:rsidR="00F4067E" w:rsidRPr="001A6E6C" w:rsidRDefault="00F4067E" w:rsidP="00F4067E">
      <w:pPr>
        <w:tabs>
          <w:tab w:val="right" w:pos="8828"/>
        </w:tabs>
        <w:jc w:val="left"/>
        <w:rPr>
          <w:rFonts w:cs="Times New Roman"/>
          <w:smallCaps/>
          <w:noProof/>
        </w:rPr>
      </w:pPr>
    </w:p>
    <w:p w14:paraId="4E1E9D37" w14:textId="77777777" w:rsidR="00F4067E" w:rsidRPr="004A55AE" w:rsidRDefault="00F4067E" w:rsidP="00F4067E">
      <w:pPr>
        <w:pStyle w:val="TOC1"/>
        <w:jc w:val="left"/>
      </w:pPr>
      <w:r w:rsidRPr="004A55AE">
        <w:t>Vanguard Preparatory School Observations of the Double Star STF 1692</w:t>
      </w:r>
      <w:r>
        <w:t xml:space="preserve">                            </w:t>
      </w:r>
      <w:r>
        <w:rPr>
          <w:noProof/>
        </w:rPr>
        <w:t xml:space="preserve">     14</w:t>
      </w:r>
    </w:p>
    <w:p w14:paraId="078231C2" w14:textId="77777777" w:rsidR="00F4067E" w:rsidRPr="004B6E01" w:rsidRDefault="00F4067E" w:rsidP="00F4067E">
      <w:pPr>
        <w:pStyle w:val="TOC2"/>
        <w:rPr>
          <w:smallCaps/>
          <w:noProof/>
        </w:rPr>
      </w:pPr>
      <w:r w:rsidRPr="004B6E01">
        <w:t xml:space="preserve">Serenity Anderson, </w:t>
      </w:r>
      <w:proofErr w:type="spellStart"/>
      <w:r w:rsidRPr="004B6E01">
        <w:t>Breck</w:t>
      </w:r>
      <w:proofErr w:type="spellEnd"/>
      <w:r w:rsidRPr="004B6E01">
        <w:t xml:space="preserve"> </w:t>
      </w:r>
      <w:proofErr w:type="spellStart"/>
      <w:r w:rsidRPr="004B6E01">
        <w:t>Buccola</w:t>
      </w:r>
      <w:proofErr w:type="spellEnd"/>
      <w:r w:rsidRPr="004B6E01">
        <w:t xml:space="preserve">, Karen Garcia, Matthew </w:t>
      </w:r>
      <w:proofErr w:type="spellStart"/>
      <w:r w:rsidRPr="004B6E01">
        <w:t>Gosney</w:t>
      </w:r>
      <w:proofErr w:type="spellEnd"/>
      <w:r w:rsidRPr="004B6E01">
        <w:t xml:space="preserve">, Jonathan </w:t>
      </w:r>
      <w:proofErr w:type="spellStart"/>
      <w:r w:rsidRPr="004B6E01">
        <w:t>Housatchenko</w:t>
      </w:r>
      <w:proofErr w:type="spellEnd"/>
      <w:r w:rsidRPr="004B6E01">
        <w:t xml:space="preserve">, Lilian Martinez, Wyatt </w:t>
      </w:r>
      <w:proofErr w:type="spellStart"/>
      <w:r w:rsidRPr="004B6E01">
        <w:t>Myskow</w:t>
      </w:r>
      <w:proofErr w:type="spellEnd"/>
      <w:r w:rsidRPr="004B6E01">
        <w:t>, Noah Renteria, Ruth Schlosser, Leone Thompson, Reed Estrada, and Chris Estrada</w:t>
      </w:r>
    </w:p>
    <w:p w14:paraId="28BB8CBC" w14:textId="77777777" w:rsidR="00F4067E" w:rsidRPr="001A6E6C" w:rsidRDefault="00F4067E" w:rsidP="00F4067E">
      <w:pPr>
        <w:tabs>
          <w:tab w:val="right" w:pos="8828"/>
        </w:tabs>
        <w:jc w:val="left"/>
        <w:rPr>
          <w:rFonts w:cs="Times New Roman"/>
          <w:smallCaps/>
          <w:noProof/>
        </w:rPr>
      </w:pPr>
    </w:p>
    <w:p w14:paraId="3E12D70C" w14:textId="77777777" w:rsidR="00F4067E" w:rsidRPr="004A55AE" w:rsidRDefault="00F4067E" w:rsidP="00F4067E">
      <w:pPr>
        <w:pStyle w:val="TOC1"/>
        <w:jc w:val="left"/>
      </w:pPr>
      <w:r w:rsidRPr="004A55AE">
        <w:t>Student Measurements of the Double Star STFA 35</w:t>
      </w:r>
      <w:r>
        <w:t xml:space="preserve">                                                                   17             </w:t>
      </w:r>
      <w:r w:rsidRPr="004A55AE">
        <w:t xml:space="preserve"> </w:t>
      </w:r>
    </w:p>
    <w:p w14:paraId="73D0BD86" w14:textId="77777777" w:rsidR="00F4067E" w:rsidRPr="00933981" w:rsidRDefault="00F4067E" w:rsidP="00F4067E">
      <w:pPr>
        <w:pStyle w:val="TOC2"/>
      </w:pPr>
      <w:r w:rsidRPr="001A6E6C">
        <w:t>Mark Brewer</w:t>
      </w:r>
      <w:r>
        <w:t>, Grace Bateman, Benjamin Funk, Isabella Giles, Lindsey Gillette</w:t>
      </w:r>
      <w:r w:rsidRPr="00933981">
        <w:t>,</w:t>
      </w:r>
      <w:r>
        <w:t xml:space="preserve"> Tara Izadi, </w:t>
      </w:r>
      <w:r>
        <w:br/>
        <w:t>Logan Moreno, Mikayla Rangel, Savanna Salazar, and Travis Gillette</w:t>
      </w:r>
    </w:p>
    <w:p w14:paraId="2A03B98A" w14:textId="77777777" w:rsidR="00F4067E" w:rsidRPr="001A6E6C" w:rsidRDefault="00F4067E" w:rsidP="00F4067E">
      <w:pPr>
        <w:tabs>
          <w:tab w:val="right" w:pos="8828"/>
        </w:tabs>
        <w:jc w:val="left"/>
        <w:rPr>
          <w:rFonts w:cs="Times New Roman"/>
          <w:b/>
          <w:i/>
          <w:smallCaps/>
          <w:noProof/>
        </w:rPr>
      </w:pPr>
    </w:p>
    <w:p w14:paraId="6BF1A059" w14:textId="77777777" w:rsidR="00F4067E" w:rsidRPr="001A6E6C" w:rsidRDefault="00F4067E" w:rsidP="00F4067E">
      <w:pPr>
        <w:pStyle w:val="TOC1"/>
        <w:jc w:val="left"/>
      </w:pPr>
      <w:r w:rsidRPr="001A6E6C">
        <w:t>Student Measurements of S</w:t>
      </w:r>
      <w:r>
        <w:t>TFA</w:t>
      </w:r>
      <w:r w:rsidRPr="001A6E6C">
        <w:t xml:space="preserve"> </w:t>
      </w:r>
      <w:r>
        <w:t>14</w:t>
      </w:r>
      <w:r w:rsidRPr="001A6E6C">
        <w:t xml:space="preserve"> </w:t>
      </w:r>
      <w:r>
        <w:t>AC</w:t>
      </w:r>
      <w:r w:rsidRPr="001A6E6C">
        <w:t xml:space="preserve"> at Vanguard Preparatory School </w:t>
      </w:r>
      <w:r>
        <w:t xml:space="preserve">                                  21</w:t>
      </w:r>
    </w:p>
    <w:p w14:paraId="2FA15F88" w14:textId="77777777" w:rsidR="00F4067E" w:rsidRDefault="00F4067E" w:rsidP="00F4067E">
      <w:pPr>
        <w:pStyle w:val="TOC2"/>
      </w:pPr>
      <w:r w:rsidRPr="001A6E6C">
        <w:t>Sean Gillette</w:t>
      </w:r>
      <w:r>
        <w:t xml:space="preserve">, </w:t>
      </w:r>
      <w:r w:rsidRPr="00F77079">
        <w:t xml:space="preserve">Alex </w:t>
      </w:r>
      <w:proofErr w:type="spellStart"/>
      <w:r w:rsidRPr="00F77079">
        <w:t>Archulet</w:t>
      </w:r>
      <w:proofErr w:type="spellEnd"/>
      <w:r w:rsidRPr="00F77079">
        <w:t xml:space="preserve">, Lizbeth Diaz, Kyle Gillespie, Timothy </w:t>
      </w:r>
      <w:proofErr w:type="spellStart"/>
      <w:r w:rsidRPr="00F77079">
        <w:t>Gosney</w:t>
      </w:r>
      <w:proofErr w:type="spellEnd"/>
      <w:r w:rsidRPr="00F77079">
        <w:t>, Stephen Johnson</w:t>
      </w:r>
      <w:r>
        <w:t xml:space="preserve">, </w:t>
      </w:r>
    </w:p>
    <w:p w14:paraId="5CDABF25" w14:textId="77777777" w:rsidR="00F4067E" w:rsidRPr="00F77079" w:rsidRDefault="00F4067E" w:rsidP="00F4067E">
      <w:pPr>
        <w:pStyle w:val="TOC2"/>
      </w:pPr>
      <w:r>
        <w:t>Nikita Mohan</w:t>
      </w:r>
      <w:r w:rsidRPr="00F77079">
        <w:t xml:space="preserve">, Jacob </w:t>
      </w:r>
      <w:proofErr w:type="spellStart"/>
      <w:r w:rsidRPr="00F77079">
        <w:t>Rajacich</w:t>
      </w:r>
      <w:proofErr w:type="spellEnd"/>
      <w:r w:rsidRPr="00F77079">
        <w:t>, Nathaniel Roehl, Scotty Sharpe</w:t>
      </w:r>
      <w:r w:rsidRPr="00F77079">
        <w:rPr>
          <w:vertAlign w:val="superscript"/>
        </w:rPr>
        <w:t xml:space="preserve"> </w:t>
      </w:r>
      <w:r w:rsidRPr="00F77079">
        <w:t xml:space="preserve">, and </w:t>
      </w:r>
      <w:proofErr w:type="spellStart"/>
      <w:r w:rsidRPr="00F77079">
        <w:t>Kahaloha</w:t>
      </w:r>
      <w:proofErr w:type="spellEnd"/>
      <w:r w:rsidRPr="00F77079">
        <w:t xml:space="preserve"> Whitt</w:t>
      </w:r>
    </w:p>
    <w:p w14:paraId="4EE3C702" w14:textId="77777777" w:rsidR="00F4067E" w:rsidRPr="001A6E6C" w:rsidRDefault="00F4067E" w:rsidP="00F4067E">
      <w:pPr>
        <w:tabs>
          <w:tab w:val="right" w:pos="8828"/>
        </w:tabs>
        <w:jc w:val="left"/>
        <w:rPr>
          <w:i/>
        </w:rPr>
      </w:pPr>
    </w:p>
    <w:p w14:paraId="13566608" w14:textId="77777777" w:rsidR="00F4067E" w:rsidRPr="001A6E6C" w:rsidRDefault="00F4067E" w:rsidP="00F4067E">
      <w:pPr>
        <w:pStyle w:val="TOC1"/>
        <w:jc w:val="left"/>
      </w:pPr>
      <w:r w:rsidRPr="001A6E6C">
        <w:t>Visual Measurements</w:t>
      </w:r>
      <w:r>
        <w:t xml:space="preserve"> </w:t>
      </w:r>
      <w:r w:rsidRPr="001A6E6C">
        <w:t>of the Double Star 23 O</w:t>
      </w:r>
      <w:r>
        <w:t>RI                                                                        24</w:t>
      </w:r>
    </w:p>
    <w:p w14:paraId="7494ED43" w14:textId="77777777" w:rsidR="00F4067E" w:rsidRPr="00F77079" w:rsidRDefault="00F4067E" w:rsidP="00F4067E">
      <w:pPr>
        <w:pStyle w:val="TOC2"/>
      </w:pPr>
      <w:r w:rsidRPr="001A6E6C">
        <w:t>Crystal Collins</w:t>
      </w:r>
      <w:r w:rsidRPr="00F77079">
        <w:t xml:space="preserve">, Sadie Wessel. Samantha Brown, Dylan Head, Alex </w:t>
      </w:r>
      <w:proofErr w:type="spellStart"/>
      <w:r w:rsidRPr="00F77079">
        <w:t>McCombe</w:t>
      </w:r>
      <w:proofErr w:type="spellEnd"/>
      <w:r w:rsidRPr="00F77079">
        <w:t xml:space="preserve">, Garrett Hosier, </w:t>
      </w:r>
      <w:r>
        <w:br/>
      </w:r>
      <w:r w:rsidRPr="00F77079">
        <w:t>Russ Genet, Jo</w:t>
      </w:r>
      <w:r>
        <w:t xml:space="preserve">lyon  </w:t>
      </w:r>
      <w:r w:rsidRPr="00F77079">
        <w:t xml:space="preserve">Johnson, Joseph </w:t>
      </w:r>
      <w:proofErr w:type="spellStart"/>
      <w:r w:rsidRPr="00F77079">
        <w:t>Carro</w:t>
      </w:r>
      <w:proofErr w:type="spellEnd"/>
      <w:r w:rsidRPr="00F77079">
        <w:t xml:space="preserve">, </w:t>
      </w:r>
      <w:r>
        <w:t xml:space="preserve">and </w:t>
      </w:r>
      <w:r w:rsidRPr="00F77079">
        <w:t>Thomas J. Hollis</w:t>
      </w:r>
    </w:p>
    <w:p w14:paraId="105F1190" w14:textId="77777777" w:rsidR="00F4067E" w:rsidRPr="00CE0B56" w:rsidRDefault="00F4067E" w:rsidP="00F4067E">
      <w:pPr>
        <w:tabs>
          <w:tab w:val="right" w:pos="8828"/>
        </w:tabs>
        <w:rPr>
          <w:i/>
          <w:sz w:val="32"/>
          <w:szCs w:val="32"/>
        </w:rPr>
      </w:pPr>
    </w:p>
    <w:p w14:paraId="2A317C48" w14:textId="77777777" w:rsidR="00F4067E" w:rsidRPr="0097259B" w:rsidRDefault="00F4067E" w:rsidP="00F4067E">
      <w:pPr>
        <w:pBdr>
          <w:bottom w:val="single" w:sz="4" w:space="1" w:color="auto"/>
        </w:pBdr>
        <w:ind w:firstLine="0"/>
        <w:jc w:val="left"/>
        <w:rPr>
          <w:b/>
        </w:rPr>
      </w:pPr>
      <w:r w:rsidRPr="00CE352F">
        <w:rPr>
          <w:rFonts w:ascii="Arial" w:hAnsi="Arial"/>
          <w:b/>
        </w:rPr>
        <w:t>PART 2: CCD MEASUREMENTS</w:t>
      </w:r>
      <w:r>
        <w:rPr>
          <w:b/>
        </w:rPr>
        <w:t xml:space="preserve"> </w:t>
      </w:r>
      <w:r>
        <w:rPr>
          <w:b/>
        </w:rPr>
        <w:softHyphen/>
      </w:r>
    </w:p>
    <w:p w14:paraId="4779AE1F" w14:textId="77777777" w:rsidR="00F4067E" w:rsidRDefault="00F4067E" w:rsidP="00F4067E">
      <w:pPr>
        <w:tabs>
          <w:tab w:val="right" w:pos="8828"/>
        </w:tabs>
        <w:jc w:val="left"/>
        <w:rPr>
          <w:rFonts w:cs="Times New Roman"/>
          <w:smallCaps/>
        </w:rPr>
      </w:pPr>
    </w:p>
    <w:p w14:paraId="2219BE8B" w14:textId="77777777" w:rsidR="00F4067E" w:rsidRPr="002D7DA9" w:rsidRDefault="00F4067E" w:rsidP="00F4067E">
      <w:pPr>
        <w:pStyle w:val="TOC1"/>
        <w:jc w:val="left"/>
      </w:pPr>
      <w:r w:rsidRPr="00E5327A">
        <w:t>Accuracy and P</w:t>
      </w:r>
      <w:r>
        <w:t>recision of Multicolor Observations of Four Double S</w:t>
      </w:r>
      <w:r w:rsidRPr="00E5327A">
        <w:t>tars</w:t>
      </w:r>
      <w:r>
        <w:t xml:space="preserve">                                   28</w:t>
      </w:r>
    </w:p>
    <w:p w14:paraId="50AFA7D2" w14:textId="77777777" w:rsidR="00F4067E" w:rsidRPr="00A1331E" w:rsidRDefault="00F4067E" w:rsidP="00F4067E">
      <w:pPr>
        <w:pStyle w:val="TOC2"/>
      </w:pPr>
      <w:r w:rsidRPr="00A1331E">
        <w:t>J.D. Armstrong and Wyman Tong</w:t>
      </w:r>
    </w:p>
    <w:p w14:paraId="7DC60E82" w14:textId="77777777" w:rsidR="00F4067E" w:rsidRDefault="00F4067E" w:rsidP="00F4067E">
      <w:pPr>
        <w:tabs>
          <w:tab w:val="right" w:pos="8828"/>
        </w:tabs>
        <w:jc w:val="left"/>
        <w:rPr>
          <w:i/>
        </w:rPr>
      </w:pPr>
    </w:p>
    <w:p w14:paraId="32278EA8" w14:textId="77777777" w:rsidR="00F4067E" w:rsidRPr="002D7DA9" w:rsidRDefault="00F4067E" w:rsidP="00F4067E">
      <w:pPr>
        <w:pStyle w:val="TOC1"/>
        <w:jc w:val="left"/>
      </w:pPr>
      <w:r>
        <w:t xml:space="preserve">Astrometric Observations of Double Stars Using </w:t>
      </w:r>
      <w:proofErr w:type="spellStart"/>
      <w:r>
        <w:t>Altimira</w:t>
      </w:r>
      <w:proofErr w:type="spellEnd"/>
      <w:r>
        <w:t xml:space="preserve"> Observatory                                       32            </w:t>
      </w:r>
    </w:p>
    <w:p w14:paraId="32989F92" w14:textId="77777777" w:rsidR="00F4067E" w:rsidRDefault="00F4067E" w:rsidP="00F4067E">
      <w:pPr>
        <w:pStyle w:val="TOC2"/>
      </w:pPr>
      <w:r>
        <w:t>Sherry Liang</w:t>
      </w:r>
      <w:r w:rsidRPr="00A43B85">
        <w:t xml:space="preserve">, Lucas </w:t>
      </w:r>
      <w:proofErr w:type="spellStart"/>
      <w:r w:rsidRPr="00A43B85">
        <w:t>Senkbeil</w:t>
      </w:r>
      <w:proofErr w:type="spellEnd"/>
      <w:r w:rsidRPr="00A43B85">
        <w:t xml:space="preserve">, </w:t>
      </w:r>
      <w:proofErr w:type="spellStart"/>
      <w:r w:rsidRPr="00A43B85">
        <w:t>Karthik</w:t>
      </w:r>
      <w:proofErr w:type="spellEnd"/>
      <w:r w:rsidRPr="00A43B85">
        <w:t xml:space="preserve"> Nair, Robert K. </w:t>
      </w:r>
      <w:proofErr w:type="spellStart"/>
      <w:r w:rsidRPr="00A43B85">
        <w:t>Buchheim</w:t>
      </w:r>
      <w:proofErr w:type="spellEnd"/>
      <w:r w:rsidRPr="00A43B85">
        <w:t>,</w:t>
      </w:r>
      <w:r>
        <w:t xml:space="preserve"> </w:t>
      </w:r>
      <w:r w:rsidRPr="00A43B85">
        <w:t xml:space="preserve">Christine </w:t>
      </w:r>
      <w:proofErr w:type="spellStart"/>
      <w:r w:rsidRPr="00A43B85">
        <w:t>McNab</w:t>
      </w:r>
      <w:proofErr w:type="spellEnd"/>
      <w:r w:rsidRPr="00A43B85">
        <w:t xml:space="preserve">, </w:t>
      </w:r>
    </w:p>
    <w:p w14:paraId="242E6408" w14:textId="77777777" w:rsidR="00F4067E" w:rsidRPr="00A43B85" w:rsidRDefault="00F4067E" w:rsidP="00F4067E">
      <w:pPr>
        <w:pStyle w:val="TOC2"/>
      </w:pPr>
      <w:r w:rsidRPr="00A43B85">
        <w:t xml:space="preserve">Kelsey Henry, </w:t>
      </w:r>
      <w:r>
        <w:t xml:space="preserve">and </w:t>
      </w:r>
      <w:r w:rsidRPr="00A43B85">
        <w:t>Heidi Newman</w:t>
      </w:r>
    </w:p>
    <w:p w14:paraId="22C03F08" w14:textId="77777777" w:rsidR="00F4067E" w:rsidRDefault="00F4067E" w:rsidP="00F4067E">
      <w:pPr>
        <w:tabs>
          <w:tab w:val="right" w:pos="8828"/>
        </w:tabs>
        <w:jc w:val="left"/>
        <w:rPr>
          <w:i/>
        </w:rPr>
      </w:pPr>
    </w:p>
    <w:p w14:paraId="443ECB41" w14:textId="77777777" w:rsidR="00F4067E" w:rsidRPr="002D7DA9" w:rsidRDefault="00F4067E" w:rsidP="00F4067E">
      <w:pPr>
        <w:pStyle w:val="TOC1"/>
        <w:jc w:val="left"/>
      </w:pPr>
      <w:r>
        <w:t>CCD Astrometry of the Four Components of STF</w:t>
      </w:r>
      <w:r w:rsidRPr="005B7BA5">
        <w:t xml:space="preserve"> 108</w:t>
      </w:r>
      <w:r>
        <w:t xml:space="preserve">8                                                        </w:t>
      </w:r>
      <w:r w:rsidRPr="00F3613E">
        <w:rPr>
          <w:color w:val="FFFFFF" w:themeColor="background1"/>
        </w:rPr>
        <w:t xml:space="preserve"> </w:t>
      </w:r>
      <w:r w:rsidRPr="00F3613E">
        <w:rPr>
          <w:color w:val="FFFFFF" w:themeColor="background1"/>
          <w:sz w:val="6"/>
          <w:szCs w:val="6"/>
          <w:rtl/>
          <w:lang w:bidi="he-IL"/>
        </w:rPr>
        <w:t>׀</w:t>
      </w:r>
      <w:r w:rsidRPr="00F3613E">
        <w:rPr>
          <w:color w:val="FFFFFF" w:themeColor="background1"/>
        </w:rPr>
        <w:t xml:space="preserve"> </w:t>
      </w:r>
      <w:r>
        <w:t xml:space="preserve">    39</w:t>
      </w:r>
    </w:p>
    <w:p w14:paraId="3808630B" w14:textId="77777777" w:rsidR="00F4067E" w:rsidRDefault="00F4067E" w:rsidP="00F4067E">
      <w:pPr>
        <w:pStyle w:val="TOC2"/>
      </w:pPr>
      <w:r>
        <w:t>Stuart Martin</w:t>
      </w:r>
      <w:r w:rsidRPr="00A43B85">
        <w:t>,</w:t>
      </w:r>
      <w:r w:rsidRPr="00A43B85">
        <w:rPr>
          <w:vertAlign w:val="superscript"/>
        </w:rPr>
        <w:t xml:space="preserve"> </w:t>
      </w:r>
      <w:r w:rsidRPr="00A43B85">
        <w:t xml:space="preserve">Linsey </w:t>
      </w:r>
      <w:proofErr w:type="spellStart"/>
      <w:r w:rsidRPr="00A43B85">
        <w:t>Daclison</w:t>
      </w:r>
      <w:proofErr w:type="spellEnd"/>
      <w:r w:rsidRPr="00A43B85">
        <w:t xml:space="preserve">, </w:t>
      </w:r>
      <w:proofErr w:type="spellStart"/>
      <w:r w:rsidRPr="00A43B85">
        <w:t>Cathrina</w:t>
      </w:r>
      <w:proofErr w:type="spellEnd"/>
      <w:r w:rsidRPr="00A43B85">
        <w:t xml:space="preserve"> Ramos, Diana Castaneda, Russell Genet, </w:t>
      </w:r>
      <w:r>
        <w:br/>
      </w:r>
      <w:proofErr w:type="spellStart"/>
      <w:r w:rsidRPr="00A43B85">
        <w:t>Kakkala</w:t>
      </w:r>
      <w:proofErr w:type="spellEnd"/>
      <w:r w:rsidRPr="00A43B85">
        <w:t xml:space="preserve"> </w:t>
      </w:r>
      <w:proofErr w:type="spellStart"/>
      <w:r w:rsidRPr="00A43B85">
        <w:t>Mohanan</w:t>
      </w:r>
      <w:proofErr w:type="spellEnd"/>
      <w:r w:rsidRPr="00A43B85">
        <w:t xml:space="preserve">, and Joseph M. </w:t>
      </w:r>
      <w:proofErr w:type="spellStart"/>
      <w:r w:rsidRPr="00A43B85">
        <w:t>Carro</w:t>
      </w:r>
      <w:proofErr w:type="spellEnd"/>
    </w:p>
    <w:p w14:paraId="34CC5C16" w14:textId="77777777" w:rsidR="00F4067E" w:rsidRDefault="00F4067E" w:rsidP="00F4067E">
      <w:pPr>
        <w:tabs>
          <w:tab w:val="right" w:pos="8828"/>
        </w:tabs>
        <w:jc w:val="left"/>
        <w:rPr>
          <w:i/>
        </w:rPr>
      </w:pPr>
    </w:p>
    <w:p w14:paraId="1EF58F96" w14:textId="77777777" w:rsidR="00F4067E" w:rsidRPr="008C2612" w:rsidRDefault="00F4067E" w:rsidP="00F4067E">
      <w:pPr>
        <w:pStyle w:val="TOC1"/>
        <w:jc w:val="left"/>
        <w:rPr>
          <w:i/>
        </w:rPr>
      </w:pPr>
      <w:r>
        <w:t xml:space="preserve">CCD Astrometry with Robotic Telescopes                                                                              </w:t>
      </w:r>
      <w:r w:rsidRPr="00494C41">
        <w:rPr>
          <w:color w:val="FFFFFF" w:themeColor="background1"/>
          <w:sz w:val="18"/>
          <w:szCs w:val="18"/>
        </w:rPr>
        <w:t xml:space="preserve"> </w:t>
      </w:r>
      <w:r w:rsidRPr="00494C41">
        <w:rPr>
          <w:color w:val="FFFFFF" w:themeColor="background1"/>
          <w:sz w:val="18"/>
          <w:szCs w:val="18"/>
          <w:rtl/>
          <w:lang w:bidi="he-IL"/>
        </w:rPr>
        <w:t>׀</w:t>
      </w:r>
      <w:r>
        <w:t xml:space="preserve">   45</w:t>
      </w:r>
    </w:p>
    <w:p w14:paraId="4D922DEE" w14:textId="77777777" w:rsidR="00F4067E" w:rsidRPr="003C2C8A" w:rsidRDefault="00F4067E" w:rsidP="00F4067E">
      <w:pPr>
        <w:pStyle w:val="TOC2"/>
        <w:rPr>
          <w:rFonts w:cs="Times New Roman"/>
          <w:b/>
          <w:smallCaps/>
          <w:noProof/>
        </w:rPr>
      </w:pPr>
      <w:r>
        <w:t xml:space="preserve">Faisal </w:t>
      </w:r>
      <w:proofErr w:type="spellStart"/>
      <w:r>
        <w:t>AlZaben</w:t>
      </w:r>
      <w:proofErr w:type="spellEnd"/>
      <w:r w:rsidRPr="00A43B85">
        <w:t xml:space="preserve">, </w:t>
      </w:r>
      <w:proofErr w:type="spellStart"/>
      <w:r w:rsidRPr="00A43B85">
        <w:t>Dewei</w:t>
      </w:r>
      <w:proofErr w:type="spellEnd"/>
      <w:r w:rsidRPr="00A43B85">
        <w:t xml:space="preserve"> Li, </w:t>
      </w:r>
      <w:proofErr w:type="spellStart"/>
      <w:r w:rsidRPr="00A43B85">
        <w:t>Yongyao</w:t>
      </w:r>
      <w:proofErr w:type="spellEnd"/>
      <w:r w:rsidRPr="00A43B85">
        <w:t xml:space="preserve"> Li, </w:t>
      </w:r>
      <w:proofErr w:type="spellStart"/>
      <w:r w:rsidRPr="00A43B85">
        <w:t>Aren</w:t>
      </w:r>
      <w:proofErr w:type="spellEnd"/>
      <w:r w:rsidRPr="00A43B85">
        <w:t xml:space="preserve"> Dennis,</w:t>
      </w:r>
      <w:r>
        <w:t xml:space="preserve"> </w:t>
      </w:r>
      <w:r w:rsidRPr="00A43B85">
        <w:t xml:space="preserve">Michael </w:t>
      </w:r>
      <w:proofErr w:type="spellStart"/>
      <w:r w:rsidRPr="00A43B85">
        <w:t>Fene</w:t>
      </w:r>
      <w:proofErr w:type="spellEnd"/>
      <w:r>
        <w:t>,</w:t>
      </w:r>
      <w:r w:rsidRPr="00A43B85">
        <w:t xml:space="preserve"> Grady Boyce, and Pat Boyce</w:t>
      </w:r>
    </w:p>
    <w:p w14:paraId="7BF8E564" w14:textId="77777777" w:rsidR="00F4067E" w:rsidRDefault="00F4067E" w:rsidP="00F4067E">
      <w:pPr>
        <w:tabs>
          <w:tab w:val="right" w:pos="8828"/>
        </w:tabs>
        <w:jc w:val="left"/>
        <w:rPr>
          <w:rFonts w:cs="Times New Roman"/>
          <w:smallCaps/>
        </w:rPr>
      </w:pPr>
    </w:p>
    <w:p w14:paraId="168516AE" w14:textId="77777777" w:rsidR="00F4067E" w:rsidRPr="002D7DA9" w:rsidRDefault="00F4067E" w:rsidP="00F4067E">
      <w:pPr>
        <w:pStyle w:val="TOC1"/>
        <w:jc w:val="left"/>
      </w:pPr>
      <w:r>
        <w:t xml:space="preserve">CCD Astrometric Measurements of WDS 04155+0611      </w:t>
      </w:r>
      <w:r w:rsidRPr="00A1331E">
        <w:rPr>
          <w:color w:val="FFFFFF" w:themeColor="background1"/>
        </w:rPr>
        <w:t xml:space="preserve"> </w:t>
      </w:r>
      <w:r w:rsidRPr="00A1331E">
        <w:rPr>
          <w:color w:val="FFFFFF" w:themeColor="background1"/>
          <w:sz w:val="6"/>
          <w:szCs w:val="6"/>
          <w:rtl/>
          <w:lang w:bidi="he-IL"/>
        </w:rPr>
        <w:t>׀</w:t>
      </w:r>
      <w:r w:rsidRPr="00A1331E">
        <w:rPr>
          <w:color w:val="FFFFFF" w:themeColor="background1"/>
        </w:rPr>
        <w:t xml:space="preserve">   </w:t>
      </w:r>
      <w:r>
        <w:t xml:space="preserve">                                                 </w:t>
      </w:r>
      <w:r w:rsidRPr="00494C41">
        <w:rPr>
          <w:color w:val="FFFFFF" w:themeColor="background1"/>
          <w:sz w:val="20"/>
          <w:szCs w:val="20"/>
        </w:rPr>
        <w:t xml:space="preserve"> </w:t>
      </w:r>
      <w:r w:rsidRPr="00494C41">
        <w:rPr>
          <w:color w:val="FFFFFF" w:themeColor="background1"/>
          <w:sz w:val="20"/>
          <w:szCs w:val="20"/>
          <w:rtl/>
          <w:lang w:bidi="he-IL"/>
        </w:rPr>
        <w:t>׀</w:t>
      </w:r>
      <w:r>
        <w:t xml:space="preserve">  51</w:t>
      </w:r>
    </w:p>
    <w:p w14:paraId="0AC3D3AD" w14:textId="77777777" w:rsidR="00F4067E" w:rsidRPr="00251EBF" w:rsidRDefault="00F4067E" w:rsidP="00F4067E">
      <w:pPr>
        <w:pStyle w:val="TOC2"/>
        <w:rPr>
          <w:vertAlign w:val="superscript"/>
        </w:rPr>
      </w:pPr>
      <w:proofErr w:type="spellStart"/>
      <w:r>
        <w:t>Zhixin</w:t>
      </w:r>
      <w:proofErr w:type="spellEnd"/>
      <w:r>
        <w:t xml:space="preserve"> Cao</w:t>
      </w:r>
      <w:r w:rsidRPr="00251EBF">
        <w:t xml:space="preserve">, </w:t>
      </w:r>
      <w:proofErr w:type="spellStart"/>
      <w:r w:rsidRPr="00251EBF">
        <w:t>Junyao</w:t>
      </w:r>
      <w:proofErr w:type="spellEnd"/>
      <w:r w:rsidRPr="00251EBF">
        <w:t xml:space="preserve"> Li, Jeff Li, Steve Qu, Michael </w:t>
      </w:r>
      <w:proofErr w:type="spellStart"/>
      <w:r w:rsidRPr="00251EBF">
        <w:t>Fene</w:t>
      </w:r>
      <w:proofErr w:type="spellEnd"/>
      <w:r w:rsidRPr="00251EBF">
        <w:t>,</w:t>
      </w:r>
      <w:r>
        <w:t xml:space="preserve"> </w:t>
      </w:r>
      <w:r w:rsidRPr="00251EBF">
        <w:t>Grady Boyce, and Pat Boyce</w:t>
      </w:r>
    </w:p>
    <w:p w14:paraId="159C4BBF" w14:textId="77777777" w:rsidR="00F4067E" w:rsidRDefault="00F4067E" w:rsidP="00F4067E">
      <w:pPr>
        <w:tabs>
          <w:tab w:val="right" w:pos="8828"/>
        </w:tabs>
        <w:jc w:val="left"/>
        <w:rPr>
          <w:i/>
        </w:rPr>
      </w:pPr>
      <w:r>
        <w:rPr>
          <w:i/>
        </w:rPr>
        <w:t xml:space="preserve"> </w:t>
      </w:r>
    </w:p>
    <w:p w14:paraId="2812A532" w14:textId="77777777" w:rsidR="00F4067E" w:rsidRPr="00DE1A19" w:rsidRDefault="00F4067E" w:rsidP="00F4067E">
      <w:pPr>
        <w:pStyle w:val="Normal1"/>
        <w:jc w:val="left"/>
        <w:rPr>
          <w:rFonts w:ascii="Arial" w:hAnsi="Arial"/>
        </w:rPr>
      </w:pPr>
      <w:r w:rsidRPr="00DE1A19">
        <w:rPr>
          <w:rFonts w:ascii="Arial" w:hAnsi="Arial"/>
        </w:rPr>
        <w:t>CCD Astrometry of Select Stars in the Washington Double Star Catalog</w:t>
      </w:r>
      <w:r>
        <w:rPr>
          <w:rFonts w:ascii="Arial" w:hAnsi="Arial"/>
        </w:rPr>
        <w:t xml:space="preserve">                           </w:t>
      </w:r>
      <w:r w:rsidRPr="00DD2E52">
        <w:rPr>
          <w:sz w:val="6"/>
          <w:szCs w:val="6"/>
          <w:rtl/>
          <w:lang w:bidi="he-IL"/>
        </w:rPr>
        <w:t>׀</w:t>
      </w:r>
      <w:r>
        <w:rPr>
          <w:rFonts w:ascii="Arial" w:hAnsi="Arial"/>
        </w:rPr>
        <w:t xml:space="preserve">        58</w:t>
      </w:r>
    </w:p>
    <w:p w14:paraId="6E583B97" w14:textId="77777777" w:rsidR="00F4067E" w:rsidRDefault="00F4067E" w:rsidP="00F4067E">
      <w:pPr>
        <w:pStyle w:val="TOC2"/>
      </w:pPr>
      <w:r>
        <w:t xml:space="preserve">Ashwini </w:t>
      </w:r>
      <w:proofErr w:type="spellStart"/>
      <w:r>
        <w:t>Iyer</w:t>
      </w:r>
      <w:proofErr w:type="spellEnd"/>
      <w:r w:rsidRPr="00251EBF">
        <w:t xml:space="preserve">, Izzy Gross, Rachel Freed, Chris </w:t>
      </w:r>
      <w:proofErr w:type="spellStart"/>
      <w:r w:rsidRPr="00251EBF">
        <w:t>Spenner</w:t>
      </w:r>
      <w:proofErr w:type="spellEnd"/>
      <w:r w:rsidRPr="00251EBF">
        <w:t xml:space="preserve">, Jolyon Johnson, </w:t>
      </w:r>
      <w:r>
        <w:t xml:space="preserve">and </w:t>
      </w:r>
      <w:r w:rsidRPr="00251EBF">
        <w:t>Russell Genet</w:t>
      </w:r>
      <w:r>
        <w:t xml:space="preserve"> </w:t>
      </w:r>
    </w:p>
    <w:p w14:paraId="49F2F42F" w14:textId="77777777" w:rsidR="00F4067E" w:rsidRPr="00DA008F" w:rsidRDefault="00F4067E" w:rsidP="00F4067E">
      <w:pPr>
        <w:pBdr>
          <w:bottom w:val="single" w:sz="4" w:space="1" w:color="auto"/>
        </w:pBdr>
        <w:ind w:firstLine="0"/>
        <w:jc w:val="left"/>
        <w:rPr>
          <w:rFonts w:ascii="Arial" w:hAnsi="Arial"/>
          <w:b/>
        </w:rPr>
      </w:pPr>
      <w:r w:rsidRPr="00DA008F">
        <w:rPr>
          <w:rFonts w:ascii="Arial" w:hAnsi="Arial"/>
          <w:b/>
        </w:rPr>
        <w:lastRenderedPageBreak/>
        <w:t>PART 3: SPECKLE INTERFEROMETRY</w:t>
      </w:r>
    </w:p>
    <w:p w14:paraId="088E914F" w14:textId="77777777" w:rsidR="00F4067E" w:rsidRPr="00B01920" w:rsidRDefault="00F4067E" w:rsidP="00F4067E">
      <w:pPr>
        <w:jc w:val="left"/>
        <w:rPr>
          <w:b/>
        </w:rPr>
      </w:pPr>
    </w:p>
    <w:p w14:paraId="60693C32" w14:textId="77777777" w:rsidR="00F4067E" w:rsidRPr="00DA008F" w:rsidRDefault="00F4067E" w:rsidP="00F4067E">
      <w:pPr>
        <w:pStyle w:val="TOC1"/>
        <w:jc w:val="left"/>
      </w:pPr>
      <w:r w:rsidRPr="00DA008F">
        <w:t xml:space="preserve">Speckle Interferometry Measurements of STF 1670 AB and STF 919 </w:t>
      </w:r>
      <w:r w:rsidRPr="00DA008F">
        <w:rPr>
          <w:caps/>
        </w:rPr>
        <w:t>ab, ac, bc</w:t>
      </w:r>
      <w:r>
        <w:rPr>
          <w:caps/>
        </w:rPr>
        <w:t xml:space="preserve">                    60</w:t>
      </w:r>
    </w:p>
    <w:p w14:paraId="4037225B" w14:textId="77777777" w:rsidR="00F4067E" w:rsidRDefault="00F4067E" w:rsidP="00F4067E">
      <w:pPr>
        <w:pStyle w:val="TOC2"/>
      </w:pPr>
      <w:r>
        <w:t xml:space="preserve">Ethan </w:t>
      </w:r>
      <w:proofErr w:type="spellStart"/>
      <w:r>
        <w:t>Wuthrich</w:t>
      </w:r>
      <w:proofErr w:type="spellEnd"/>
      <w:r>
        <w:t xml:space="preserve"> and Richard </w:t>
      </w:r>
      <w:proofErr w:type="spellStart"/>
      <w:r>
        <w:t>Harshaw</w:t>
      </w:r>
      <w:proofErr w:type="spellEnd"/>
    </w:p>
    <w:p w14:paraId="1E2DCEE2" w14:textId="77777777" w:rsidR="00F4067E" w:rsidRPr="00B01920" w:rsidRDefault="00F4067E" w:rsidP="00F4067E">
      <w:pPr>
        <w:tabs>
          <w:tab w:val="right" w:pos="8828"/>
        </w:tabs>
        <w:jc w:val="left"/>
        <w:rPr>
          <w:i/>
        </w:rPr>
      </w:pPr>
    </w:p>
    <w:p w14:paraId="5E667510" w14:textId="77777777" w:rsidR="00F4067E" w:rsidRDefault="00F4067E" w:rsidP="00F4067E">
      <w:pPr>
        <w:pStyle w:val="TOC1"/>
        <w:jc w:val="left"/>
      </w:pPr>
      <w:r>
        <w:t>Speckle Interferometric Measurements of STF 1223 and STF</w:t>
      </w:r>
      <w:r w:rsidRPr="00B01920">
        <w:t xml:space="preserve"> 1523</w:t>
      </w:r>
      <w:r>
        <w:t>AB                                      78</w:t>
      </w:r>
    </w:p>
    <w:p w14:paraId="1BA5D329" w14:textId="77777777" w:rsidR="00F4067E" w:rsidRDefault="00F4067E" w:rsidP="00F4067E">
      <w:pPr>
        <w:pStyle w:val="TOC2"/>
      </w:pPr>
      <w:r>
        <w:t xml:space="preserve">Kyle </w:t>
      </w:r>
      <w:proofErr w:type="spellStart"/>
      <w:r>
        <w:t>Dolbear</w:t>
      </w:r>
      <w:proofErr w:type="spellEnd"/>
      <w:r>
        <w:t xml:space="preserve"> and Richard </w:t>
      </w:r>
      <w:proofErr w:type="spellStart"/>
      <w:r>
        <w:t>Harshaw</w:t>
      </w:r>
      <w:proofErr w:type="spellEnd"/>
    </w:p>
    <w:p w14:paraId="43A29865" w14:textId="77777777" w:rsidR="00F4067E" w:rsidRDefault="00F4067E" w:rsidP="00F4067E">
      <w:pPr>
        <w:tabs>
          <w:tab w:val="right" w:pos="8828"/>
        </w:tabs>
        <w:jc w:val="left"/>
        <w:rPr>
          <w:i/>
        </w:rPr>
      </w:pPr>
    </w:p>
    <w:p w14:paraId="4FBD45FD" w14:textId="77777777" w:rsidR="00F4067E" w:rsidRDefault="00F4067E" w:rsidP="00F4067E">
      <w:pPr>
        <w:tabs>
          <w:tab w:val="right" w:pos="8828"/>
        </w:tabs>
        <w:jc w:val="left"/>
        <w:rPr>
          <w:i/>
        </w:rPr>
      </w:pPr>
    </w:p>
    <w:p w14:paraId="2B32D8F2" w14:textId="77777777" w:rsidR="00F4067E" w:rsidRPr="00DA008F" w:rsidRDefault="00F4067E" w:rsidP="00F4067E">
      <w:pPr>
        <w:pBdr>
          <w:bottom w:val="single" w:sz="4" w:space="1" w:color="auto"/>
        </w:pBdr>
        <w:ind w:firstLine="0"/>
        <w:jc w:val="left"/>
        <w:rPr>
          <w:rFonts w:ascii="Arial" w:hAnsi="Arial"/>
          <w:b/>
        </w:rPr>
      </w:pPr>
      <w:r w:rsidRPr="00DA008F">
        <w:rPr>
          <w:rFonts w:ascii="Arial" w:hAnsi="Arial"/>
          <w:b/>
        </w:rPr>
        <w:t>PART 4: ORBITAL ANALYSIS</w:t>
      </w:r>
    </w:p>
    <w:p w14:paraId="58B9942E" w14:textId="77777777" w:rsidR="00F4067E" w:rsidRDefault="00F4067E" w:rsidP="00F4067E">
      <w:pPr>
        <w:tabs>
          <w:tab w:val="right" w:pos="8828"/>
        </w:tabs>
        <w:jc w:val="left"/>
        <w:rPr>
          <w:rFonts w:cs="Times New Roman"/>
          <w:smallCaps/>
        </w:rPr>
      </w:pPr>
    </w:p>
    <w:p w14:paraId="62768180" w14:textId="77777777" w:rsidR="00F4067E" w:rsidRPr="00B01920" w:rsidRDefault="00F4067E" w:rsidP="00F4067E">
      <w:pPr>
        <w:pStyle w:val="TOC1"/>
        <w:jc w:val="left"/>
      </w:pPr>
      <w:r w:rsidRPr="00B01920">
        <w:t>A</w:t>
      </w:r>
      <w:r>
        <w:t xml:space="preserve"> Program-Based Method of Plotting the Orbital Data of a Double Star                                 </w:t>
      </w:r>
      <w:r w:rsidRPr="00F3613E">
        <w:rPr>
          <w:color w:val="FFFFFF" w:themeColor="background1"/>
          <w:sz w:val="6"/>
          <w:szCs w:val="6"/>
          <w:rtl/>
          <w:lang w:bidi="he-IL"/>
        </w:rPr>
        <w:t>׀</w:t>
      </w:r>
      <w:r>
        <w:t xml:space="preserve">    82</w:t>
      </w:r>
    </w:p>
    <w:p w14:paraId="7752EEB4" w14:textId="77777777" w:rsidR="00F4067E" w:rsidRPr="00B01920" w:rsidRDefault="00F4067E" w:rsidP="00F4067E">
      <w:pPr>
        <w:pStyle w:val="TOC2"/>
      </w:pPr>
      <w:r w:rsidRPr="00B01920">
        <w:t>Nick Smith</w:t>
      </w:r>
      <w:r w:rsidRPr="00251EBF">
        <w:t xml:space="preserve">, Chris Foster, Blake Myers, </w:t>
      </w:r>
      <w:proofErr w:type="spellStart"/>
      <w:r w:rsidRPr="00251EBF">
        <w:t>Barbel</w:t>
      </w:r>
      <w:proofErr w:type="spellEnd"/>
      <w:r w:rsidRPr="00251EBF">
        <w:t xml:space="preserve"> Sepulveda, and Russell Genet</w:t>
      </w:r>
      <w:r w:rsidRPr="00B01920">
        <w:t xml:space="preserve"> </w:t>
      </w:r>
    </w:p>
    <w:p w14:paraId="439C5C1D" w14:textId="77777777" w:rsidR="00F4067E" w:rsidRPr="00B01920" w:rsidRDefault="00F4067E" w:rsidP="00F4067E">
      <w:pPr>
        <w:tabs>
          <w:tab w:val="right" w:pos="8828"/>
        </w:tabs>
        <w:jc w:val="left"/>
        <w:rPr>
          <w:i/>
        </w:rPr>
      </w:pPr>
    </w:p>
    <w:p w14:paraId="60868D97" w14:textId="77777777" w:rsidR="00F4067E" w:rsidRPr="00B01920" w:rsidRDefault="00F4067E" w:rsidP="00F4067E">
      <w:pPr>
        <w:pStyle w:val="TOC1"/>
        <w:jc w:val="left"/>
      </w:pPr>
      <w:r>
        <w:t>Orbital Plotting of WDS 04545-0314 and WDS</w:t>
      </w:r>
      <w:r w:rsidRPr="00B01920">
        <w:t xml:space="preserve"> 04478+5318</w:t>
      </w:r>
      <w:r>
        <w:t xml:space="preserve">                                                 </w:t>
      </w:r>
      <w:r w:rsidRPr="00F3613E">
        <w:rPr>
          <w:color w:val="FFFFFF" w:themeColor="background1"/>
          <w:sz w:val="6"/>
          <w:szCs w:val="6"/>
          <w:rtl/>
          <w:lang w:bidi="he-IL"/>
        </w:rPr>
        <w:t>׀</w:t>
      </w:r>
      <w:r w:rsidRPr="00F3613E">
        <w:rPr>
          <w:color w:val="FFFFFF" w:themeColor="background1"/>
        </w:rPr>
        <w:t xml:space="preserve"> </w:t>
      </w:r>
      <w:r>
        <w:t xml:space="preserve">    88</w:t>
      </w:r>
    </w:p>
    <w:p w14:paraId="24F2B785" w14:textId="77777777" w:rsidR="00F4067E" w:rsidRPr="00B01920" w:rsidRDefault="00F4067E" w:rsidP="00F4067E">
      <w:pPr>
        <w:pStyle w:val="TOC2"/>
      </w:pPr>
      <w:r w:rsidRPr="00B01920">
        <w:t>Nick Smith</w:t>
      </w:r>
      <w:r w:rsidRPr="00050C92">
        <w:t xml:space="preserve">, Chris Foster, Blake Myers, </w:t>
      </w:r>
      <w:proofErr w:type="spellStart"/>
      <w:r w:rsidRPr="00050C92">
        <w:t>Barbel</w:t>
      </w:r>
      <w:proofErr w:type="spellEnd"/>
      <w:r w:rsidRPr="00050C92">
        <w:t xml:space="preserve"> Sepulveda, and Russell Genet</w:t>
      </w:r>
    </w:p>
    <w:p w14:paraId="0E771EBE" w14:textId="77777777" w:rsidR="00F4067E" w:rsidRDefault="00F4067E" w:rsidP="00F4067E">
      <w:pPr>
        <w:tabs>
          <w:tab w:val="right" w:pos="8828"/>
        </w:tabs>
        <w:jc w:val="left"/>
        <w:rPr>
          <w:i/>
        </w:rPr>
      </w:pPr>
    </w:p>
    <w:p w14:paraId="0AE3260F" w14:textId="77777777" w:rsidR="00F4067E" w:rsidRDefault="00F4067E" w:rsidP="00F4067E">
      <w:pPr>
        <w:tabs>
          <w:tab w:val="right" w:pos="8828"/>
        </w:tabs>
        <w:jc w:val="left"/>
        <w:rPr>
          <w:i/>
        </w:rPr>
      </w:pPr>
    </w:p>
    <w:p w14:paraId="4737C86B" w14:textId="77777777" w:rsidR="00F4067E" w:rsidRPr="00DA008F" w:rsidRDefault="00F4067E" w:rsidP="00F4067E">
      <w:pPr>
        <w:pBdr>
          <w:bottom w:val="single" w:sz="4" w:space="1" w:color="auto"/>
        </w:pBdr>
        <w:ind w:firstLine="0"/>
        <w:jc w:val="left"/>
        <w:rPr>
          <w:rFonts w:ascii="Arial" w:hAnsi="Arial"/>
          <w:b/>
        </w:rPr>
      </w:pPr>
      <w:r w:rsidRPr="00DA008F">
        <w:rPr>
          <w:rFonts w:ascii="Arial" w:hAnsi="Arial"/>
          <w:b/>
        </w:rPr>
        <w:t>PART 5: ARMY AND NAVY ACADEMY PILOT</w:t>
      </w:r>
    </w:p>
    <w:p w14:paraId="421088D6" w14:textId="77777777" w:rsidR="00F4067E" w:rsidRDefault="00F4067E" w:rsidP="00F4067E">
      <w:pPr>
        <w:tabs>
          <w:tab w:val="right" w:pos="8828"/>
        </w:tabs>
        <w:jc w:val="left"/>
        <w:rPr>
          <w:b/>
        </w:rPr>
      </w:pPr>
    </w:p>
    <w:p w14:paraId="0F5E5D07" w14:textId="77777777" w:rsidR="00F4067E" w:rsidRPr="00B01920" w:rsidRDefault="00F4067E" w:rsidP="00F4067E">
      <w:pPr>
        <w:pStyle w:val="TOC1"/>
        <w:jc w:val="left"/>
      </w:pPr>
      <w:r>
        <w:t>Speckle Interferometry of KUI</w:t>
      </w:r>
      <w:r w:rsidRPr="00B01920">
        <w:t xml:space="preserve"> 71, </w:t>
      </w:r>
      <w:r>
        <w:t>A</w:t>
      </w:r>
      <w:r w:rsidRPr="00B01920">
        <w:t xml:space="preserve"> 351 </w:t>
      </w:r>
      <w:r>
        <w:t>AB,</w:t>
      </w:r>
      <w:r w:rsidRPr="00B01920">
        <w:t xml:space="preserve"> and </w:t>
      </w:r>
      <w:r>
        <w:t>A</w:t>
      </w:r>
      <w:r w:rsidRPr="00B01920">
        <w:t xml:space="preserve">234 </w:t>
      </w:r>
      <w:r>
        <w:t xml:space="preserve">AB                                               </w:t>
      </w:r>
      <w:r w:rsidRPr="00F3613E">
        <w:rPr>
          <w:color w:val="FFFFFF" w:themeColor="background1"/>
        </w:rPr>
        <w:t xml:space="preserve">   </w:t>
      </w:r>
      <w:r w:rsidRPr="00F3613E">
        <w:rPr>
          <w:color w:val="FFFFFF" w:themeColor="background1"/>
          <w:sz w:val="6"/>
          <w:szCs w:val="6"/>
          <w:rtl/>
          <w:lang w:bidi="he-IL"/>
        </w:rPr>
        <w:t>׀</w:t>
      </w:r>
      <w:r w:rsidRPr="00F3613E">
        <w:rPr>
          <w:color w:val="FFFFFF" w:themeColor="background1"/>
        </w:rPr>
        <w:t xml:space="preserve"> </w:t>
      </w:r>
      <w:r w:rsidRPr="00F3613E">
        <w:rPr>
          <w:color w:val="FFFFFF" w:themeColor="background1"/>
          <w:sz w:val="6"/>
          <w:szCs w:val="6"/>
          <w:rtl/>
          <w:lang w:bidi="he-IL"/>
        </w:rPr>
        <w:t>׀</w:t>
      </w:r>
      <w:r w:rsidRPr="00F3613E">
        <w:rPr>
          <w:color w:val="FFFFFF" w:themeColor="background1"/>
        </w:rPr>
        <w:t xml:space="preserve"> </w:t>
      </w:r>
      <w:r>
        <w:t xml:space="preserve">    93</w:t>
      </w:r>
    </w:p>
    <w:p w14:paraId="32237C82" w14:textId="77777777" w:rsidR="00F4067E" w:rsidRPr="00B01920" w:rsidRDefault="00F4067E" w:rsidP="00F4067E">
      <w:pPr>
        <w:pStyle w:val="TOC2"/>
      </w:pPr>
      <w:r w:rsidRPr="00B01920">
        <w:t xml:space="preserve">Ayden </w:t>
      </w:r>
      <w:proofErr w:type="spellStart"/>
      <w:r w:rsidRPr="00B01920">
        <w:t>Haen</w:t>
      </w:r>
      <w:proofErr w:type="spellEnd"/>
      <w:r w:rsidRPr="00251EBF">
        <w:t>, David Hoffman, Blake Howard, and Grady Boyce</w:t>
      </w:r>
      <w:r w:rsidRPr="00B01920">
        <w:t xml:space="preserve"> </w:t>
      </w:r>
    </w:p>
    <w:p w14:paraId="166C4C17" w14:textId="77777777" w:rsidR="00F4067E" w:rsidRPr="00B01920" w:rsidRDefault="00F4067E" w:rsidP="00F4067E">
      <w:pPr>
        <w:tabs>
          <w:tab w:val="right" w:pos="8828"/>
        </w:tabs>
        <w:jc w:val="left"/>
        <w:rPr>
          <w:i/>
        </w:rPr>
      </w:pPr>
    </w:p>
    <w:p w14:paraId="53AFBF0F" w14:textId="77777777" w:rsidR="00F4067E" w:rsidRPr="00B01920" w:rsidRDefault="00F4067E" w:rsidP="00F4067E">
      <w:pPr>
        <w:pStyle w:val="TOC1"/>
        <w:jc w:val="left"/>
      </w:pPr>
      <w:r>
        <w:t xml:space="preserve">Speckle Interferometry of HU 920 and A 2246                                                                    </w:t>
      </w:r>
      <w:r w:rsidRPr="00F3613E">
        <w:rPr>
          <w:color w:val="FFFFFF" w:themeColor="background1"/>
          <w:sz w:val="6"/>
          <w:szCs w:val="6"/>
          <w:rtl/>
          <w:lang w:bidi="he-IL"/>
        </w:rPr>
        <w:t>׀</w:t>
      </w:r>
      <w:r w:rsidRPr="00F3613E">
        <w:rPr>
          <w:color w:val="FFFFFF" w:themeColor="background1"/>
        </w:rPr>
        <w:t xml:space="preserve">  </w:t>
      </w:r>
      <w:r>
        <w:t xml:space="preserve">      97                                       </w:t>
      </w:r>
    </w:p>
    <w:p w14:paraId="18417ED7" w14:textId="77777777" w:rsidR="00F4067E" w:rsidRPr="00251EBF" w:rsidRDefault="00F4067E" w:rsidP="00F4067E">
      <w:pPr>
        <w:pStyle w:val="TOC2"/>
      </w:pPr>
      <w:r w:rsidRPr="00B01920">
        <w:t>Young Cho</w:t>
      </w:r>
      <w:r w:rsidRPr="00251EBF">
        <w:t>, Arthur Chang, and Grady Boyce</w:t>
      </w:r>
    </w:p>
    <w:p w14:paraId="23ABB029" w14:textId="77777777" w:rsidR="00F4067E" w:rsidRPr="00B01920" w:rsidRDefault="00F4067E" w:rsidP="00F4067E">
      <w:pPr>
        <w:tabs>
          <w:tab w:val="right" w:pos="8828"/>
        </w:tabs>
        <w:jc w:val="left"/>
        <w:rPr>
          <w:i/>
        </w:rPr>
      </w:pPr>
    </w:p>
    <w:p w14:paraId="0C91D543" w14:textId="77777777" w:rsidR="00F4067E" w:rsidRPr="00B01920" w:rsidRDefault="00F4067E" w:rsidP="00F4067E">
      <w:pPr>
        <w:pStyle w:val="TOC1"/>
        <w:jc w:val="left"/>
      </w:pPr>
      <w:r>
        <w:t xml:space="preserve">Two Unresolved Double Stars: </w:t>
      </w:r>
      <w:r w:rsidRPr="005555A5">
        <w:rPr>
          <w:caps/>
        </w:rPr>
        <w:t>chr</w:t>
      </w:r>
      <w:r w:rsidRPr="00B01920">
        <w:t xml:space="preserve"> 139 </w:t>
      </w:r>
      <w:proofErr w:type="spellStart"/>
      <w:r>
        <w:t>Aa.Ab</w:t>
      </w:r>
      <w:proofErr w:type="spellEnd"/>
      <w:r w:rsidRPr="005555A5">
        <w:rPr>
          <w:caps/>
        </w:rPr>
        <w:t xml:space="preserve"> </w:t>
      </w:r>
      <w:r>
        <w:t xml:space="preserve">and </w:t>
      </w:r>
      <w:r w:rsidRPr="005555A5">
        <w:rPr>
          <w:caps/>
        </w:rPr>
        <w:t>hds</w:t>
      </w:r>
      <w:r w:rsidRPr="00B01920">
        <w:t xml:space="preserve"> 2003</w:t>
      </w:r>
      <w:r>
        <w:t xml:space="preserve">                                          </w:t>
      </w:r>
      <w:r w:rsidRPr="00F3613E">
        <w:rPr>
          <w:color w:val="FFFFFF" w:themeColor="background1"/>
          <w:sz w:val="6"/>
          <w:szCs w:val="6"/>
          <w:rtl/>
          <w:lang w:bidi="he-IL"/>
        </w:rPr>
        <w:t>׀</w:t>
      </w:r>
      <w:r>
        <w:t xml:space="preserve">     100</w:t>
      </w:r>
    </w:p>
    <w:p w14:paraId="51AF1FF0" w14:textId="77777777" w:rsidR="00F4067E" w:rsidRPr="00B01920" w:rsidRDefault="00F4067E" w:rsidP="00F4067E">
      <w:pPr>
        <w:pStyle w:val="TOC2"/>
      </w:pPr>
      <w:proofErr w:type="spellStart"/>
      <w:r w:rsidRPr="00B01920">
        <w:t>Zhixin</w:t>
      </w:r>
      <w:proofErr w:type="spellEnd"/>
      <w:r w:rsidRPr="00B01920">
        <w:t xml:space="preserve"> Cao and Grady Boyce</w:t>
      </w:r>
    </w:p>
    <w:p w14:paraId="466927A8" w14:textId="77777777" w:rsidR="00F4067E" w:rsidRPr="00B01920" w:rsidRDefault="00F4067E" w:rsidP="00F4067E">
      <w:pPr>
        <w:tabs>
          <w:tab w:val="right" w:pos="8828"/>
        </w:tabs>
        <w:jc w:val="left"/>
        <w:rPr>
          <w:i/>
        </w:rPr>
      </w:pPr>
    </w:p>
    <w:p w14:paraId="4B234055" w14:textId="77777777" w:rsidR="00F4067E" w:rsidRPr="00B01920" w:rsidRDefault="00F4067E" w:rsidP="00F4067E">
      <w:pPr>
        <w:pStyle w:val="TOC1"/>
        <w:jc w:val="left"/>
      </w:pPr>
      <w:r>
        <w:t>Two Unresolved Double S</w:t>
      </w:r>
      <w:r w:rsidRPr="00B01920">
        <w:t xml:space="preserve">tars: </w:t>
      </w:r>
      <w:r w:rsidRPr="005555A5">
        <w:rPr>
          <w:caps/>
        </w:rPr>
        <w:t>hds</w:t>
      </w:r>
      <w:r w:rsidRPr="00B01920">
        <w:t xml:space="preserve"> 1615 and </w:t>
      </w:r>
      <w:r w:rsidRPr="005555A5">
        <w:rPr>
          <w:caps/>
        </w:rPr>
        <w:t>chr</w:t>
      </w:r>
      <w:r w:rsidRPr="00B01920">
        <w:t xml:space="preserve"> 138 </w:t>
      </w:r>
      <w:proofErr w:type="spellStart"/>
      <w:r>
        <w:t>Aa,Ab</w:t>
      </w:r>
      <w:proofErr w:type="spellEnd"/>
      <w:r>
        <w:t xml:space="preserve">                                          </w:t>
      </w:r>
      <w:r w:rsidRPr="00F3613E">
        <w:rPr>
          <w:color w:val="FFFFFF" w:themeColor="background1"/>
        </w:rPr>
        <w:t xml:space="preserve"> </w:t>
      </w:r>
      <w:r w:rsidRPr="00F3613E">
        <w:rPr>
          <w:color w:val="FFFFFF" w:themeColor="background1"/>
          <w:sz w:val="6"/>
          <w:szCs w:val="6"/>
          <w:rtl/>
          <w:lang w:bidi="he-IL"/>
        </w:rPr>
        <w:t>׀</w:t>
      </w:r>
      <w:r w:rsidRPr="00F3613E">
        <w:rPr>
          <w:color w:val="FFFFFF" w:themeColor="background1"/>
        </w:rPr>
        <w:t xml:space="preserve"> </w:t>
      </w:r>
      <w:r>
        <w:t xml:space="preserve">   103</w:t>
      </w:r>
    </w:p>
    <w:p w14:paraId="2267D0BA" w14:textId="77777777" w:rsidR="00F4067E" w:rsidRDefault="00F4067E" w:rsidP="00F4067E">
      <w:pPr>
        <w:pStyle w:val="TOC2"/>
      </w:pPr>
      <w:r w:rsidRPr="00B01920">
        <w:t>Christopher Salisbury</w:t>
      </w:r>
      <w:r w:rsidRPr="00251EBF">
        <w:t>, Elijah Countryman, Caleb Morris, and Grady Boyce</w:t>
      </w:r>
    </w:p>
    <w:p w14:paraId="6C36B3B0" w14:textId="1C60BC79" w:rsidR="00AD379F" w:rsidRDefault="00AD379F" w:rsidP="00DD2E52">
      <w:pPr>
        <w:pStyle w:val="TOC1"/>
        <w:sectPr w:rsidR="00AD379F" w:rsidSect="009C3ED5">
          <w:pgSz w:w="12240" w:h="15840"/>
          <w:pgMar w:top="1800" w:right="1080" w:bottom="1080" w:left="1800" w:header="720" w:footer="720" w:gutter="0"/>
          <w:cols w:space="720"/>
        </w:sectPr>
      </w:pPr>
    </w:p>
    <w:p w14:paraId="4E282208" w14:textId="652C3694" w:rsidR="00AD379F" w:rsidRDefault="00AD379F" w:rsidP="00DE6AA6">
      <w:pPr>
        <w:tabs>
          <w:tab w:val="right" w:pos="8828"/>
        </w:tabs>
        <w:rPr>
          <w:i/>
        </w:rPr>
      </w:pPr>
    </w:p>
    <w:p w14:paraId="72623559" w14:textId="77777777" w:rsidR="00EC2205" w:rsidRPr="00B01920" w:rsidRDefault="00EC2205" w:rsidP="00DE6AA6">
      <w:pPr>
        <w:tabs>
          <w:tab w:val="right" w:pos="8828"/>
        </w:tabs>
        <w:rPr>
          <w:i/>
        </w:rPr>
      </w:pPr>
    </w:p>
    <w:p w14:paraId="04A01D0E" w14:textId="3AE7092E" w:rsidR="00EA1D37" w:rsidRPr="00CC0EA3" w:rsidRDefault="00537542" w:rsidP="00537542">
      <w:pPr>
        <w:pStyle w:val="Title"/>
      </w:pPr>
      <w:r>
        <w:t>Foreword</w:t>
      </w:r>
    </w:p>
    <w:p w14:paraId="6A520189" w14:textId="77777777" w:rsidR="00537542" w:rsidRDefault="00537542" w:rsidP="00EA1D37">
      <w:pPr>
        <w:ind w:firstLine="720"/>
        <w:rPr>
          <w:rFonts w:cs="Times New Roman"/>
        </w:rPr>
      </w:pPr>
    </w:p>
    <w:p w14:paraId="57B59E40" w14:textId="28B6AF6F" w:rsidR="00234C57" w:rsidRPr="00C134EC" w:rsidRDefault="00EA1D37" w:rsidP="00D23CF3">
      <w:pPr>
        <w:pStyle w:val="Normal1"/>
        <w:rPr>
          <w:szCs w:val="22"/>
        </w:rPr>
      </w:pPr>
      <w:r w:rsidRPr="00C134EC">
        <w:rPr>
          <w:szCs w:val="22"/>
        </w:rPr>
        <w:t>Albert A. Michelson, America’s first Nobel Prize winner in physics, a highly innovative optical astron</w:t>
      </w:r>
      <w:r w:rsidRPr="00C134EC">
        <w:rPr>
          <w:szCs w:val="22"/>
        </w:rPr>
        <w:t>o</w:t>
      </w:r>
      <w:r w:rsidRPr="00C134EC">
        <w:rPr>
          <w:szCs w:val="22"/>
        </w:rPr>
        <w:t xml:space="preserve">mer, grew up in Virginia City, Nevada, the famous silver mining town immortalized in the writings of Mark Twain and the popular television show </w:t>
      </w:r>
      <w:r w:rsidRPr="00C134EC">
        <w:rPr>
          <w:i/>
          <w:szCs w:val="22"/>
        </w:rPr>
        <w:t>Bonanza</w:t>
      </w:r>
      <w:r w:rsidRPr="00C134EC">
        <w:rPr>
          <w:szCs w:val="22"/>
        </w:rPr>
        <w:t>.</w:t>
      </w:r>
      <w:r w:rsidR="00234C57" w:rsidRPr="00C134EC">
        <w:rPr>
          <w:szCs w:val="22"/>
        </w:rPr>
        <w:t xml:space="preserve"> </w:t>
      </w:r>
      <w:r w:rsidRPr="00C134EC">
        <w:rPr>
          <w:szCs w:val="22"/>
        </w:rPr>
        <w:t>The sights and sounds of the mines, mills, m</w:t>
      </w:r>
      <w:r w:rsidRPr="00C134EC">
        <w:rPr>
          <w:szCs w:val="22"/>
        </w:rPr>
        <w:t>a</w:t>
      </w:r>
      <w:r w:rsidRPr="00C134EC">
        <w:rPr>
          <w:szCs w:val="22"/>
        </w:rPr>
        <w:t>chine shops, assay offices, and Virginia-Truckee railroad that permeated Michelson’s childhood exper</w:t>
      </w:r>
      <w:r w:rsidRPr="00C134EC">
        <w:rPr>
          <w:szCs w:val="22"/>
        </w:rPr>
        <w:t>i</w:t>
      </w:r>
      <w:r w:rsidRPr="00C134EC">
        <w:rPr>
          <w:szCs w:val="22"/>
        </w:rPr>
        <w:t>ences and undoubtedly inspired the consummate experimental skill that led to the development of the M</w:t>
      </w:r>
      <w:r w:rsidRPr="00C134EC">
        <w:rPr>
          <w:szCs w:val="22"/>
        </w:rPr>
        <w:t>i</w:t>
      </w:r>
      <w:r w:rsidRPr="00C134EC">
        <w:rPr>
          <w:szCs w:val="22"/>
        </w:rPr>
        <w:t>chelson optical interferometer, the Michelson-Morley experiment, and the high-precision determinations of the speed of light at Mt. Wilson Observatory in the</w:t>
      </w:r>
      <w:r w:rsidR="00CE0B56">
        <w:rPr>
          <w:szCs w:val="22"/>
        </w:rPr>
        <w:t xml:space="preserve"> last years of Michelson’s life</w:t>
      </w:r>
      <w:r w:rsidRPr="00C134EC">
        <w:rPr>
          <w:szCs w:val="22"/>
        </w:rPr>
        <w:t xml:space="preserve"> at the Irvine Ranch were very near to where my university, Concordia University</w:t>
      </w:r>
      <w:r w:rsidR="00234C57" w:rsidRPr="00C134EC">
        <w:rPr>
          <w:szCs w:val="22"/>
        </w:rPr>
        <w:t xml:space="preserve"> </w:t>
      </w:r>
      <w:r w:rsidRPr="00C134EC">
        <w:rPr>
          <w:szCs w:val="22"/>
        </w:rPr>
        <w:t>in Irvine, CA, is now located.</w:t>
      </w:r>
      <w:r w:rsidR="00234C57" w:rsidRPr="00C134EC">
        <w:rPr>
          <w:szCs w:val="22"/>
        </w:rPr>
        <w:t xml:space="preserve"> </w:t>
      </w:r>
    </w:p>
    <w:p w14:paraId="1E430BF5" w14:textId="0374FC5C" w:rsidR="00EA1D37" w:rsidRPr="00C134EC" w:rsidRDefault="00EA1D37" w:rsidP="00234C57">
      <w:pPr>
        <w:rPr>
          <w:szCs w:val="22"/>
        </w:rPr>
      </w:pPr>
      <w:r w:rsidRPr="00C134EC">
        <w:rPr>
          <w:szCs w:val="22"/>
        </w:rPr>
        <w:t>As it turned out, my father provided me with a childhood experience quite similar to that of Miche</w:t>
      </w:r>
      <w:r w:rsidRPr="00C134EC">
        <w:rPr>
          <w:szCs w:val="22"/>
        </w:rPr>
        <w:t>l</w:t>
      </w:r>
      <w:r w:rsidRPr="00C134EC">
        <w:rPr>
          <w:szCs w:val="22"/>
        </w:rPr>
        <w:t>son and in virtually the same location.</w:t>
      </w:r>
      <w:r w:rsidR="00234C57" w:rsidRPr="00C134EC">
        <w:rPr>
          <w:szCs w:val="22"/>
        </w:rPr>
        <w:t xml:space="preserve"> </w:t>
      </w:r>
      <w:r w:rsidRPr="00C134EC">
        <w:rPr>
          <w:szCs w:val="22"/>
        </w:rPr>
        <w:t xml:space="preserve">You see, I grew up in Reno, Nevada and my father’s diatomaceous earth operation was located just a few miles as the crow flies from Virginia City. Most of the Saturday mornings of my childhood </w:t>
      </w:r>
      <w:proofErr w:type="gramStart"/>
      <w:r w:rsidRPr="00C134EC">
        <w:rPr>
          <w:szCs w:val="22"/>
        </w:rPr>
        <w:t>were</w:t>
      </w:r>
      <w:proofErr w:type="gramEnd"/>
      <w:r w:rsidRPr="00C134EC">
        <w:rPr>
          <w:szCs w:val="22"/>
        </w:rPr>
        <w:t xml:space="preserve"> spent with my father at the quarry, in his laboratory, at the main plants, or at the pilot plant.</w:t>
      </w:r>
      <w:r w:rsidR="00234C57" w:rsidRPr="00C134EC">
        <w:rPr>
          <w:szCs w:val="22"/>
        </w:rPr>
        <w:t xml:space="preserve"> </w:t>
      </w:r>
      <w:r w:rsidRPr="00C134EC">
        <w:rPr>
          <w:szCs w:val="22"/>
        </w:rPr>
        <w:t>For a young boy, this was, for all practical purposes, paradise!</w:t>
      </w:r>
      <w:r w:rsidR="00234C57" w:rsidRPr="00C134EC">
        <w:rPr>
          <w:szCs w:val="22"/>
        </w:rPr>
        <w:t xml:space="preserve"> </w:t>
      </w:r>
      <w:r w:rsidRPr="00C134EC">
        <w:rPr>
          <w:szCs w:val="22"/>
        </w:rPr>
        <w:t>I loved the analytical balances, burets, and pH meters in the laboratory, the endless clanking and whirring of the plant machi</w:t>
      </w:r>
      <w:r w:rsidRPr="00C134EC">
        <w:rPr>
          <w:szCs w:val="22"/>
        </w:rPr>
        <w:t>n</w:t>
      </w:r>
      <w:r w:rsidRPr="00C134EC">
        <w:rPr>
          <w:szCs w:val="22"/>
        </w:rPr>
        <w:t>ery, the rumbling of the ore trucks, and the banging and creaking of box cars and hopper cars as they were moved along the Southern Pacific railroad siding and loaded with finished product.</w:t>
      </w:r>
    </w:p>
    <w:p w14:paraId="0D2E7E17" w14:textId="77777777" w:rsidR="00EA1D37" w:rsidRDefault="00EA1D37" w:rsidP="00EA1D37">
      <w:pPr>
        <w:rPr>
          <w:rFonts w:cs="Times New Roman"/>
        </w:rPr>
      </w:pPr>
    </w:p>
    <w:p w14:paraId="4BA7E1CA" w14:textId="77777777" w:rsidR="00EA1D37" w:rsidRDefault="00EA1D37" w:rsidP="00A6061C">
      <w:pPr>
        <w:ind w:firstLine="0"/>
        <w:jc w:val="center"/>
        <w:rPr>
          <w:rFonts w:cs="Times New Roman"/>
        </w:rPr>
      </w:pPr>
      <w:r>
        <w:rPr>
          <w:noProof/>
        </w:rPr>
        <w:drawing>
          <wp:inline distT="0" distB="0" distL="0" distR="0" wp14:anchorId="1C205C12" wp14:editId="2078E8B8">
            <wp:extent cx="3302000" cy="2717800"/>
            <wp:effectExtent l="0" t="0" r="0" b="635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srcRect l="22330" t="2279" r="22115" b="16429"/>
                    <a:stretch/>
                  </pic:blipFill>
                  <pic:spPr bwMode="auto">
                    <a:xfrm>
                      <a:off x="0" y="0"/>
                      <a:ext cx="3302000" cy="2717800"/>
                    </a:xfrm>
                    <a:prstGeom prst="rect">
                      <a:avLst/>
                    </a:prstGeom>
                    <a:ln>
                      <a:noFill/>
                    </a:ln>
                    <a:extLst>
                      <a:ext uri="{53640926-AAD7-44D8-BBD7-CCE9431645EC}">
                        <a14:shadowObscured xmlns:a14="http://schemas.microsoft.com/office/drawing/2010/main"/>
                      </a:ext>
                    </a:extLst>
                  </pic:spPr>
                </pic:pic>
              </a:graphicData>
            </a:graphic>
          </wp:inline>
        </w:drawing>
      </w:r>
    </w:p>
    <w:p w14:paraId="028DED62" w14:textId="77777777" w:rsidR="00EA1D37" w:rsidRPr="00B8777E" w:rsidRDefault="00EA1D37" w:rsidP="00EA1D37">
      <w:pPr>
        <w:rPr>
          <w:rFonts w:cs="Times New Roman"/>
        </w:rPr>
      </w:pPr>
    </w:p>
    <w:p w14:paraId="19D88AC4" w14:textId="77777777" w:rsidR="00EA1D37" w:rsidRPr="00D44347" w:rsidRDefault="00EA1D37" w:rsidP="00D44347">
      <w:pPr>
        <w:pStyle w:val="Caption"/>
        <w:rPr>
          <w:i w:val="0"/>
          <w:spacing w:val="-2"/>
        </w:rPr>
      </w:pPr>
      <w:r w:rsidRPr="00BB1459">
        <w:rPr>
          <w:spacing w:val="-2"/>
        </w:rPr>
        <w:t>Here I am at age 7, standing in front of a plant my father designed during the final stages of its construction</w:t>
      </w:r>
      <w:r w:rsidRPr="00D44347">
        <w:rPr>
          <w:i w:val="0"/>
          <w:spacing w:val="-2"/>
        </w:rPr>
        <w:t>.</w:t>
      </w:r>
    </w:p>
    <w:p w14:paraId="23504398" w14:textId="77777777" w:rsidR="00EA1D37" w:rsidRPr="00B8777E" w:rsidRDefault="00EA1D37" w:rsidP="00EA1D37">
      <w:pPr>
        <w:rPr>
          <w:rFonts w:cs="Times New Roman"/>
        </w:rPr>
      </w:pPr>
    </w:p>
    <w:p w14:paraId="2409ABE7" w14:textId="77777777" w:rsidR="00C134EC" w:rsidRPr="00C134EC" w:rsidRDefault="00EA1D37" w:rsidP="00E97F3C">
      <w:pPr>
        <w:tabs>
          <w:tab w:val="left" w:pos="0"/>
        </w:tabs>
        <w:rPr>
          <w:rFonts w:cs="Times New Roman"/>
          <w:szCs w:val="22"/>
        </w:rPr>
      </w:pPr>
      <w:r w:rsidRPr="00C134EC">
        <w:rPr>
          <w:rFonts w:cs="Times New Roman"/>
          <w:szCs w:val="22"/>
        </w:rPr>
        <w:t>Although I really didn’t know it was happening at the time, my father’s scientific research style was defining my life—permeating my thinking and experiences from a very early age.</w:t>
      </w:r>
      <w:r w:rsidR="00234C57" w:rsidRPr="00C134EC">
        <w:rPr>
          <w:rFonts w:cs="Times New Roman"/>
          <w:szCs w:val="22"/>
        </w:rPr>
        <w:t xml:space="preserve"> </w:t>
      </w:r>
      <w:r w:rsidRPr="00C134EC">
        <w:rPr>
          <w:rFonts w:cs="Times New Roman"/>
          <w:szCs w:val="22"/>
        </w:rPr>
        <w:t>My father—a chemist, mining engineer, and industrial entrepreneur—constantly used research as a tool to guide his technical and business decisions.</w:t>
      </w:r>
      <w:r w:rsidR="00234C57" w:rsidRPr="00C134EC">
        <w:rPr>
          <w:rFonts w:cs="Times New Roman"/>
          <w:szCs w:val="22"/>
        </w:rPr>
        <w:t xml:space="preserve"> </w:t>
      </w:r>
      <w:r w:rsidRPr="00C134EC">
        <w:rPr>
          <w:rFonts w:cs="Times New Roman"/>
          <w:szCs w:val="22"/>
        </w:rPr>
        <w:t>The research he did in his chemistry lab and in his small pilot plant enabled him to move from ore samples brought in by cowboys and prospectors on horseback to highly successful mu</w:t>
      </w:r>
      <w:r w:rsidRPr="00C134EC">
        <w:rPr>
          <w:rFonts w:cs="Times New Roman"/>
          <w:szCs w:val="22"/>
        </w:rPr>
        <w:t>l</w:t>
      </w:r>
      <w:r w:rsidRPr="00C134EC">
        <w:rPr>
          <w:rFonts w:cs="Times New Roman"/>
          <w:szCs w:val="22"/>
        </w:rPr>
        <w:t>ti-million-dollar, state-of-the-art industrial plants in the span of a couple years.</w:t>
      </w:r>
      <w:r w:rsidR="00234C57" w:rsidRPr="00C134EC">
        <w:rPr>
          <w:rFonts w:cs="Times New Roman"/>
          <w:szCs w:val="22"/>
        </w:rPr>
        <w:t xml:space="preserve"> </w:t>
      </w:r>
      <w:r w:rsidRPr="00C134EC">
        <w:rPr>
          <w:rFonts w:cs="Times New Roman"/>
          <w:szCs w:val="22"/>
        </w:rPr>
        <w:t xml:space="preserve">Indelibly etched in my memory are the endpoints of his chloride titrations, his slide rule, his U-tube manometer for measuring pressure differences between his cyclone </w:t>
      </w:r>
      <w:proofErr w:type="gramStart"/>
      <w:r w:rsidRPr="00C134EC">
        <w:rPr>
          <w:rFonts w:cs="Times New Roman"/>
          <w:szCs w:val="22"/>
        </w:rPr>
        <w:t>classifiers,</w:t>
      </w:r>
      <w:proofErr w:type="gramEnd"/>
      <w:r w:rsidRPr="00C134EC">
        <w:rPr>
          <w:rFonts w:cs="Times New Roman"/>
          <w:szCs w:val="22"/>
        </w:rPr>
        <w:t xml:space="preserve"> and the intense heat radiating from the calcining flame in his rotary kiln.</w:t>
      </w:r>
      <w:r w:rsidR="00234C57" w:rsidRPr="00C134EC">
        <w:rPr>
          <w:rFonts w:cs="Times New Roman"/>
          <w:szCs w:val="22"/>
        </w:rPr>
        <w:t xml:space="preserve"> </w:t>
      </w:r>
    </w:p>
    <w:p w14:paraId="1C1DBC59" w14:textId="77777777" w:rsidR="003D64E6" w:rsidRDefault="003D64E6" w:rsidP="00E97F3C">
      <w:pPr>
        <w:tabs>
          <w:tab w:val="left" w:pos="0"/>
        </w:tabs>
        <w:rPr>
          <w:rFonts w:cs="Times New Roman"/>
          <w:szCs w:val="22"/>
        </w:rPr>
        <w:sectPr w:rsidR="003D64E6" w:rsidSect="009C3ED5">
          <w:headerReference w:type="even" r:id="rId26"/>
          <w:footerReference w:type="even" r:id="rId27"/>
          <w:footerReference w:type="default" r:id="rId28"/>
          <w:pgSz w:w="12240" w:h="15840"/>
          <w:pgMar w:top="1800" w:right="1080" w:bottom="1080" w:left="1800" w:header="720" w:footer="566" w:gutter="0"/>
          <w:pgNumType w:start="5"/>
          <w:cols w:space="720"/>
        </w:sectPr>
      </w:pPr>
    </w:p>
    <w:p w14:paraId="593DE626" w14:textId="34397A83" w:rsidR="00EA1D37" w:rsidRPr="00C134EC" w:rsidRDefault="00EA1D37" w:rsidP="00E97F3C">
      <w:pPr>
        <w:tabs>
          <w:tab w:val="left" w:pos="0"/>
        </w:tabs>
        <w:rPr>
          <w:rFonts w:cs="Times New Roman"/>
          <w:szCs w:val="22"/>
        </w:rPr>
      </w:pPr>
      <w:r w:rsidRPr="00C134EC">
        <w:rPr>
          <w:rFonts w:cs="Times New Roman"/>
          <w:szCs w:val="22"/>
        </w:rPr>
        <w:lastRenderedPageBreak/>
        <w:t>Speaking of kilns, my father had set up an elegant experiment comparing the wear on two identical sets of kiln trunnion bearings using two different types of lubricants.</w:t>
      </w:r>
      <w:r w:rsidR="00234C57" w:rsidRPr="00C134EC">
        <w:rPr>
          <w:rFonts w:cs="Times New Roman"/>
          <w:szCs w:val="22"/>
        </w:rPr>
        <w:t xml:space="preserve"> </w:t>
      </w:r>
      <w:r w:rsidRPr="00C134EC">
        <w:rPr>
          <w:rFonts w:cs="Times New Roman"/>
          <w:szCs w:val="22"/>
        </w:rPr>
        <w:t>He was a natural and prolific r</w:t>
      </w:r>
      <w:r w:rsidRPr="00C134EC">
        <w:rPr>
          <w:rFonts w:cs="Times New Roman"/>
          <w:szCs w:val="22"/>
        </w:rPr>
        <w:t>e</w:t>
      </w:r>
      <w:r w:rsidRPr="00C134EC">
        <w:rPr>
          <w:rFonts w:cs="Times New Roman"/>
          <w:szCs w:val="22"/>
        </w:rPr>
        <w:t>searcher who was constantly testing, measuring, comparing, and analyzing.</w:t>
      </w:r>
      <w:r w:rsidR="00234C57" w:rsidRPr="00C134EC">
        <w:rPr>
          <w:rFonts w:cs="Times New Roman"/>
          <w:szCs w:val="22"/>
        </w:rPr>
        <w:t xml:space="preserve"> </w:t>
      </w:r>
      <w:r w:rsidRPr="00C134EC">
        <w:rPr>
          <w:rFonts w:cs="Times New Roman"/>
          <w:szCs w:val="22"/>
        </w:rPr>
        <w:t>He was thus also a highly successful innovator, leader, and an internationally recognized expert in his field—as evidenced by the patents, profits, promotions, publications, and presentations that flowed from his research-based work.</w:t>
      </w:r>
    </w:p>
    <w:p w14:paraId="36B32808" w14:textId="77777777" w:rsidR="00EA1D37" w:rsidRDefault="00EA1D37" w:rsidP="00EA1D37">
      <w:pPr>
        <w:rPr>
          <w:rFonts w:cs="Times New Roman"/>
        </w:rPr>
      </w:pPr>
    </w:p>
    <w:p w14:paraId="121387C9" w14:textId="77777777" w:rsidR="00EA1D37" w:rsidRDefault="00EA1D37" w:rsidP="00A6061C">
      <w:pPr>
        <w:ind w:firstLine="0"/>
        <w:jc w:val="center"/>
        <w:rPr>
          <w:rFonts w:cs="Times New Roman"/>
        </w:rPr>
      </w:pPr>
      <w:r>
        <w:rPr>
          <w:noProof/>
        </w:rPr>
        <w:drawing>
          <wp:inline distT="0" distB="0" distL="0" distR="0" wp14:anchorId="5984ADF0" wp14:editId="474E80B3">
            <wp:extent cx="4313676" cy="2457907"/>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srcRect l="3418" t="3039" r="3206" b="2375"/>
                    <a:stretch/>
                  </pic:blipFill>
                  <pic:spPr bwMode="auto">
                    <a:xfrm>
                      <a:off x="0" y="0"/>
                      <a:ext cx="4321057" cy="2462113"/>
                    </a:xfrm>
                    <a:prstGeom prst="rect">
                      <a:avLst/>
                    </a:prstGeom>
                    <a:ln>
                      <a:noFill/>
                    </a:ln>
                    <a:extLst>
                      <a:ext uri="{53640926-AAD7-44D8-BBD7-CCE9431645EC}">
                        <a14:shadowObscured xmlns:a14="http://schemas.microsoft.com/office/drawing/2010/main"/>
                      </a:ext>
                    </a:extLst>
                  </pic:spPr>
                </pic:pic>
              </a:graphicData>
            </a:graphic>
          </wp:inline>
        </w:drawing>
      </w:r>
    </w:p>
    <w:p w14:paraId="124CEB6F" w14:textId="77777777" w:rsidR="00EA1D37" w:rsidRPr="00B8777E" w:rsidRDefault="00EA1D37" w:rsidP="00EA1D37">
      <w:pPr>
        <w:rPr>
          <w:rFonts w:cs="Times New Roman"/>
        </w:rPr>
      </w:pPr>
    </w:p>
    <w:p w14:paraId="676F23D9" w14:textId="0B95F4EA" w:rsidR="00BB1459" w:rsidRDefault="00291CCF" w:rsidP="00D44347">
      <w:pPr>
        <w:pStyle w:val="Caption"/>
      </w:pPr>
      <w:r>
        <w:t xml:space="preserve">    </w:t>
      </w:r>
      <w:r w:rsidR="00A8319C">
        <w:t xml:space="preserve"> </w:t>
      </w:r>
      <w:r w:rsidR="00EA1D37" w:rsidRPr="00BB1459">
        <w:t xml:space="preserve">My father, second from the left, describes the operation of his pilot plant to visiting executives from </w:t>
      </w:r>
    </w:p>
    <w:p w14:paraId="2BF0CAC1" w14:textId="12E16125" w:rsidR="00EA1D37" w:rsidRPr="00D44347" w:rsidRDefault="00291CCF" w:rsidP="00291CCF">
      <w:pPr>
        <w:pStyle w:val="Caption"/>
        <w:ind w:left="0"/>
        <w:rPr>
          <w:i w:val="0"/>
        </w:rPr>
      </w:pPr>
      <w:r>
        <w:t xml:space="preserve">          </w:t>
      </w:r>
      <w:r w:rsidR="00A8319C">
        <w:t xml:space="preserve">  </w:t>
      </w:r>
      <w:r>
        <w:t xml:space="preserve"> </w:t>
      </w:r>
      <w:proofErr w:type="gramStart"/>
      <w:r w:rsidR="00EA1D37" w:rsidRPr="00BB1459">
        <w:t>corporate</w:t>
      </w:r>
      <w:proofErr w:type="gramEnd"/>
      <w:r w:rsidR="00EA1D37" w:rsidRPr="00BB1459">
        <w:t xml:space="preserve"> headquarters back east</w:t>
      </w:r>
      <w:r w:rsidR="00EA1D37" w:rsidRPr="00D44347">
        <w:rPr>
          <w:i w:val="0"/>
        </w:rPr>
        <w:t>.</w:t>
      </w:r>
    </w:p>
    <w:p w14:paraId="4F9F2840" w14:textId="77777777" w:rsidR="00EA1D37" w:rsidRPr="00B8777E" w:rsidRDefault="00EA1D37" w:rsidP="00EA1D37">
      <w:pPr>
        <w:rPr>
          <w:rFonts w:eastAsia="Times New Roman" w:cs="Times New Roman"/>
        </w:rPr>
      </w:pPr>
    </w:p>
    <w:p w14:paraId="27D80CCC" w14:textId="7F604B1F" w:rsidR="00EA1D37" w:rsidRPr="00727472" w:rsidRDefault="00EA1D37" w:rsidP="00E97F3C">
      <w:pPr>
        <w:rPr>
          <w:rFonts w:cs="Times New Roman"/>
          <w:spacing w:val="2"/>
        </w:rPr>
      </w:pPr>
      <w:r w:rsidRPr="00727472">
        <w:rPr>
          <w:rFonts w:cs="Times New Roman"/>
          <w:spacing w:val="2"/>
        </w:rPr>
        <w:t>Now as I jumped from childhood to my sophomore year of college I came upon another life-changing event:</w:t>
      </w:r>
      <w:r w:rsidR="00234C57" w:rsidRPr="00727472">
        <w:rPr>
          <w:rFonts w:cs="Times New Roman"/>
          <w:spacing w:val="2"/>
        </w:rPr>
        <w:t xml:space="preserve"> </w:t>
      </w:r>
      <w:r w:rsidRPr="00727472">
        <w:rPr>
          <w:rFonts w:cs="Times New Roman"/>
          <w:spacing w:val="2"/>
        </w:rPr>
        <w:t>an invitation to do two summer research projects with my professors, one in laser R</w:t>
      </w:r>
      <w:r w:rsidRPr="00727472">
        <w:rPr>
          <w:rFonts w:cs="Times New Roman"/>
          <w:spacing w:val="2"/>
        </w:rPr>
        <w:t>a</w:t>
      </w:r>
      <w:r w:rsidRPr="00727472">
        <w:rPr>
          <w:rFonts w:cs="Times New Roman"/>
          <w:spacing w:val="2"/>
        </w:rPr>
        <w:t>man spe</w:t>
      </w:r>
      <w:r w:rsidRPr="00727472">
        <w:rPr>
          <w:spacing w:val="2"/>
        </w:rPr>
        <w:t>c</w:t>
      </w:r>
      <w:r w:rsidRPr="00727472">
        <w:rPr>
          <w:rFonts w:cs="Times New Roman"/>
          <w:spacing w:val="2"/>
        </w:rPr>
        <w:t>troscopy and the other in synthetic organic chemistry.</w:t>
      </w:r>
      <w:r w:rsidR="00234C57" w:rsidRPr="00727472">
        <w:rPr>
          <w:rFonts w:cs="Times New Roman"/>
          <w:spacing w:val="2"/>
        </w:rPr>
        <w:t xml:space="preserve"> </w:t>
      </w:r>
      <w:r w:rsidRPr="00727472">
        <w:rPr>
          <w:rFonts w:cs="Times New Roman"/>
          <w:spacing w:val="2"/>
        </w:rPr>
        <w:t>I wish I could say I took after Miche</w:t>
      </w:r>
      <w:r w:rsidRPr="00727472">
        <w:rPr>
          <w:rFonts w:cs="Times New Roman"/>
          <w:spacing w:val="2"/>
        </w:rPr>
        <w:t>l</w:t>
      </w:r>
      <w:r w:rsidRPr="00727472">
        <w:rPr>
          <w:rFonts w:cs="Times New Roman"/>
          <w:spacing w:val="2"/>
        </w:rPr>
        <w:t>son and my father in my research prowess right from the outset, but that was not the case.</w:t>
      </w:r>
      <w:r w:rsidR="00234C57" w:rsidRPr="00727472">
        <w:rPr>
          <w:rFonts w:cs="Times New Roman"/>
          <w:spacing w:val="2"/>
        </w:rPr>
        <w:t xml:space="preserve"> </w:t>
      </w:r>
      <w:r w:rsidRPr="00727472">
        <w:rPr>
          <w:rFonts w:cs="Times New Roman"/>
          <w:spacing w:val="2"/>
        </w:rPr>
        <w:t>It soon b</w:t>
      </w:r>
      <w:r w:rsidRPr="00727472">
        <w:rPr>
          <w:rFonts w:cs="Times New Roman"/>
          <w:spacing w:val="2"/>
        </w:rPr>
        <w:t>e</w:t>
      </w:r>
      <w:r w:rsidRPr="00727472">
        <w:rPr>
          <w:rFonts w:cs="Times New Roman"/>
          <w:spacing w:val="2"/>
        </w:rPr>
        <w:t>came painfully apparent to me that I had no idea what I was doing.</w:t>
      </w:r>
      <w:r w:rsidR="00234C57" w:rsidRPr="00727472">
        <w:rPr>
          <w:rFonts w:cs="Times New Roman"/>
          <w:spacing w:val="2"/>
        </w:rPr>
        <w:t xml:space="preserve"> </w:t>
      </w:r>
      <w:r w:rsidRPr="00727472">
        <w:rPr>
          <w:rFonts w:cs="Times New Roman"/>
          <w:spacing w:val="2"/>
        </w:rPr>
        <w:t>I had no skill, no knowledge, and only a half-formed idea of what the research was all about.</w:t>
      </w:r>
      <w:r w:rsidR="00234C57" w:rsidRPr="00727472">
        <w:rPr>
          <w:rFonts w:cs="Times New Roman"/>
          <w:spacing w:val="2"/>
        </w:rPr>
        <w:t xml:space="preserve"> </w:t>
      </w:r>
      <w:r w:rsidRPr="00727472">
        <w:rPr>
          <w:rFonts w:cs="Times New Roman"/>
          <w:spacing w:val="2"/>
        </w:rPr>
        <w:t>A water line slipped off of a reflux conde</w:t>
      </w:r>
      <w:r w:rsidRPr="00727472">
        <w:rPr>
          <w:rFonts w:cs="Times New Roman"/>
          <w:spacing w:val="2"/>
        </w:rPr>
        <w:t>n</w:t>
      </w:r>
      <w:r w:rsidRPr="00727472">
        <w:rPr>
          <w:rFonts w:cs="Times New Roman"/>
          <w:spacing w:val="2"/>
        </w:rPr>
        <w:t>ser and flooded the lab.</w:t>
      </w:r>
      <w:r w:rsidR="00234C57" w:rsidRPr="00727472">
        <w:rPr>
          <w:rFonts w:cs="Times New Roman"/>
          <w:spacing w:val="2"/>
        </w:rPr>
        <w:t xml:space="preserve"> </w:t>
      </w:r>
      <w:r w:rsidRPr="00727472">
        <w:rPr>
          <w:rFonts w:cs="Times New Roman"/>
          <w:spacing w:val="2"/>
        </w:rPr>
        <w:t>I shorted out and partially melted an expensive platinum gauze electrode.</w:t>
      </w:r>
      <w:r w:rsidR="00234C57" w:rsidRPr="00727472">
        <w:rPr>
          <w:rFonts w:cs="Times New Roman"/>
          <w:spacing w:val="2"/>
        </w:rPr>
        <w:t xml:space="preserve"> </w:t>
      </w:r>
      <w:r w:rsidRPr="00727472">
        <w:rPr>
          <w:rFonts w:cs="Times New Roman"/>
          <w:spacing w:val="2"/>
        </w:rPr>
        <w:t>And in my uncertain and untutored quest for discovery, I broke beakers and flasks by the droves, ran through solvents, contaminated a vacuum line with mercury, destroyed optical and electronic equi</w:t>
      </w:r>
      <w:r w:rsidRPr="00727472">
        <w:rPr>
          <w:rFonts w:cs="Times New Roman"/>
          <w:spacing w:val="2"/>
        </w:rPr>
        <w:t>p</w:t>
      </w:r>
      <w:r w:rsidRPr="00727472">
        <w:rPr>
          <w:rFonts w:cs="Times New Roman"/>
          <w:spacing w:val="2"/>
        </w:rPr>
        <w:t>ment, and wasted an embarrassing amount of starting material. I was learning that real research means making mistakes (that often cost both money and time), having wrong ideas, doing things the wrong way, and getting lost in blind alley after blind alley.</w:t>
      </w:r>
    </w:p>
    <w:p w14:paraId="081F823A" w14:textId="3E540B1B" w:rsidR="00C134EC" w:rsidRPr="00C134EC" w:rsidRDefault="00EA1D37" w:rsidP="00E97F3C">
      <w:r w:rsidRPr="00C134EC">
        <w:t>Much to my amazement, I was invited to continue in research.</w:t>
      </w:r>
      <w:r w:rsidR="00234C57" w:rsidRPr="00C134EC">
        <w:t xml:space="preserve"> </w:t>
      </w:r>
      <w:r w:rsidRPr="00C134EC">
        <w:t>And while I still wasted chemicals, broke glassware, and shorted out electrical circuits, I began to have some successes in my experiments. I was learning all sorts of things about science that were not covered in my classroom and teaching labor</w:t>
      </w:r>
      <w:r w:rsidRPr="00C134EC">
        <w:t>a</w:t>
      </w:r>
      <w:r w:rsidRPr="00C134EC">
        <w:t>tory experiences.</w:t>
      </w:r>
      <w:r w:rsidR="00234C57" w:rsidRPr="00C134EC">
        <w:t xml:space="preserve"> </w:t>
      </w:r>
      <w:r w:rsidRPr="00C134EC">
        <w:t>My undergraduate research experiences constituted an education on top of an education, an education of priceless value.</w:t>
      </w:r>
      <w:r w:rsidR="00234C57" w:rsidRPr="00C134EC">
        <w:t xml:space="preserve"> </w:t>
      </w:r>
      <w:r w:rsidRPr="00C134EC">
        <w:t>Moreover, through doing research, I automatically became a member of the scientific research community, intellectually and also socially.</w:t>
      </w:r>
      <w:r w:rsidR="00234C57" w:rsidRPr="00C134EC">
        <w:t xml:space="preserve"> </w:t>
      </w:r>
    </w:p>
    <w:p w14:paraId="266FB704" w14:textId="090100C5" w:rsidR="00EA1D37" w:rsidRPr="00C134EC" w:rsidRDefault="00EA1D37" w:rsidP="00E97F3C">
      <w:pPr>
        <w:rPr>
          <w:spacing w:val="-2"/>
        </w:rPr>
      </w:pPr>
      <w:r w:rsidRPr="00C134EC">
        <w:rPr>
          <w:spacing w:val="-2"/>
        </w:rPr>
        <w:t>In sports, practice only goes so far.</w:t>
      </w:r>
      <w:r w:rsidR="00234C57" w:rsidRPr="00C134EC">
        <w:rPr>
          <w:spacing w:val="-2"/>
        </w:rPr>
        <w:t xml:space="preserve"> </w:t>
      </w:r>
      <w:r w:rsidRPr="00C134EC">
        <w:rPr>
          <w:spacing w:val="-2"/>
        </w:rPr>
        <w:t>To really do sports you have to get into the game itself.</w:t>
      </w:r>
      <w:r w:rsidR="00234C57" w:rsidRPr="00C134EC">
        <w:rPr>
          <w:spacing w:val="-2"/>
        </w:rPr>
        <w:t xml:space="preserve"> </w:t>
      </w:r>
      <w:r w:rsidRPr="00C134EC">
        <w:rPr>
          <w:spacing w:val="-2"/>
        </w:rPr>
        <w:t>In science, it’s just the same.</w:t>
      </w:r>
      <w:r w:rsidR="00234C57" w:rsidRPr="00C134EC">
        <w:rPr>
          <w:spacing w:val="-2"/>
        </w:rPr>
        <w:t xml:space="preserve"> </w:t>
      </w:r>
      <w:r w:rsidRPr="00C134EC">
        <w:rPr>
          <w:spacing w:val="-2"/>
        </w:rPr>
        <w:t>Classes and teaching laboratories can only take you so far.</w:t>
      </w:r>
      <w:r w:rsidR="00234C57" w:rsidRPr="00C134EC">
        <w:rPr>
          <w:spacing w:val="-2"/>
        </w:rPr>
        <w:t xml:space="preserve"> </w:t>
      </w:r>
      <w:r w:rsidRPr="00C134EC">
        <w:rPr>
          <w:spacing w:val="-2"/>
        </w:rPr>
        <w:t>To really become a scientist, you must get into the game of scientific research.</w:t>
      </w:r>
      <w:r w:rsidR="00234C57" w:rsidRPr="00C134EC">
        <w:rPr>
          <w:spacing w:val="-2"/>
        </w:rPr>
        <w:t xml:space="preserve"> </w:t>
      </w:r>
      <w:r w:rsidRPr="00C134EC">
        <w:rPr>
          <w:spacing w:val="-2"/>
        </w:rPr>
        <w:t xml:space="preserve"> By the time I graduated with my bachelor’s degree, I was listed as a co-author on three peer-reviewed journal articles and had also presented a paper on one of my undergraduate research projects at a major scientific meeting. I learned that writing up research results for publication is challenging and time consuming, and working through the editorial process with reviewers is even more challenging, very humbling, but ultimately highly beneficial.</w:t>
      </w:r>
      <w:r w:rsidR="00234C57" w:rsidRPr="00C134EC">
        <w:rPr>
          <w:spacing w:val="-2"/>
        </w:rPr>
        <w:t xml:space="preserve">  </w:t>
      </w:r>
      <w:r w:rsidRPr="00C134EC">
        <w:rPr>
          <w:spacing w:val="-2"/>
        </w:rPr>
        <w:t>I also discovered that I was hooked on research.</w:t>
      </w:r>
      <w:r w:rsidR="00234C57" w:rsidRPr="00C134EC">
        <w:rPr>
          <w:spacing w:val="-2"/>
        </w:rPr>
        <w:t xml:space="preserve"> </w:t>
      </w:r>
      <w:r w:rsidRPr="00C134EC">
        <w:rPr>
          <w:spacing w:val="-2"/>
        </w:rPr>
        <w:t xml:space="preserve">I wanted to follow, even if only in a small way, in </w:t>
      </w:r>
      <w:r w:rsidR="007D76AB">
        <w:rPr>
          <w:spacing w:val="-2"/>
        </w:rPr>
        <w:t xml:space="preserve">the </w:t>
      </w:r>
      <w:r w:rsidRPr="00C134EC">
        <w:rPr>
          <w:spacing w:val="-2"/>
        </w:rPr>
        <w:t>footsteps of Michelson and my father.</w:t>
      </w:r>
    </w:p>
    <w:p w14:paraId="6FB43BF5" w14:textId="77777777" w:rsidR="00C134EC" w:rsidRDefault="00EA1D37" w:rsidP="00E97F3C">
      <w:pPr>
        <w:rPr>
          <w:rFonts w:cs="Times New Roman"/>
        </w:rPr>
      </w:pPr>
      <w:r w:rsidRPr="00B8777E">
        <w:rPr>
          <w:rFonts w:cs="Times New Roman"/>
        </w:rPr>
        <w:lastRenderedPageBreak/>
        <w:t>Now let me fast forward to the present—skipping over graduate school, a postdoc, and 34 years as a college chemistry and physics professor strongly committed to mentoring undergraduate researchers and selected high school researchers—to the student-authored double star astronomical research manuscripts contained between the covers of this volume.</w:t>
      </w:r>
      <w:r w:rsidR="00234C57">
        <w:rPr>
          <w:rFonts w:cs="Times New Roman"/>
        </w:rPr>
        <w:t xml:space="preserve"> </w:t>
      </w:r>
      <w:r w:rsidRPr="00B8777E">
        <w:rPr>
          <w:rFonts w:cs="Times New Roman"/>
        </w:rPr>
        <w:t>What you have before you are words, tables, graphs, fi</w:t>
      </w:r>
      <w:r w:rsidRPr="00B8777E">
        <w:rPr>
          <w:rFonts w:cs="Times New Roman"/>
        </w:rPr>
        <w:t>g</w:t>
      </w:r>
      <w:r w:rsidRPr="00B8777E">
        <w:rPr>
          <w:rFonts w:cs="Times New Roman"/>
        </w:rPr>
        <w:t xml:space="preserve">ures, equations, and photos that document not only scientific discovery but also the process of the student co-authors becoming fledgling scientists </w:t>
      </w:r>
      <w:r w:rsidRPr="009B750D">
        <w:rPr>
          <w:rFonts w:cs="Times New Roman"/>
        </w:rPr>
        <w:t>and their experience of joining and making contributions to the scientific community.</w:t>
      </w:r>
      <w:r w:rsidR="00234C57">
        <w:rPr>
          <w:rFonts w:cs="Times New Roman"/>
        </w:rPr>
        <w:t xml:space="preserve"> </w:t>
      </w:r>
      <w:r w:rsidRPr="009B750D">
        <w:rPr>
          <w:rFonts w:cs="Times New Roman"/>
        </w:rPr>
        <w:t>Some of the names appearing on the author list of these papers may, in future de</w:t>
      </w:r>
      <w:r w:rsidRPr="009B750D">
        <w:rPr>
          <w:rFonts w:cs="Times New Roman"/>
        </w:rPr>
        <w:t>c</w:t>
      </w:r>
      <w:r w:rsidRPr="009B750D">
        <w:rPr>
          <w:rFonts w:cs="Times New Roman"/>
        </w:rPr>
        <w:t xml:space="preserve">ades, be the names of </w:t>
      </w:r>
      <w:r w:rsidRPr="00B8777E">
        <w:rPr>
          <w:rFonts w:cs="Times New Roman"/>
        </w:rPr>
        <w:t>famous and highly influential scientists and engineers, or they may be the names of citizens who, although not scientists, are nevertheless scientifically aware and scientifically literate b</w:t>
      </w:r>
      <w:r w:rsidRPr="00B8777E">
        <w:rPr>
          <w:rFonts w:cs="Times New Roman"/>
        </w:rPr>
        <w:t>e</w:t>
      </w:r>
      <w:r w:rsidRPr="00B8777E">
        <w:rPr>
          <w:rFonts w:cs="Times New Roman"/>
        </w:rPr>
        <w:t>cause of their exposure to and active involvement in the scientific research enterprise at an early age.</w:t>
      </w:r>
      <w:r w:rsidR="00234C57">
        <w:rPr>
          <w:rFonts w:cs="Times New Roman"/>
        </w:rPr>
        <w:t xml:space="preserve"> </w:t>
      </w:r>
      <w:r w:rsidRPr="00B8777E">
        <w:rPr>
          <w:rFonts w:cs="Times New Roman"/>
        </w:rPr>
        <w:t xml:space="preserve"> </w:t>
      </w:r>
    </w:p>
    <w:p w14:paraId="26CCE42E" w14:textId="706D169E" w:rsidR="00EA1D37" w:rsidRPr="00C134EC" w:rsidRDefault="00EA1D37" w:rsidP="00E97F3C">
      <w:pPr>
        <w:rPr>
          <w:rFonts w:cs="Times New Roman"/>
          <w:spacing w:val="-2"/>
        </w:rPr>
      </w:pPr>
      <w:r w:rsidRPr="00C134EC">
        <w:rPr>
          <w:rFonts w:cs="Times New Roman"/>
          <w:spacing w:val="-2"/>
        </w:rPr>
        <w:t>I would like to close by extending a heartfelt note of commendation and personal thanks to all of the scientists, engineers, parents, teachers, professors, reviewers, and the communities of professional and am</w:t>
      </w:r>
      <w:r w:rsidRPr="00C134EC">
        <w:rPr>
          <w:rFonts w:cs="Times New Roman"/>
          <w:spacing w:val="-2"/>
        </w:rPr>
        <w:t>a</w:t>
      </w:r>
      <w:r w:rsidRPr="00C134EC">
        <w:rPr>
          <w:rFonts w:cs="Times New Roman"/>
          <w:spacing w:val="-2"/>
        </w:rPr>
        <w:t>teur astronomers who so unselfishly gave of their time, energy, and resources to provide these students such a magnificent opportunity to be engaged in astronomical research leading to publication!</w:t>
      </w:r>
      <w:r w:rsidR="00234C57" w:rsidRPr="00C134EC">
        <w:rPr>
          <w:rFonts w:cs="Times New Roman"/>
          <w:spacing w:val="-2"/>
        </w:rPr>
        <w:t xml:space="preserve"> </w:t>
      </w:r>
      <w:r w:rsidRPr="00C134EC">
        <w:rPr>
          <w:rFonts w:cs="Times New Roman"/>
          <w:spacing w:val="-2"/>
        </w:rPr>
        <w:t>Finally, I would be remiss not to thank my friend and colleague Russ Genet and his former student, Jolyon Johnson, the editor of this volume, for their seminal contributions to the development of a wonderful tradition of student-involved, student-co-authored, peer reviewed, and published astronomical research in double star astrometry and photometry.</w:t>
      </w:r>
    </w:p>
    <w:p w14:paraId="1D5A7661" w14:textId="77777777" w:rsidR="00EA1D37" w:rsidRPr="00B8777E" w:rsidRDefault="00EA1D37" w:rsidP="00EA1D37">
      <w:pPr>
        <w:rPr>
          <w:rFonts w:cs="Times New Roman"/>
        </w:rPr>
      </w:pPr>
    </w:p>
    <w:p w14:paraId="327C2D86" w14:textId="77777777" w:rsidR="00EA1D37" w:rsidRPr="00B8777E" w:rsidRDefault="00EA1D37" w:rsidP="00C134EC">
      <w:pPr>
        <w:pStyle w:val="Normal1"/>
      </w:pPr>
      <w:r w:rsidRPr="00B8777E">
        <w:t>John Kenney</w:t>
      </w:r>
    </w:p>
    <w:p w14:paraId="60EB2FB1" w14:textId="77777777" w:rsidR="00EA1D37" w:rsidRPr="00B8777E" w:rsidRDefault="00EA1D37" w:rsidP="00C134EC">
      <w:pPr>
        <w:pStyle w:val="Normal1"/>
      </w:pPr>
      <w:r w:rsidRPr="00B8777E">
        <w:t>Concordia University</w:t>
      </w:r>
    </w:p>
    <w:p w14:paraId="3991741D" w14:textId="77777777" w:rsidR="00EA1D37" w:rsidRDefault="00EA1D37" w:rsidP="00C134EC">
      <w:pPr>
        <w:pStyle w:val="Normal1"/>
      </w:pPr>
      <w:r w:rsidRPr="00B8777E">
        <w:t>November 2015</w:t>
      </w:r>
    </w:p>
    <w:p w14:paraId="317898A0" w14:textId="77777777" w:rsidR="003D64E6" w:rsidRDefault="00D23CF3" w:rsidP="00EA1D37">
      <w:pPr>
        <w:rPr>
          <w:rFonts w:cs="Times New Roman"/>
        </w:rPr>
        <w:sectPr w:rsidR="003D64E6" w:rsidSect="009C3ED5">
          <w:headerReference w:type="even" r:id="rId30"/>
          <w:headerReference w:type="default" r:id="rId31"/>
          <w:type w:val="continuous"/>
          <w:pgSz w:w="12240" w:h="15840"/>
          <w:pgMar w:top="1800" w:right="1080" w:bottom="1080" w:left="1800" w:header="720" w:footer="566" w:gutter="0"/>
          <w:cols w:space="720"/>
        </w:sectPr>
      </w:pPr>
      <w:r>
        <w:rPr>
          <w:rFonts w:cs="Times New Roman"/>
        </w:rPr>
        <w:br w:type="page"/>
      </w:r>
    </w:p>
    <w:p w14:paraId="688B7074" w14:textId="1BE168A7" w:rsidR="00D23CF3" w:rsidRDefault="00D23CF3" w:rsidP="00EA1D37">
      <w:pPr>
        <w:rPr>
          <w:rFonts w:cs="Times New Roman"/>
        </w:rPr>
      </w:pPr>
    </w:p>
    <w:p w14:paraId="12C7286F" w14:textId="77777777" w:rsidR="00EA1D37" w:rsidRDefault="00EA1D37" w:rsidP="00DE6AA6">
      <w:pPr>
        <w:tabs>
          <w:tab w:val="right" w:pos="8828"/>
        </w:tabs>
        <w:rPr>
          <w:i/>
        </w:rPr>
      </w:pPr>
    </w:p>
    <w:p w14:paraId="5DAA8214" w14:textId="77777777" w:rsidR="00CF672B" w:rsidRDefault="00CF672B" w:rsidP="00DE6AA6">
      <w:pPr>
        <w:tabs>
          <w:tab w:val="right" w:pos="8828"/>
        </w:tabs>
        <w:rPr>
          <w:i/>
        </w:rPr>
        <w:sectPr w:rsidR="00CF672B" w:rsidSect="009C3ED5">
          <w:headerReference w:type="even" r:id="rId32"/>
          <w:headerReference w:type="default" r:id="rId33"/>
          <w:footerReference w:type="even" r:id="rId34"/>
          <w:type w:val="continuous"/>
          <w:pgSz w:w="12240" w:h="15840"/>
          <w:pgMar w:top="1800" w:right="1080" w:bottom="1080" w:left="1800" w:header="720" w:footer="553" w:gutter="0"/>
          <w:cols w:space="720"/>
        </w:sectPr>
      </w:pPr>
    </w:p>
    <w:p w14:paraId="00D50D07" w14:textId="512D9B45" w:rsidR="00EA1D37" w:rsidRDefault="00EA1D37" w:rsidP="00DE6AA6">
      <w:pPr>
        <w:tabs>
          <w:tab w:val="right" w:pos="8828"/>
        </w:tabs>
        <w:rPr>
          <w:i/>
        </w:rPr>
      </w:pPr>
    </w:p>
    <w:p w14:paraId="61EA2B1D" w14:textId="77777777" w:rsidR="002C7B85" w:rsidRDefault="002C7B85" w:rsidP="00EC2205">
      <w:pPr>
        <w:pStyle w:val="Title"/>
      </w:pPr>
      <w:r w:rsidRPr="002C7B85">
        <w:t>Preface</w:t>
      </w:r>
    </w:p>
    <w:p w14:paraId="2470D6DD" w14:textId="77777777" w:rsidR="00642170" w:rsidRDefault="00642170" w:rsidP="00EC2205">
      <w:pPr>
        <w:pStyle w:val="Normal1"/>
      </w:pPr>
    </w:p>
    <w:p w14:paraId="6F84E2E8" w14:textId="3A021064" w:rsidR="002C7B85" w:rsidRPr="00BB1459" w:rsidRDefault="002C7B85" w:rsidP="008C73E4">
      <w:pPr>
        <w:pStyle w:val="Normal1"/>
        <w:rPr>
          <w:spacing w:val="-2"/>
        </w:rPr>
      </w:pPr>
      <w:r w:rsidRPr="00BB1459">
        <w:rPr>
          <w:spacing w:val="-2"/>
        </w:rPr>
        <w:t>For over a decade, Russ Genet has led astronomical research seminars for community college and high school students. Participants select a double star to study, plan their observations, analyze their data, and write papers describing their research and results. Through this process, students of the seminar learn sc</w:t>
      </w:r>
      <w:r w:rsidRPr="00BB1459">
        <w:rPr>
          <w:spacing w:val="-2"/>
        </w:rPr>
        <w:t>i</w:t>
      </w:r>
      <w:r w:rsidRPr="00BB1459">
        <w:rPr>
          <w:spacing w:val="-2"/>
        </w:rPr>
        <w:t>ence by doing science. Every student is required to be an author or coauthor of a paper published in an edi</w:t>
      </w:r>
      <w:r w:rsidRPr="00BB1459">
        <w:rPr>
          <w:spacing w:val="-2"/>
        </w:rPr>
        <w:t>t</w:t>
      </w:r>
      <w:r w:rsidRPr="00BB1459">
        <w:rPr>
          <w:spacing w:val="-2"/>
        </w:rPr>
        <w:t>ed journal or book</w:t>
      </w:r>
      <w:r w:rsidR="00CE0B56">
        <w:rPr>
          <w:spacing w:val="-2"/>
        </w:rPr>
        <w:t>,</w:t>
      </w:r>
      <w:r w:rsidRPr="00BB1459">
        <w:rPr>
          <w:spacing w:val="-2"/>
        </w:rPr>
        <w:t xml:space="preserve"> which has historically set this research seminar apart from similar programs offered elsewhere. Sharing research with the scientific community is a hallmark of science and prepares novices for master’s theses, doctoral dissertations, and, ultimately, </w:t>
      </w:r>
      <w:proofErr w:type="gramStart"/>
      <w:r w:rsidRPr="00BB1459">
        <w:rPr>
          <w:spacing w:val="-2"/>
        </w:rPr>
        <w:t>STEM</w:t>
      </w:r>
      <w:proofErr w:type="gramEnd"/>
      <w:r w:rsidRPr="00BB1459">
        <w:rPr>
          <w:spacing w:val="-2"/>
        </w:rPr>
        <w:t xml:space="preserve"> careers.</w:t>
      </w:r>
    </w:p>
    <w:p w14:paraId="5801C349" w14:textId="3D452FC7" w:rsidR="002C7B85" w:rsidRPr="00372AAB" w:rsidRDefault="002C7B85" w:rsidP="00EC2205">
      <w:pPr>
        <w:rPr>
          <w:bCs/>
        </w:rPr>
      </w:pPr>
      <w:r w:rsidRPr="00372AAB">
        <w:t>The research seminar, in its present form, largely follows a pedagogical model known as communities of practice. Broadly speaking, a community of practice is a group of people who share a common interest in collaboratively achieving a goal. In observational astronomy, the goal is to gather, interpret, and share data on stars, nebulae, planetary bodies, and galaxies. According to Etienne Wenger “…</w:t>
      </w:r>
      <w:r w:rsidRPr="00372AAB">
        <w:rPr>
          <w:bCs/>
        </w:rPr>
        <w:t xml:space="preserve">teachers need to </w:t>
      </w:r>
      <w:r w:rsidR="000923A4">
        <w:rPr>
          <w:bCs/>
        </w:rPr>
        <w:t>‘</w:t>
      </w:r>
      <w:r w:rsidRPr="00372AAB">
        <w:rPr>
          <w:bCs/>
        </w:rPr>
        <w:t>represent</w:t>
      </w:r>
      <w:r w:rsidR="000923A4">
        <w:rPr>
          <w:bCs/>
        </w:rPr>
        <w:t>’</w:t>
      </w:r>
      <w:r w:rsidRPr="00372AAB">
        <w:rPr>
          <w:bCs/>
        </w:rPr>
        <w:t xml:space="preserve"> their communities of practice in educational settings.</w:t>
      </w:r>
      <w:r w:rsidR="000923A4">
        <w:rPr>
          <w:bCs/>
        </w:rPr>
        <w:t>”</w:t>
      </w:r>
      <w:r w:rsidRPr="00372AAB">
        <w:rPr>
          <w:bCs/>
        </w:rPr>
        <w:t xml:space="preserve"> </w:t>
      </w:r>
      <w:r w:rsidR="000923A4">
        <w:rPr>
          <w:bCs/>
        </w:rPr>
        <w:t>“</w:t>
      </w:r>
      <w:r w:rsidRPr="00372AAB">
        <w:rPr>
          <w:bCs/>
        </w:rPr>
        <w:t>…being an active practitioner with an authentic form or participation might be one of the most deeply essential requirements for teaching” (</w:t>
      </w:r>
      <w:r w:rsidRPr="00372AAB">
        <w:t xml:space="preserve">Wenger, Etienne. 1998. </w:t>
      </w:r>
      <w:r w:rsidRPr="00461055">
        <w:rPr>
          <w:i/>
        </w:rPr>
        <w:t>Communities of Practice: Learning, Meaning, and Identity</w:t>
      </w:r>
      <w:r w:rsidRPr="00372AAB">
        <w:t>. Cambridge: Ca</w:t>
      </w:r>
      <w:r w:rsidRPr="00372AAB">
        <w:t>m</w:t>
      </w:r>
      <w:r w:rsidRPr="00372AAB">
        <w:t xml:space="preserve">bridge University Press. </w:t>
      </w:r>
      <w:r w:rsidRPr="00372AAB">
        <w:rPr>
          <w:bCs/>
        </w:rPr>
        <w:t>pp 276-277).</w:t>
      </w:r>
    </w:p>
    <w:p w14:paraId="56AD9BAA" w14:textId="257ACA47" w:rsidR="002C7B85" w:rsidRPr="00EC2205" w:rsidRDefault="002C7B85" w:rsidP="00EC2205">
      <w:pPr>
        <w:rPr>
          <w:spacing w:val="-2"/>
        </w:rPr>
      </w:pPr>
      <w:r w:rsidRPr="00EC2205">
        <w:rPr>
          <w:spacing w:val="-2"/>
        </w:rPr>
        <w:t>Typically, the teacher is involved in some research group centered on a collaboration of professionals and experts. These professionals select the research topic and experimental design. The teacher makes the material accessible to students who can in turn make some modest contribution. Their contribution, though, may not be included in the data analyzed by the experts and, even if it is used, it is rarely cited in public</w:t>
      </w:r>
      <w:r w:rsidRPr="00EC2205">
        <w:rPr>
          <w:spacing w:val="-2"/>
        </w:rPr>
        <w:t>a</w:t>
      </w:r>
      <w:r w:rsidRPr="00EC2205">
        <w:rPr>
          <w:spacing w:val="-2"/>
        </w:rPr>
        <w:t>tions. Wenger admits that there are good reasons to shelter students from complexities (not to mention ac</w:t>
      </w:r>
      <w:r w:rsidRPr="00EC2205">
        <w:rPr>
          <w:spacing w:val="-2"/>
        </w:rPr>
        <w:t>a</w:t>
      </w:r>
      <w:r w:rsidRPr="00EC2205">
        <w:rPr>
          <w:spacing w:val="-2"/>
        </w:rPr>
        <w:t>demic politics) and shelter professionals from students’ “naiveté.” However, Wenger also says that “</w:t>
      </w:r>
      <w:r w:rsidRPr="00EC2205">
        <w:rPr>
          <w:rFonts w:cs="Times New Roman"/>
          <w:spacing w:val="-2"/>
        </w:rPr>
        <w:t>When old-timers and newcomers are engaged in separate practices, they lose the benefit of their interaction.</w:t>
      </w:r>
      <w:r w:rsidR="00461055">
        <w:rPr>
          <w:rFonts w:cs="Times New Roman"/>
          <w:spacing w:val="-2"/>
        </w:rPr>
        <w:t>”</w:t>
      </w:r>
      <w:r w:rsidRPr="00EC2205">
        <w:rPr>
          <w:rFonts w:cs="Times New Roman"/>
          <w:spacing w:val="-2"/>
        </w:rPr>
        <w:t xml:space="preserve"> </w:t>
      </w:r>
      <w:r w:rsidR="00461055">
        <w:rPr>
          <w:rFonts w:cs="Times New Roman"/>
          <w:spacing w:val="-2"/>
        </w:rPr>
        <w:t>“</w:t>
      </w:r>
      <w:r w:rsidRPr="00EC2205">
        <w:rPr>
          <w:rFonts w:cs="Times New Roman"/>
          <w:spacing w:val="-2"/>
        </w:rPr>
        <w:t>Communities are thus deprived of the contributions of potentially the most dynamic, albeit inexperienced, segment of their membership</w:t>
      </w:r>
      <w:r w:rsidR="00461055">
        <w:rPr>
          <w:rFonts w:cs="Times New Roman"/>
          <w:spacing w:val="-2"/>
        </w:rPr>
        <w:t>—t</w:t>
      </w:r>
      <w:r w:rsidRPr="00EC2205">
        <w:rPr>
          <w:rFonts w:cs="Times New Roman"/>
          <w:spacing w:val="-2"/>
        </w:rPr>
        <w:t>he segment that has the greatest stake in their future”</w:t>
      </w:r>
      <w:r w:rsidRPr="00EC2205">
        <w:rPr>
          <w:spacing w:val="-2"/>
        </w:rPr>
        <w:t xml:space="preserve"> (p 276).</w:t>
      </w:r>
    </w:p>
    <w:p w14:paraId="5D39A1EC" w14:textId="2E00E563" w:rsidR="002C7B85" w:rsidRPr="00372AAB" w:rsidRDefault="002C7B85" w:rsidP="00EC2205">
      <w:pPr>
        <w:rPr>
          <w:rFonts w:cs="Times New Roman"/>
        </w:rPr>
      </w:pPr>
      <w:r w:rsidRPr="00372AAB">
        <w:t xml:space="preserve">The key difference between a traditional community of practice and the research </w:t>
      </w:r>
      <w:r w:rsidR="00ED6095" w:rsidRPr="00372AAB">
        <w:t>seminar</w:t>
      </w:r>
      <w:r w:rsidRPr="00372AAB">
        <w:t xml:space="preserve"> is that the research seminar inverts the roles of key players. Wenger believes that “u</w:t>
      </w:r>
      <w:r w:rsidRPr="00372AAB">
        <w:rPr>
          <w:rFonts w:cs="Times New Roman"/>
        </w:rPr>
        <w:t>nlike in a classroom, where ev</w:t>
      </w:r>
      <w:r w:rsidRPr="00372AAB">
        <w:rPr>
          <w:rFonts w:cs="Times New Roman"/>
        </w:rPr>
        <w:t>e</w:t>
      </w:r>
      <w:r w:rsidRPr="00372AAB">
        <w:rPr>
          <w:rFonts w:cs="Times New Roman"/>
        </w:rPr>
        <w:t>ryone is learning the same thing, participants in a community of practice contribute in a variety of inte</w:t>
      </w:r>
      <w:r w:rsidRPr="00372AAB">
        <w:rPr>
          <w:rFonts w:cs="Times New Roman"/>
        </w:rPr>
        <w:t>r</w:t>
      </w:r>
      <w:r w:rsidRPr="00372AAB">
        <w:rPr>
          <w:rFonts w:cs="Times New Roman"/>
        </w:rPr>
        <w:t>dependent ways.</w:t>
      </w:r>
      <w:r w:rsidR="00461055">
        <w:rPr>
          <w:rFonts w:cs="Times New Roman"/>
        </w:rPr>
        <w:t>” “</w:t>
      </w:r>
      <w:r w:rsidRPr="00372AAB">
        <w:rPr>
          <w:rFonts w:cs="Times New Roman"/>
        </w:rPr>
        <w:t>What they learn is what allows them to contribute to the enterprise of the community and to engage with others around that enterprise” (p 271). To that end, r</w:t>
      </w:r>
      <w:r w:rsidRPr="00372AAB">
        <w:t>ather than professionals receiving support from teachers and occasionally inviting students to participate, the students direct the research effort themselves (albeit with some guidance) and receive support from professionals when necessary.</w:t>
      </w:r>
    </w:p>
    <w:p w14:paraId="0705BA6C" w14:textId="77777777" w:rsidR="002C7B85" w:rsidRPr="00372AAB" w:rsidRDefault="002C7B85" w:rsidP="00EC2205">
      <w:r w:rsidRPr="00372AAB">
        <w:t>The research seminar has built a network of assistant instructors, experts, facilitators, and advisors. The instructor, Russ Genet, acts as commander-in-chief. He oversees the research process at the macr</w:t>
      </w:r>
      <w:r w:rsidRPr="00372AAB">
        <w:t>o</w:t>
      </w:r>
      <w:r w:rsidRPr="00372AAB">
        <w:t>scopic scale and does not necessarily meet in person with every team. Rather he connects students with experts as needed and gives mostly general guidance in project management, although he does get into details when reviewing proposed research or draft papers. In the spring semester of 2015, a nucleated di</w:t>
      </w:r>
      <w:r w:rsidRPr="00372AAB">
        <w:t>s</w:t>
      </w:r>
      <w:r w:rsidRPr="00372AAB">
        <w:t>tance learning model was adopted in which students formed teams at a number of locations across the country. In all there were six schools in California, two in Hawaii, and one in Arizona. They were princ</w:t>
      </w:r>
      <w:r w:rsidRPr="00372AAB">
        <w:t>i</w:t>
      </w:r>
      <w:r w:rsidRPr="00372AAB">
        <w:t>pally led by one or more local assistant instructors. The assistant instructors were high school science teachers, college professors, advanced amateur astronomers, and graduates of the seminar who continued their research and wanted to help new students learn the ropes. All of the assistant instructors are keen on promoting authentic science learning. The experts had been gathered from the visual double star and small telescope community over time.</w:t>
      </w:r>
    </w:p>
    <w:p w14:paraId="01CD72FE" w14:textId="77777777" w:rsidR="002C7B85" w:rsidRPr="00372AAB" w:rsidRDefault="002C7B85" w:rsidP="00EC2205">
      <w:r w:rsidRPr="00372AAB">
        <w:t>For the last few years, the majority of observations have been of visual double stars. Finding their o</w:t>
      </w:r>
      <w:r w:rsidRPr="00372AAB">
        <w:t>r</w:t>
      </w:r>
      <w:r w:rsidRPr="00372AAB">
        <w:t>bital parameters is one of the few ways that the mass of a star can be accurately determined. There are two parameters that, if measured over years, decades, or centuries, can reveal the orbital path of a binary star system: 1) the distances between stars known as the separation and 2) the positions of stars relative to Celestial north called the position angle.</w:t>
      </w:r>
    </w:p>
    <w:p w14:paraId="41C11EC4" w14:textId="77777777" w:rsidR="002C7B85" w:rsidRPr="00372AAB" w:rsidRDefault="002C7B85" w:rsidP="00EC2205">
      <w:r w:rsidRPr="00372AAB">
        <w:lastRenderedPageBreak/>
        <w:t xml:space="preserve">The research presented in this special issue of the </w:t>
      </w:r>
      <w:r w:rsidRPr="00372AAB">
        <w:rPr>
          <w:i/>
        </w:rPr>
        <w:t>Journal of Double Star Observations</w:t>
      </w:r>
      <w:r w:rsidRPr="00372AAB">
        <w:t xml:space="preserve"> contains the work of each team organized by methodology. Part 1 includes papers written using a specialized eyepiece with a laser etched linear scale and a protractor. Most of these papers were written at Vanguard Preparat</w:t>
      </w:r>
      <w:r w:rsidRPr="00372AAB">
        <w:t>o</w:t>
      </w:r>
      <w:r w:rsidRPr="00372AAB">
        <w:t>ry School in Apple Valley, California during a long weekend student research workshop. Another team using this method included students from Cuesta College and nearby Atascadero High School.</w:t>
      </w:r>
    </w:p>
    <w:p w14:paraId="28C60A4B" w14:textId="77777777" w:rsidR="002C7B85" w:rsidRPr="00372AAB" w:rsidRDefault="002C7B85" w:rsidP="00EC2205">
      <w:r w:rsidRPr="00372AAB">
        <w:t>Part 2 focuses on teams which used CCD cameras to capture images of double stars. These images were then processed digitally. This is the largest section, involving six teams at as many schools. A st</w:t>
      </w:r>
      <w:r w:rsidRPr="00372AAB">
        <w:t>u</w:t>
      </w:r>
      <w:r w:rsidRPr="00372AAB">
        <w:t xml:space="preserve">dent at Maui High School in Kahului, Hawaii studied the effect colored filters might have on the precision and accuracy of astrometric measurements. The </w:t>
      </w:r>
      <w:proofErr w:type="spellStart"/>
      <w:r w:rsidRPr="00372AAB">
        <w:t>Crean</w:t>
      </w:r>
      <w:proofErr w:type="spellEnd"/>
      <w:r w:rsidRPr="00372AAB">
        <w:t xml:space="preserve"> Lutheran High School team in Irvine, California observed three double stars. Another Hawaii research team involved students from Waipahu High School and Leeward Community College, both of which are on the island of Oahu. They studied a multiple star system. Two teams from the Army and Navy Academy in Carlsbad, California observed double stars r</w:t>
      </w:r>
      <w:r w:rsidRPr="00372AAB">
        <w:t>o</w:t>
      </w:r>
      <w:r w:rsidRPr="00372AAB">
        <w:t xml:space="preserve">botically with the </w:t>
      </w:r>
      <w:proofErr w:type="spellStart"/>
      <w:r w:rsidRPr="00372AAB">
        <w:t>iTelescope</w:t>
      </w:r>
      <w:proofErr w:type="spellEnd"/>
      <w:r w:rsidRPr="00372AAB">
        <w:t xml:space="preserve"> network. Students at The Harker School in San Jose, California made obse</w:t>
      </w:r>
      <w:r w:rsidRPr="00372AAB">
        <w:t>r</w:t>
      </w:r>
      <w:r w:rsidRPr="00372AAB">
        <w:t>vations of several double stars.</w:t>
      </w:r>
    </w:p>
    <w:p w14:paraId="5085957E" w14:textId="77777777" w:rsidR="002C7B85" w:rsidRPr="00372AAB" w:rsidRDefault="002C7B85" w:rsidP="00EC2205">
      <w:r w:rsidRPr="00372AAB">
        <w:t>Part 3 highlights two students from Arizona who used the more advance speckle interferometry tec</w:t>
      </w:r>
      <w:r w:rsidRPr="00372AAB">
        <w:t>h</w:t>
      </w:r>
      <w:r w:rsidRPr="00372AAB">
        <w:t xml:space="preserve">nique to observe closely separated double stars. The students then compared their measurements to the accepted orbital plots. One student was from </w:t>
      </w:r>
      <w:proofErr w:type="spellStart"/>
      <w:r w:rsidRPr="00372AAB">
        <w:t>Basha</w:t>
      </w:r>
      <w:proofErr w:type="spellEnd"/>
      <w:r w:rsidRPr="00372AAB">
        <w:t xml:space="preserve"> High School in Chandler while the other was from Chandler-Gilbert Community College in Mesa.</w:t>
      </w:r>
    </w:p>
    <w:p w14:paraId="2FC4F018" w14:textId="77777777" w:rsidR="002C7B85" w:rsidRPr="00372AAB" w:rsidRDefault="002C7B85" w:rsidP="00EC2205">
      <w:r w:rsidRPr="00372AAB">
        <w:t xml:space="preserve">Part 4 has a paper that describes a computer program developed by students at Lincoln High School in Stockton, California that finds pixel coordinates of new observations on an orbital plot. They applied this program to speckle interferometry observations previously made at </w:t>
      </w:r>
      <w:proofErr w:type="spellStart"/>
      <w:r w:rsidRPr="00372AAB">
        <w:t>Kitt</w:t>
      </w:r>
      <w:proofErr w:type="spellEnd"/>
      <w:r w:rsidRPr="00372AAB">
        <w:t xml:space="preserve"> Peak National Observatory.</w:t>
      </w:r>
    </w:p>
    <w:p w14:paraId="313BA315" w14:textId="77777777" w:rsidR="002C7B85" w:rsidRPr="00372AAB" w:rsidRDefault="002C7B85" w:rsidP="00EC2205">
      <w:r w:rsidRPr="00372AAB">
        <w:t xml:space="preserve">Part 5 is a set of four short papers from a pilot program at the Army and Navy Academy held prior to the beginning of the seminar. These students analyzed data collected by Russ Genet and many others at </w:t>
      </w:r>
      <w:proofErr w:type="spellStart"/>
      <w:r w:rsidRPr="00372AAB">
        <w:t>Kitt</w:t>
      </w:r>
      <w:proofErr w:type="spellEnd"/>
      <w:r w:rsidRPr="00372AAB">
        <w:t xml:space="preserve"> Peak National Observatory.</w:t>
      </w:r>
    </w:p>
    <w:p w14:paraId="57EC38B7" w14:textId="77777777" w:rsidR="002C7B85" w:rsidRPr="00372AAB" w:rsidRDefault="002C7B85" w:rsidP="00EC2205">
      <w:r w:rsidRPr="00372AAB">
        <w:t xml:space="preserve">This work would not have been possible without the often tireless effort of the assistant instructors who faithfully guided their eager, high-achieving students through the complexities of scientific research and scientific writing. These were: Pat and Grady Boyce at the Army and Navy Academy in Carlsbad, California; </w:t>
      </w:r>
      <w:proofErr w:type="spellStart"/>
      <w:r w:rsidRPr="00372AAB">
        <w:t>Chistine</w:t>
      </w:r>
      <w:proofErr w:type="spellEnd"/>
      <w:r w:rsidRPr="00372AAB">
        <w:t xml:space="preserve"> </w:t>
      </w:r>
      <w:proofErr w:type="spellStart"/>
      <w:r w:rsidRPr="00372AAB">
        <w:t>McNab</w:t>
      </w:r>
      <w:proofErr w:type="spellEnd"/>
      <w:r w:rsidRPr="00372AAB">
        <w:t xml:space="preserve"> at </w:t>
      </w:r>
      <w:proofErr w:type="spellStart"/>
      <w:r w:rsidRPr="00372AAB">
        <w:t>Crean</w:t>
      </w:r>
      <w:proofErr w:type="spellEnd"/>
      <w:r w:rsidRPr="00372AAB">
        <w:t xml:space="preserve"> Lutheran High School in Irvine, California, along with Bob </w:t>
      </w:r>
      <w:proofErr w:type="spellStart"/>
      <w:r w:rsidRPr="00372AAB">
        <w:t>Buc</w:t>
      </w:r>
      <w:r w:rsidRPr="00372AAB">
        <w:t>h</w:t>
      </w:r>
      <w:r w:rsidRPr="00372AAB">
        <w:t>heim</w:t>
      </w:r>
      <w:proofErr w:type="spellEnd"/>
      <w:r w:rsidRPr="00372AAB">
        <w:t xml:space="preserve"> at Altamira Observatory; Babs Sepulveda at Lincoln High School in Stockton California; Rachel Freed at The Harker School in San Jose, California; Richard </w:t>
      </w:r>
      <w:proofErr w:type="spellStart"/>
      <w:r w:rsidRPr="00372AAB">
        <w:t>Harshaw</w:t>
      </w:r>
      <w:proofErr w:type="spellEnd"/>
      <w:r w:rsidRPr="00372AAB">
        <w:t xml:space="preserve"> for the Arizona students; </w:t>
      </w:r>
      <w:proofErr w:type="spellStart"/>
      <w:r w:rsidRPr="00372AAB">
        <w:t>Kakkala</w:t>
      </w:r>
      <w:proofErr w:type="spellEnd"/>
      <w:r w:rsidRPr="00372AAB">
        <w:t xml:space="preserve"> </w:t>
      </w:r>
      <w:proofErr w:type="spellStart"/>
      <w:r w:rsidRPr="00372AAB">
        <w:t>Mohanan</w:t>
      </w:r>
      <w:proofErr w:type="spellEnd"/>
      <w:r w:rsidRPr="00372AAB">
        <w:t xml:space="preserve"> at Leeward Community College, Pearl City, Oahu, Hawaii; and J.D. Armstrong at the Institute for Astronomy, University of Hawaii, Maui, Hawaii.</w:t>
      </w:r>
    </w:p>
    <w:p w14:paraId="1C48A763" w14:textId="77777777" w:rsidR="002C7B85" w:rsidRPr="00372AAB" w:rsidRDefault="002C7B85" w:rsidP="00EC2205">
      <w:r w:rsidRPr="00372AAB">
        <w:t>Many projects would also have been nearly impossible without the aid of expert advisors who co</w:t>
      </w:r>
      <w:r w:rsidRPr="00372AAB">
        <w:t>n</w:t>
      </w:r>
      <w:r w:rsidRPr="00372AAB">
        <w:t>tributed so much time and talent supporting authentic STEM education.</w:t>
      </w:r>
    </w:p>
    <w:p w14:paraId="2A4A51D0" w14:textId="77777777" w:rsidR="002C7B85" w:rsidRPr="00372AAB" w:rsidRDefault="002C7B85" w:rsidP="00EC2205">
      <w:r w:rsidRPr="00372AAB">
        <w:t>We thank the editorial and managerial staff for their tireless work on this volume. These included: Vera Wallen, Meghan Legg, Sabrina Smith, Hope Moseley, and Cheryl Genet. We also thank the Collins Educational Foundation and its President, Dwight Collins, for support.</w:t>
      </w:r>
    </w:p>
    <w:p w14:paraId="00317208" w14:textId="77777777" w:rsidR="002C7B85" w:rsidRPr="00372AAB" w:rsidRDefault="002C7B85" w:rsidP="00EC2205">
      <w:r w:rsidRPr="00372AAB">
        <w:t>We gratefully acknowledge funding for the book version of these papers provided by the William Keck Foundation through a grant to Concordia University in Irvine, California, John Kenney, Chair of the Physics and Astronomy Department (Principal Investigator). We are also grateful for the support Cuesta College gave this seminar, specifically the Chair of the Physical Sciences Division, Beret Clark, and the Dean of Science and Mathematics, Jason Curtis.</w:t>
      </w:r>
    </w:p>
    <w:p w14:paraId="03F04BBE" w14:textId="77777777" w:rsidR="002C7B85" w:rsidRPr="00372AAB" w:rsidRDefault="002C7B85" w:rsidP="00EC2205">
      <w:r w:rsidRPr="00EC2205">
        <w:rPr>
          <w:spacing w:val="-4"/>
        </w:rPr>
        <w:t>Finally, all of the participants, however tangentially involved, give tremendous thanks to Russ Genet for founding the astronomy research seminar and crafting its innovative student-centered community of practice</w:t>
      </w:r>
      <w:r w:rsidRPr="00372AAB">
        <w:t>.</w:t>
      </w:r>
    </w:p>
    <w:p w14:paraId="3496594B" w14:textId="77777777" w:rsidR="002C7B85" w:rsidRPr="00372AAB" w:rsidRDefault="002C7B85" w:rsidP="002C7B85"/>
    <w:p w14:paraId="06EC6CF9" w14:textId="77777777" w:rsidR="002C7B85" w:rsidRPr="00372AAB" w:rsidRDefault="002C7B85" w:rsidP="00EC2205">
      <w:pPr>
        <w:pStyle w:val="Normal1"/>
      </w:pPr>
      <w:r w:rsidRPr="00372AAB">
        <w:t>Jolyon Johnson</w:t>
      </w:r>
    </w:p>
    <w:p w14:paraId="371D4E22" w14:textId="77777777" w:rsidR="002C7B85" w:rsidRPr="00372AAB" w:rsidRDefault="002C7B85" w:rsidP="00EC2205">
      <w:pPr>
        <w:pStyle w:val="Normal1"/>
      </w:pPr>
      <w:r w:rsidRPr="00372AAB">
        <w:t>University of Washington, Seattle</w:t>
      </w:r>
    </w:p>
    <w:p w14:paraId="7A4B3CFC" w14:textId="77777777" w:rsidR="002C7B85" w:rsidRPr="00372AAB" w:rsidRDefault="002C7B85" w:rsidP="00EC2205">
      <w:pPr>
        <w:pStyle w:val="Normal1"/>
      </w:pPr>
      <w:r w:rsidRPr="00372AAB">
        <w:t>December 2015</w:t>
      </w:r>
    </w:p>
    <w:p w14:paraId="44AE8884" w14:textId="77777777" w:rsidR="00EA1D37" w:rsidRDefault="00EA1D37" w:rsidP="00DE6AA6">
      <w:pPr>
        <w:tabs>
          <w:tab w:val="right" w:pos="8828"/>
        </w:tabs>
        <w:rPr>
          <w:i/>
        </w:rPr>
        <w:sectPr w:rsidR="00EA1D37" w:rsidSect="008C73E4">
          <w:headerReference w:type="even" r:id="rId35"/>
          <w:headerReference w:type="default" r:id="rId36"/>
          <w:footerReference w:type="even" r:id="rId37"/>
          <w:footerReference w:type="default" r:id="rId38"/>
          <w:pgSz w:w="12240" w:h="15840"/>
          <w:pgMar w:top="1530" w:right="1080" w:bottom="1080" w:left="1800" w:header="720" w:footer="720" w:gutter="0"/>
          <w:cols w:space="720"/>
        </w:sectPr>
      </w:pPr>
    </w:p>
    <w:p w14:paraId="50434EEF" w14:textId="77777777" w:rsidR="00D44347" w:rsidRDefault="00D44347" w:rsidP="00D44347">
      <w:pPr>
        <w:tabs>
          <w:tab w:val="right" w:pos="8828"/>
        </w:tabs>
        <w:rPr>
          <w:i/>
        </w:rPr>
      </w:pPr>
    </w:p>
    <w:p w14:paraId="4138168B" w14:textId="77777777" w:rsidR="00D44347" w:rsidRDefault="00D44347" w:rsidP="00D44347">
      <w:pPr>
        <w:tabs>
          <w:tab w:val="right" w:pos="8828"/>
        </w:tabs>
        <w:rPr>
          <w:i/>
        </w:rPr>
      </w:pPr>
      <w:r>
        <w:rPr>
          <w:i/>
        </w:rPr>
        <w:t xml:space="preserve"> </w:t>
      </w:r>
    </w:p>
    <w:p w14:paraId="1FC5A5AB" w14:textId="77777777" w:rsidR="00D44347" w:rsidRDefault="00D44347" w:rsidP="00D44347">
      <w:pPr>
        <w:tabs>
          <w:tab w:val="right" w:pos="8828"/>
        </w:tabs>
        <w:rPr>
          <w:i/>
        </w:rPr>
      </w:pPr>
    </w:p>
    <w:p w14:paraId="7C715C6C" w14:textId="7C3BA44A" w:rsidR="00D44347" w:rsidRPr="004A1CFC" w:rsidRDefault="00D44347" w:rsidP="00D44347">
      <w:pPr>
        <w:pStyle w:val="Title"/>
      </w:pPr>
      <w:r w:rsidRPr="004A1CFC">
        <w:t>A Weekend Workshop on Double Stars for Students</w:t>
      </w:r>
    </w:p>
    <w:p w14:paraId="23F38A21" w14:textId="77777777" w:rsidR="00D44347" w:rsidRPr="006B366C" w:rsidRDefault="00D44347" w:rsidP="00D44347">
      <w:pPr>
        <w:jc w:val="center"/>
      </w:pPr>
    </w:p>
    <w:p w14:paraId="5106E73C" w14:textId="77777777" w:rsidR="00D44347" w:rsidRPr="006B366C" w:rsidRDefault="00D44347" w:rsidP="00A8319C">
      <w:pPr>
        <w:ind w:firstLine="0"/>
        <w:jc w:val="center"/>
        <w:rPr>
          <w:b/>
          <w:szCs w:val="22"/>
        </w:rPr>
      </w:pPr>
      <w:r w:rsidRPr="006B366C">
        <w:rPr>
          <w:szCs w:val="22"/>
        </w:rPr>
        <w:t>Mark Brewer</w:t>
      </w:r>
      <w:r w:rsidRPr="006B366C">
        <w:rPr>
          <w:szCs w:val="22"/>
          <w:vertAlign w:val="superscript"/>
        </w:rPr>
        <w:t>1</w:t>
      </w:r>
      <w:r w:rsidRPr="006B366C">
        <w:rPr>
          <w:szCs w:val="22"/>
        </w:rPr>
        <w:t>, Chris Estrada</w:t>
      </w:r>
      <w:r w:rsidRPr="006B366C">
        <w:rPr>
          <w:szCs w:val="22"/>
          <w:vertAlign w:val="superscript"/>
        </w:rPr>
        <w:t>2</w:t>
      </w:r>
      <w:r w:rsidRPr="006B366C">
        <w:rPr>
          <w:szCs w:val="22"/>
        </w:rPr>
        <w:t>, Reed Estrada</w:t>
      </w:r>
      <w:r w:rsidRPr="006B366C">
        <w:rPr>
          <w:szCs w:val="22"/>
          <w:vertAlign w:val="superscript"/>
        </w:rPr>
        <w:t>3</w:t>
      </w:r>
      <w:r w:rsidRPr="006B366C">
        <w:rPr>
          <w:szCs w:val="22"/>
        </w:rPr>
        <w:t>, and Sean Gillette</w:t>
      </w:r>
      <w:r w:rsidRPr="006B366C">
        <w:rPr>
          <w:szCs w:val="22"/>
          <w:vertAlign w:val="superscript"/>
        </w:rPr>
        <w:t>4</w:t>
      </w:r>
    </w:p>
    <w:p w14:paraId="10E1BB12" w14:textId="77777777" w:rsidR="00D44347" w:rsidRPr="006B366C" w:rsidRDefault="00D44347" w:rsidP="00D44347">
      <w:pPr>
        <w:jc w:val="center"/>
      </w:pPr>
    </w:p>
    <w:p w14:paraId="3ED265F3" w14:textId="77777777" w:rsidR="00D44347" w:rsidRPr="00802CBD" w:rsidRDefault="00D44347" w:rsidP="007D2169">
      <w:pPr>
        <w:ind w:left="2700" w:firstLine="0"/>
        <w:contextualSpacing/>
        <w:rPr>
          <w:b/>
          <w:sz w:val="20"/>
          <w:szCs w:val="20"/>
        </w:rPr>
      </w:pPr>
      <w:r>
        <w:rPr>
          <w:sz w:val="20"/>
          <w:szCs w:val="20"/>
        </w:rPr>
        <w:t xml:space="preserve">1. </w:t>
      </w:r>
      <w:r w:rsidRPr="00802CBD">
        <w:rPr>
          <w:sz w:val="20"/>
          <w:szCs w:val="20"/>
        </w:rPr>
        <w:t>California State University, San Bernardino</w:t>
      </w:r>
    </w:p>
    <w:p w14:paraId="289DEEE6" w14:textId="77777777" w:rsidR="00D44347" w:rsidRPr="00802CBD" w:rsidRDefault="00D44347" w:rsidP="007D2169">
      <w:pPr>
        <w:ind w:left="2700" w:firstLine="0"/>
        <w:contextualSpacing/>
        <w:rPr>
          <w:b/>
          <w:sz w:val="20"/>
          <w:szCs w:val="20"/>
        </w:rPr>
      </w:pPr>
      <w:r>
        <w:rPr>
          <w:sz w:val="20"/>
          <w:szCs w:val="20"/>
        </w:rPr>
        <w:t xml:space="preserve">2. </w:t>
      </w:r>
      <w:r w:rsidRPr="00802CBD">
        <w:rPr>
          <w:sz w:val="20"/>
          <w:szCs w:val="20"/>
        </w:rPr>
        <w:t>California State University, Los Angeles</w:t>
      </w:r>
    </w:p>
    <w:p w14:paraId="4DE2BC4E" w14:textId="77777777" w:rsidR="00D44347" w:rsidRPr="00802CBD" w:rsidRDefault="00D44347" w:rsidP="007D2169">
      <w:pPr>
        <w:ind w:left="2700" w:firstLine="0"/>
        <w:contextualSpacing/>
        <w:rPr>
          <w:b/>
          <w:sz w:val="20"/>
          <w:szCs w:val="20"/>
        </w:rPr>
      </w:pPr>
      <w:r>
        <w:rPr>
          <w:sz w:val="20"/>
          <w:szCs w:val="20"/>
        </w:rPr>
        <w:t xml:space="preserve">3. </w:t>
      </w:r>
      <w:r w:rsidRPr="00802CBD">
        <w:rPr>
          <w:sz w:val="20"/>
          <w:szCs w:val="20"/>
        </w:rPr>
        <w:t xml:space="preserve">Northrop Grumman </w:t>
      </w:r>
    </w:p>
    <w:p w14:paraId="0E5ED282" w14:textId="77777777" w:rsidR="00D44347" w:rsidRPr="006B366C" w:rsidRDefault="00D44347" w:rsidP="007D2169">
      <w:pPr>
        <w:ind w:left="2700" w:firstLine="0"/>
        <w:contextualSpacing/>
        <w:rPr>
          <w:b/>
          <w:szCs w:val="22"/>
        </w:rPr>
      </w:pPr>
      <w:r>
        <w:rPr>
          <w:sz w:val="20"/>
          <w:szCs w:val="20"/>
        </w:rPr>
        <w:t xml:space="preserve">4. </w:t>
      </w:r>
      <w:r w:rsidRPr="00802CBD">
        <w:rPr>
          <w:sz w:val="20"/>
          <w:szCs w:val="20"/>
        </w:rPr>
        <w:t>Vanguard Preparatory Academy</w:t>
      </w:r>
    </w:p>
    <w:p w14:paraId="66BE745B" w14:textId="77777777" w:rsidR="00D44347" w:rsidRPr="006B366C" w:rsidRDefault="00D44347" w:rsidP="00D44347"/>
    <w:p w14:paraId="3382AA90" w14:textId="04291D3F" w:rsidR="00D44347" w:rsidRDefault="00D44347" w:rsidP="00D44347">
      <w:pPr>
        <w:ind w:left="432" w:right="432" w:firstLine="0"/>
        <w:rPr>
          <w:sz w:val="20"/>
          <w:szCs w:val="20"/>
        </w:rPr>
      </w:pPr>
      <w:r w:rsidRPr="00297564">
        <w:rPr>
          <w:b/>
          <w:sz w:val="20"/>
          <w:szCs w:val="20"/>
        </w:rPr>
        <w:t>Abstract</w:t>
      </w:r>
      <w:r w:rsidRPr="00297564">
        <w:rPr>
          <w:sz w:val="20"/>
          <w:szCs w:val="20"/>
        </w:rPr>
        <w:t xml:space="preserve"> A weekend double star workshop was held by Vanguard Preparatory for selected eighth grade students with the purpose of introducing them to astrometric observational science. The students were s</w:t>
      </w:r>
      <w:r w:rsidRPr="00297564">
        <w:rPr>
          <w:sz w:val="20"/>
          <w:szCs w:val="20"/>
        </w:rPr>
        <w:t>e</w:t>
      </w:r>
      <w:r w:rsidRPr="00297564">
        <w:rPr>
          <w:sz w:val="20"/>
          <w:szCs w:val="20"/>
        </w:rPr>
        <w:t>lected based on an essay provided by their language arts class. Collaboration with local visiting astron</w:t>
      </w:r>
      <w:r w:rsidRPr="00297564">
        <w:rPr>
          <w:sz w:val="20"/>
          <w:szCs w:val="20"/>
        </w:rPr>
        <w:t>o</w:t>
      </w:r>
      <w:r w:rsidRPr="00297564">
        <w:rPr>
          <w:sz w:val="20"/>
          <w:szCs w:val="20"/>
        </w:rPr>
        <w:t>mers was established to provide telescopes equipped with an astrometric eyepiece, observational superv</w:t>
      </w:r>
      <w:r w:rsidRPr="00297564">
        <w:rPr>
          <w:sz w:val="20"/>
          <w:szCs w:val="20"/>
        </w:rPr>
        <w:t>i</w:t>
      </w:r>
      <w:r w:rsidRPr="00297564">
        <w:rPr>
          <w:sz w:val="20"/>
          <w:szCs w:val="20"/>
        </w:rPr>
        <w:t>sion, and expertise. During the workshop students learned how to determine the scale constant of an a</w:t>
      </w:r>
      <w:r w:rsidRPr="00297564">
        <w:rPr>
          <w:sz w:val="20"/>
          <w:szCs w:val="20"/>
        </w:rPr>
        <w:t>s</w:t>
      </w:r>
      <w:r w:rsidRPr="00297564">
        <w:rPr>
          <w:sz w:val="20"/>
          <w:szCs w:val="20"/>
        </w:rPr>
        <w:t>trometric eyepiece</w:t>
      </w:r>
      <w:r w:rsidR="00CE0B56">
        <w:rPr>
          <w:sz w:val="20"/>
          <w:szCs w:val="20"/>
        </w:rPr>
        <w:t>,</w:t>
      </w:r>
      <w:r w:rsidRPr="00297564">
        <w:rPr>
          <w:sz w:val="20"/>
          <w:szCs w:val="20"/>
        </w:rPr>
        <w:t xml:space="preserve"> and the procedure for measuring separations and position angles of double stars. The students compared their data to past measurements reported in the Washington Double Star Catalog. Three goals were set for the student’s outcome</w:t>
      </w:r>
      <w:r w:rsidR="00CE0B56">
        <w:rPr>
          <w:sz w:val="20"/>
          <w:szCs w:val="20"/>
        </w:rPr>
        <w:t>:</w:t>
      </w:r>
      <w:r w:rsidRPr="00297564">
        <w:rPr>
          <w:sz w:val="20"/>
          <w:szCs w:val="20"/>
        </w:rPr>
        <w:t xml:space="preserve"> 1) observe, record, and report observations of double stars, 2) write a scientific paper for publication in the Journal of Double Star Observations, and 3) present a PowerPoint presentation to their peers. This paper chronicles the planning, preparation, funding, and execution required to complete a double star workshop at a public middle school.</w:t>
      </w:r>
    </w:p>
    <w:p w14:paraId="5AD3E4F8" w14:textId="77777777" w:rsidR="00F868BD" w:rsidRPr="00297564" w:rsidRDefault="00F868BD" w:rsidP="00D44347">
      <w:pPr>
        <w:ind w:left="432" w:right="432" w:firstLine="0"/>
        <w:rPr>
          <w:sz w:val="20"/>
          <w:szCs w:val="20"/>
        </w:rPr>
      </w:pPr>
    </w:p>
    <w:p w14:paraId="53440B5B" w14:textId="77777777" w:rsidR="00D44347" w:rsidRPr="004A1CFC" w:rsidRDefault="00D44347" w:rsidP="00D44347">
      <w:pPr>
        <w:pStyle w:val="Heading1"/>
      </w:pPr>
      <w:r w:rsidRPr="004A1CFC">
        <w:t>Introduction</w:t>
      </w:r>
    </w:p>
    <w:p w14:paraId="74747A3F" w14:textId="3077E2DB" w:rsidR="00D44347" w:rsidRDefault="00D44347" w:rsidP="00D44347">
      <w:pPr>
        <w:pStyle w:val="Normal1"/>
      </w:pPr>
      <w:r w:rsidRPr="006B366C">
        <w:t>Vanguard Preparatory School is a public middle school in Apple Valley, California and is part of the A</w:t>
      </w:r>
      <w:r w:rsidRPr="006B366C">
        <w:t>p</w:t>
      </w:r>
      <w:r w:rsidRPr="006B366C">
        <w:t>ple Valley Unified School District. Apple Valley Unified is a leader in the San Bernardino County Supe</w:t>
      </w:r>
      <w:r w:rsidRPr="006B366C">
        <w:t>r</w:t>
      </w:r>
      <w:r w:rsidRPr="006B366C">
        <w:t>intendent of Schools</w:t>
      </w:r>
      <w:r w:rsidR="00A40043">
        <w:t>’</w:t>
      </w:r>
      <w:r w:rsidRPr="006B366C">
        <w:t xml:space="preserve"> Alliance for Education STEAM 2020 initiative which brings science, technology, engineering, applied arts, and</w:t>
      </w:r>
      <w:hyperlink r:id="rId39">
        <w:r w:rsidRPr="006B366C">
          <w:t xml:space="preserve"> math</w:t>
        </w:r>
      </w:hyperlink>
      <w:r w:rsidRPr="006B366C">
        <w:t xml:space="preserve"> into the classroom. Vanguard is a magnet school with a competitive entrance process for student enrollment. On March 20-22, 2015, Vanguard Preparatory held the second annual double star workshop for 28 eighth grade students.</w:t>
      </w:r>
      <w:r>
        <w:t xml:space="preserve"> </w:t>
      </w:r>
    </w:p>
    <w:p w14:paraId="69742A56" w14:textId="77777777" w:rsidR="00D44347" w:rsidRDefault="00D44347" w:rsidP="00D44347">
      <w:pPr>
        <w:pStyle w:val="Normal1"/>
      </w:pPr>
    </w:p>
    <w:p w14:paraId="28891F87" w14:textId="67518622" w:rsidR="00D44347" w:rsidRDefault="00D44347" w:rsidP="00D44347">
      <w:pPr>
        <w:pStyle w:val="Normal1"/>
      </w:pPr>
      <w:r>
        <w:t xml:space="preserve">     </w:t>
      </w:r>
      <w:r w:rsidRPr="00D44347">
        <w:rPr>
          <w:noProof/>
        </w:rPr>
        <w:drawing>
          <wp:inline distT="114300" distB="114300" distL="114300" distR="114300" wp14:anchorId="0C7B7006" wp14:editId="347ADE45">
            <wp:extent cx="2776538" cy="2088771"/>
            <wp:effectExtent l="0" t="0" r="5080" b="6985"/>
            <wp:docPr id="137"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40" cstate="print">
                      <a:extLst>
                        <a:ext uri="{BEBA8EAE-BF5A-486C-A8C5-ECC9F3942E4B}">
                          <a14:imgProps xmlns:a14="http://schemas.microsoft.com/office/drawing/2010/main">
                            <a14:imgLayer r:embed="rId41">
                              <a14:imgEffect>
                                <a14:brightnessContrast bright="33000"/>
                              </a14:imgEffect>
                            </a14:imgLayer>
                          </a14:imgProps>
                        </a:ext>
                      </a:extLst>
                    </a:blip>
                    <a:srcRect/>
                    <a:stretch>
                      <a:fillRect/>
                    </a:stretch>
                  </pic:blipFill>
                  <pic:spPr>
                    <a:xfrm>
                      <a:off x="0" y="0"/>
                      <a:ext cx="2776538" cy="2088771"/>
                    </a:xfrm>
                    <a:prstGeom prst="rect">
                      <a:avLst/>
                    </a:prstGeom>
                    <a:ln/>
                  </pic:spPr>
                </pic:pic>
              </a:graphicData>
            </a:graphic>
          </wp:inline>
        </w:drawing>
      </w:r>
      <w:r>
        <w:t xml:space="preserve">  </w:t>
      </w:r>
      <w:r w:rsidRPr="006B366C">
        <w:rPr>
          <w:noProof/>
        </w:rPr>
        <w:drawing>
          <wp:inline distT="114300" distB="114300" distL="114300" distR="114300" wp14:anchorId="52E73C7A" wp14:editId="431A4901">
            <wp:extent cx="2777705" cy="2095743"/>
            <wp:effectExtent l="0" t="0" r="3810" b="0"/>
            <wp:docPr id="13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2" cstate="print">
                      <a:extLst>
                        <a:ext uri="{BEBA8EAE-BF5A-486C-A8C5-ECC9F3942E4B}">
                          <a14:imgProps xmlns:a14="http://schemas.microsoft.com/office/drawing/2010/main">
                            <a14:imgLayer r:embed="rId43">
                              <a14:imgEffect>
                                <a14:brightnessContrast bright="21000"/>
                              </a14:imgEffect>
                            </a14:imgLayer>
                          </a14:imgProps>
                        </a:ext>
                      </a:extLst>
                    </a:blip>
                    <a:srcRect/>
                    <a:stretch>
                      <a:fillRect/>
                    </a:stretch>
                  </pic:blipFill>
                  <pic:spPr>
                    <a:xfrm>
                      <a:off x="0" y="0"/>
                      <a:ext cx="2777705" cy="2095743"/>
                    </a:xfrm>
                    <a:prstGeom prst="rect">
                      <a:avLst/>
                    </a:prstGeom>
                    <a:ln/>
                  </pic:spPr>
                </pic:pic>
              </a:graphicData>
            </a:graphic>
          </wp:inline>
        </w:drawing>
      </w:r>
    </w:p>
    <w:p w14:paraId="2A311494" w14:textId="77777777" w:rsidR="00D44347" w:rsidRDefault="00D44347" w:rsidP="00D44347">
      <w:pPr>
        <w:pStyle w:val="Normal1"/>
      </w:pPr>
    </w:p>
    <w:p w14:paraId="6B51DDD9" w14:textId="77777777" w:rsidR="00D44347" w:rsidRPr="006B366C" w:rsidRDefault="00D44347" w:rsidP="00D44347">
      <w:pPr>
        <w:pStyle w:val="Caption"/>
      </w:pPr>
      <w:r w:rsidRPr="006B366C">
        <w:t xml:space="preserve">Figure 1: Left image: The authors of the High Desert Research Initiative from left to right: Sean Gillette, Reed Estrada, Mark Brewer, and Chris Estrada. Right image: A group photo of the selected eighth grade students in the gym of Vanguard Preparatory. </w:t>
      </w:r>
    </w:p>
    <w:p w14:paraId="37EF39EC" w14:textId="77777777" w:rsidR="00D44347" w:rsidRPr="006B366C" w:rsidRDefault="00D44347" w:rsidP="00D44347">
      <w:pPr>
        <w:pStyle w:val="Normal1"/>
      </w:pPr>
    </w:p>
    <w:p w14:paraId="1B0548CE" w14:textId="77777777" w:rsidR="008E572D" w:rsidRDefault="00D44347" w:rsidP="00D44347">
      <w:pPr>
        <w:sectPr w:rsidR="008E572D" w:rsidSect="00E34ED0">
          <w:headerReference w:type="even" r:id="rId44"/>
          <w:headerReference w:type="default" r:id="rId45"/>
          <w:pgSz w:w="12240" w:h="15840"/>
          <w:pgMar w:top="1800" w:right="1080" w:bottom="1080" w:left="1800" w:header="720" w:footer="720" w:gutter="0"/>
          <w:cols w:space="720"/>
        </w:sectPr>
      </w:pPr>
      <w:r w:rsidRPr="006B366C">
        <w:t>The students were selected based on an essay written for their language arts class. 181 students su</w:t>
      </w:r>
      <w:r w:rsidRPr="006B366C">
        <w:t>b</w:t>
      </w:r>
      <w:r w:rsidRPr="006B366C">
        <w:t xml:space="preserve">mitted an essay and 28 students were selected to participate. The students were separated into three teams </w:t>
      </w:r>
    </w:p>
    <w:p w14:paraId="785990D1" w14:textId="1F159BC3" w:rsidR="008E572D" w:rsidRDefault="008E572D" w:rsidP="00D44347">
      <w:pPr>
        <w:sectPr w:rsidR="008E572D" w:rsidSect="00E34ED0">
          <w:type w:val="continuous"/>
          <w:pgSz w:w="12240" w:h="15840"/>
          <w:pgMar w:top="1800" w:right="1080" w:bottom="1080" w:left="1800" w:header="720" w:footer="720" w:gutter="0"/>
          <w:cols w:space="720"/>
        </w:sectPr>
      </w:pPr>
    </w:p>
    <w:p w14:paraId="3382BB13" w14:textId="03EB63A0" w:rsidR="00D44347" w:rsidRDefault="00D44347" w:rsidP="008E572D">
      <w:pPr>
        <w:ind w:firstLine="0"/>
      </w:pPr>
      <w:proofErr w:type="gramStart"/>
      <w:r w:rsidRPr="006B366C">
        <w:lastRenderedPageBreak/>
        <w:t>where</w:t>
      </w:r>
      <w:proofErr w:type="gramEnd"/>
      <w:r w:rsidRPr="006B366C">
        <w:t xml:space="preserve"> they would learn how to calibrate their equipment, as well as measure the separations and position angles of double stars. Procedures of how to observe and measure visual double stars were adopted from Argyle (2012). The students learned the techniques needed to successfully measure double stars and co</w:t>
      </w:r>
      <w:r w:rsidRPr="006B366C">
        <w:t>m</w:t>
      </w:r>
      <w:r w:rsidRPr="006B366C">
        <w:t>pare their observations with previous observations reported in the Washington Double Star Catalog (WDS). By the end of the event</w:t>
      </w:r>
      <w:r w:rsidR="00A40043">
        <w:t>,</w:t>
      </w:r>
      <w:r w:rsidRPr="006B366C">
        <w:t xml:space="preserve"> the students had written a paper submitted for publication in the Journal of Double Star Observations (JDSO) and presented a PowerPoint presentation to their peers. The four authors of this paper formed the High Desert Research Initiative (HDRI) as a useful artifice in working with the students. Figure 1 shows the leaders of HDRI and the students who participated in the workshop.</w:t>
      </w:r>
    </w:p>
    <w:p w14:paraId="0E03DEC1" w14:textId="77777777" w:rsidR="00F868BD" w:rsidRPr="006B366C" w:rsidRDefault="00F868BD" w:rsidP="00D44347">
      <w:pPr>
        <w:rPr>
          <w:b/>
        </w:rPr>
      </w:pPr>
    </w:p>
    <w:p w14:paraId="150DD186" w14:textId="77777777" w:rsidR="00D44347" w:rsidRPr="006B366C" w:rsidRDefault="00D44347" w:rsidP="00D44347">
      <w:pPr>
        <w:pStyle w:val="Heading1"/>
      </w:pPr>
      <w:r w:rsidRPr="006B366C">
        <w:t>Project Outline</w:t>
      </w:r>
    </w:p>
    <w:p w14:paraId="4E2BC809" w14:textId="2DC7EF54" w:rsidR="00D44347" w:rsidRPr="006B366C" w:rsidRDefault="00D44347" w:rsidP="00D44347">
      <w:pPr>
        <w:pStyle w:val="Normal1"/>
      </w:pPr>
      <w:r w:rsidRPr="006B366C">
        <w:t>This workshop was branded the “Vanguard Double Star Workshop (VDSW)” and lessons learned from the 2014 workshop were incorporated into the 2015 event. Student eligibility was based on an application essay that the students had submitted in late December of 2014. All eighth graders were required to su</w:t>
      </w:r>
      <w:r w:rsidRPr="006B366C">
        <w:t>b</w:t>
      </w:r>
      <w:r w:rsidRPr="006B366C">
        <w:t>mit an essay through Google Classroom in their language arts class. Google Classroom is a teaching ma</w:t>
      </w:r>
      <w:r w:rsidRPr="006B366C">
        <w:t>n</w:t>
      </w:r>
      <w:r w:rsidRPr="006B366C">
        <w:t>agement tool for organizing, assigning, editing, and grading Google Doc assignments in a classroom se</w:t>
      </w:r>
      <w:r w:rsidRPr="006B366C">
        <w:t>t</w:t>
      </w:r>
      <w:r w:rsidRPr="006B366C">
        <w:t>ting. All eighth graders have a Google Chromebook, which</w:t>
      </w:r>
      <w:r w:rsidR="00A40043">
        <w:t xml:space="preserve"> </w:t>
      </w:r>
      <w:proofErr w:type="gramStart"/>
      <w:r w:rsidR="00A40043">
        <w:t>is a small, inexpensive laptop</w:t>
      </w:r>
      <w:proofErr w:type="gramEnd"/>
      <w:r w:rsidRPr="006B366C">
        <w:t xml:space="preserve"> checked out to them for the year</w:t>
      </w:r>
      <w:r w:rsidR="00A40043">
        <w:t>,</w:t>
      </w:r>
      <w:r w:rsidRPr="006B366C">
        <w:t xml:space="preserve"> which greatly helps facilitate a digital environment. This proved to be a key asset du</w:t>
      </w:r>
      <w:r w:rsidRPr="006B366C">
        <w:t>r</w:t>
      </w:r>
      <w:r w:rsidRPr="006B366C">
        <w:t>ing the workshop.</w:t>
      </w:r>
    </w:p>
    <w:p w14:paraId="00A5F09E" w14:textId="77777777" w:rsidR="00D44347" w:rsidRPr="006B366C" w:rsidRDefault="00D44347" w:rsidP="00D44347">
      <w:r w:rsidRPr="006B366C">
        <w:t>The essay was required to be two to three pages in length, include pertinent images, and covered the following astronomy topics: (a) what is astronomy, (b) what do astronomers study, (c) where are the best places to observe astronomy and why are they ideal, (d) how does a telescope work and what are the di</w:t>
      </w:r>
      <w:r w:rsidRPr="006B366C">
        <w:t>f</w:t>
      </w:r>
      <w:r w:rsidRPr="006B366C">
        <w:t>ferent types, (e) how are stars formed, (f) what are double stars, (g) and why are double stars important for study. The essays were read and graded over the winter holiday and thirty-six students, plus five alte</w:t>
      </w:r>
      <w:r w:rsidRPr="006B366C">
        <w:t>r</w:t>
      </w:r>
      <w:r w:rsidRPr="006B366C">
        <w:t>nates, were initially selected. Several students chose to withdraw from the project. Due to the availability of volunteer visiting astronomers, the project was limited to three student teams. To keep the student numbers manageable, it was decided to have an approximately 10-1 ratio of students to visiting astron</w:t>
      </w:r>
      <w:r w:rsidRPr="006B366C">
        <w:t>o</w:t>
      </w:r>
      <w:r w:rsidRPr="006B366C">
        <w:t xml:space="preserve">mer team leaders. </w:t>
      </w:r>
      <w:proofErr w:type="gramStart"/>
      <w:r w:rsidRPr="006B366C">
        <w:t>A final group size of 28 students on three teams were</w:t>
      </w:r>
      <w:proofErr w:type="gramEnd"/>
      <w:r w:rsidRPr="006B366C">
        <w:t xml:space="preserve"> paired with four visiting astro</w:t>
      </w:r>
      <w:r w:rsidRPr="006B366C">
        <w:t>n</w:t>
      </w:r>
      <w:r w:rsidRPr="006B366C">
        <w:t>omers and five classroom teachers.</w:t>
      </w:r>
    </w:p>
    <w:p w14:paraId="790C8DB9" w14:textId="2EE862BD" w:rsidR="00D44347" w:rsidRPr="006B366C" w:rsidRDefault="00D44347" w:rsidP="00D44347">
      <w:r w:rsidRPr="006B366C">
        <w:t>The budget for this workshop was set at $1000, including t-shirts given to all participants ($400). The remaining funds were spent on three meals, Friday’s dinner (pizza), Saturday’s dinner (tacos), and Su</w:t>
      </w:r>
      <w:r w:rsidRPr="006B366C">
        <w:t>n</w:t>
      </w:r>
      <w:r w:rsidRPr="006B366C">
        <w:t>day’s lunch (sandwiches) as well as miscellaneous snacks and office supplies. In addition</w:t>
      </w:r>
      <w:r w:rsidR="00A40043">
        <w:t>,</w:t>
      </w:r>
      <w:r w:rsidRPr="006B366C">
        <w:t xml:space="preserve"> gasoline gift cards totaling $50 dollars were provide</w:t>
      </w:r>
      <w:r w:rsidR="00A40043">
        <w:t>d</w:t>
      </w:r>
      <w:r w:rsidRPr="006B366C">
        <w:t xml:space="preserve"> to the visiting astronomers</w:t>
      </w:r>
      <w:r w:rsidR="00A40043">
        <w:t>,</w:t>
      </w:r>
      <w:r w:rsidRPr="006B366C">
        <w:t xml:space="preserve"> along with plaques of appreciation.</w:t>
      </w:r>
    </w:p>
    <w:p w14:paraId="71A5F87A" w14:textId="7FFA3EB1" w:rsidR="00D44347" w:rsidRPr="006B366C" w:rsidRDefault="00D44347" w:rsidP="00D44347">
      <w:pPr>
        <w:rPr>
          <w:szCs w:val="22"/>
        </w:rPr>
      </w:pPr>
      <w:r w:rsidRPr="006B366C">
        <w:rPr>
          <w:szCs w:val="22"/>
        </w:rPr>
        <w:t xml:space="preserve">Friday and Saturday night were scheduled for observations and measurements. Apple Valley typically has clear nighttime skies. The event started at 7:00 </w:t>
      </w:r>
      <w:r w:rsidR="00A40043">
        <w:rPr>
          <w:szCs w:val="22"/>
        </w:rPr>
        <w:t>pm</w:t>
      </w:r>
      <w:r w:rsidRPr="006B366C">
        <w:rPr>
          <w:szCs w:val="22"/>
        </w:rPr>
        <w:t xml:space="preserve"> Friday with the students watching a NOVA special on the development of the telescope, narrated by Neil </w:t>
      </w:r>
      <w:proofErr w:type="spellStart"/>
      <w:r w:rsidRPr="006B366C">
        <w:rPr>
          <w:szCs w:val="22"/>
        </w:rPr>
        <w:t>deGrasse</w:t>
      </w:r>
      <w:proofErr w:type="spellEnd"/>
      <w:r w:rsidRPr="006B366C">
        <w:rPr>
          <w:szCs w:val="22"/>
        </w:rPr>
        <w:t xml:space="preserve"> Tyson. This film allowed the visiting a</w:t>
      </w:r>
      <w:r w:rsidRPr="006B366C">
        <w:rPr>
          <w:szCs w:val="22"/>
        </w:rPr>
        <w:t>s</w:t>
      </w:r>
      <w:r w:rsidRPr="006B366C">
        <w:rPr>
          <w:szCs w:val="22"/>
        </w:rPr>
        <w:t>tronomers ample time to set up their telescopes. After the movie, introductions were given and group ph</w:t>
      </w:r>
      <w:r w:rsidRPr="006B366C">
        <w:rPr>
          <w:szCs w:val="22"/>
        </w:rPr>
        <w:t>o</w:t>
      </w:r>
      <w:r w:rsidRPr="006B366C">
        <w:rPr>
          <w:szCs w:val="22"/>
        </w:rPr>
        <w:t>tos were taken, followed by dinner. After dinner, the astronomers met with their groups and made their measurements of double stars. With their observations completed, the group was treated to a star party on Saturday led by two of the visiting astronomers. While the telescopes for the star party were being set up, the students used toilet paper to create a scale model of the solar system.</w:t>
      </w:r>
    </w:p>
    <w:p w14:paraId="073A58E2" w14:textId="526FD051" w:rsidR="00D44347" w:rsidRPr="006B366C" w:rsidRDefault="00D44347" w:rsidP="00D44347">
      <w:pPr>
        <w:rPr>
          <w:b/>
          <w:szCs w:val="22"/>
        </w:rPr>
      </w:pPr>
      <w:r w:rsidRPr="006B366C">
        <w:rPr>
          <w:szCs w:val="22"/>
        </w:rPr>
        <w:t xml:space="preserve">Sunday consisted of morning and afternoon sessions for writing papers, crafting presentations, and delivering their presentations. A template was provided to each group to facilitate their writing and </w:t>
      </w:r>
      <w:r w:rsidRPr="007819B6">
        <w:rPr>
          <w:spacing w:val="2"/>
          <w:szCs w:val="22"/>
        </w:rPr>
        <w:t>Google Docs expedited the process as the students could work simultaneously on one document. The paper’s first draft took approximately two hours to write, with technical assistance provided by the vi</w:t>
      </w:r>
      <w:r w:rsidRPr="007819B6">
        <w:rPr>
          <w:spacing w:val="2"/>
          <w:szCs w:val="22"/>
        </w:rPr>
        <w:t>s</w:t>
      </w:r>
      <w:r w:rsidRPr="007819B6">
        <w:rPr>
          <w:spacing w:val="2"/>
          <w:szCs w:val="22"/>
        </w:rPr>
        <w:t>iting astronomers. Before the students were allowed to eat lunch, they had to crea</w:t>
      </w:r>
      <w:r>
        <w:rPr>
          <w:spacing w:val="2"/>
          <w:szCs w:val="22"/>
        </w:rPr>
        <w:t xml:space="preserve">te and practice a presentation. </w:t>
      </w:r>
      <w:r w:rsidRPr="007819B6">
        <w:rPr>
          <w:spacing w:val="2"/>
          <w:szCs w:val="22"/>
        </w:rPr>
        <w:t>After lunch, the three groups delivered their presentations in the format of a professional astronomy conference. Questions were encourage</w:t>
      </w:r>
      <w:r w:rsidR="00A40043">
        <w:rPr>
          <w:spacing w:val="2"/>
          <w:szCs w:val="22"/>
        </w:rPr>
        <w:t>d</w:t>
      </w:r>
      <w:r w:rsidRPr="007819B6">
        <w:rPr>
          <w:spacing w:val="2"/>
          <w:szCs w:val="22"/>
        </w:rPr>
        <w:t xml:space="preserve"> from the audience</w:t>
      </w:r>
      <w:r w:rsidR="00A40043">
        <w:rPr>
          <w:spacing w:val="2"/>
          <w:szCs w:val="22"/>
        </w:rPr>
        <w:t>,</w:t>
      </w:r>
      <w:r w:rsidRPr="007819B6">
        <w:rPr>
          <w:spacing w:val="2"/>
          <w:szCs w:val="22"/>
        </w:rPr>
        <w:t xml:space="preserve"> asking the students to explain their measurements and justify their conclusions. Figure 2 shows the students presenting their research. In the future, HDRI plans on inviting parents and past workshop participants to sit in the audience to further stimulate a scientific discourse.</w:t>
      </w:r>
    </w:p>
    <w:p w14:paraId="6470939E" w14:textId="77777777" w:rsidR="00D44347" w:rsidRPr="006B366C" w:rsidRDefault="00D44347" w:rsidP="00D44347">
      <w:pPr>
        <w:jc w:val="center"/>
        <w:rPr>
          <w:sz w:val="16"/>
          <w:szCs w:val="16"/>
        </w:rPr>
      </w:pPr>
    </w:p>
    <w:p w14:paraId="6121D7EA" w14:textId="1CAB8294" w:rsidR="00D44347" w:rsidRDefault="00D44347" w:rsidP="005365F2">
      <w:pPr>
        <w:pStyle w:val="Normal1"/>
        <w:jc w:val="center"/>
      </w:pPr>
      <w:r w:rsidRPr="006B366C">
        <w:rPr>
          <w:noProof/>
        </w:rPr>
        <w:lastRenderedPageBreak/>
        <w:drawing>
          <wp:inline distT="114300" distB="114300" distL="114300" distR="114300" wp14:anchorId="4507D4AE" wp14:editId="6D6C40C3">
            <wp:extent cx="2413611" cy="1884729"/>
            <wp:effectExtent l="0" t="0" r="0" b="0"/>
            <wp:docPr id="13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6" cstate="print"/>
                    <a:srcRect/>
                    <a:stretch>
                      <a:fillRect/>
                    </a:stretch>
                  </pic:blipFill>
                  <pic:spPr>
                    <a:xfrm>
                      <a:off x="0" y="0"/>
                      <a:ext cx="2433573" cy="1900317"/>
                    </a:xfrm>
                    <a:prstGeom prst="rect">
                      <a:avLst/>
                    </a:prstGeom>
                    <a:ln/>
                  </pic:spPr>
                </pic:pic>
              </a:graphicData>
            </a:graphic>
          </wp:inline>
        </w:drawing>
      </w:r>
      <w:r w:rsidR="005365F2">
        <w:t xml:space="preserve">   </w:t>
      </w:r>
      <w:r w:rsidRPr="006B366C">
        <w:rPr>
          <w:noProof/>
        </w:rPr>
        <w:drawing>
          <wp:inline distT="114300" distB="114300" distL="114300" distR="114300" wp14:anchorId="1D6AEE79" wp14:editId="0E1DF903">
            <wp:extent cx="2515040" cy="1886280"/>
            <wp:effectExtent l="0" t="0" r="0" b="0"/>
            <wp:docPr id="14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7" cstate="print"/>
                    <a:srcRect/>
                    <a:stretch>
                      <a:fillRect/>
                    </a:stretch>
                  </pic:blipFill>
                  <pic:spPr>
                    <a:xfrm>
                      <a:off x="0" y="0"/>
                      <a:ext cx="2521561" cy="1891171"/>
                    </a:xfrm>
                    <a:prstGeom prst="rect">
                      <a:avLst/>
                    </a:prstGeom>
                    <a:ln/>
                  </pic:spPr>
                </pic:pic>
              </a:graphicData>
            </a:graphic>
          </wp:inline>
        </w:drawing>
      </w:r>
    </w:p>
    <w:p w14:paraId="0545671D" w14:textId="77777777" w:rsidR="00D44347" w:rsidRDefault="00D44347" w:rsidP="00D44347">
      <w:pPr>
        <w:pStyle w:val="Normal1"/>
      </w:pPr>
    </w:p>
    <w:p w14:paraId="7AB3087B" w14:textId="77777777" w:rsidR="00D44347" w:rsidRPr="006B366C" w:rsidRDefault="00D44347" w:rsidP="00D44347">
      <w:pPr>
        <w:pStyle w:val="Caption"/>
        <w:rPr>
          <w:b/>
        </w:rPr>
      </w:pPr>
      <w:r w:rsidRPr="006B366C">
        <w:t>Figure 2: Left image: An image of the three teams structuring the first draft of their scientific paper (first period) and designing their PowerPoint presentation (second period). Right image: The teams complete first draft papers for publication in the Journal of Double Star Observations.</w:t>
      </w:r>
    </w:p>
    <w:p w14:paraId="41594C65" w14:textId="77777777" w:rsidR="00D44347" w:rsidRPr="006B366C" w:rsidRDefault="00D44347" w:rsidP="00D44347">
      <w:pPr>
        <w:rPr>
          <w:szCs w:val="22"/>
        </w:rPr>
      </w:pPr>
    </w:p>
    <w:p w14:paraId="19D4A652" w14:textId="77777777" w:rsidR="00D44347" w:rsidRDefault="00D44347" w:rsidP="00D44347">
      <w:pPr>
        <w:rPr>
          <w:szCs w:val="22"/>
        </w:rPr>
      </w:pPr>
      <w:r w:rsidRPr="006B366C">
        <w:rPr>
          <w:szCs w:val="22"/>
        </w:rPr>
        <w:t>One of the lessons learned from 2014 was the need to schedule student editing time, so as to not bu</w:t>
      </w:r>
      <w:r w:rsidRPr="006B366C">
        <w:rPr>
          <w:szCs w:val="22"/>
        </w:rPr>
        <w:t>r</w:t>
      </w:r>
      <w:r w:rsidRPr="006B366C">
        <w:rPr>
          <w:szCs w:val="22"/>
        </w:rPr>
        <w:t>den the visiting astronomers with additional work. This year, three consecutive Mondays were scheduled after school for internal reviews. The visiting astronomers were able to comment on the student papers from afar while the students met and re-worked their papers. At the conclusion of these three sessions, the papers were sent off for external review. The visiting astronomers were responsible for incorporating these external reviews into the papers.</w:t>
      </w:r>
    </w:p>
    <w:p w14:paraId="4578294B" w14:textId="77777777" w:rsidR="00A40043" w:rsidRPr="006B366C" w:rsidRDefault="00A40043" w:rsidP="00D44347">
      <w:pPr>
        <w:rPr>
          <w:b/>
          <w:szCs w:val="22"/>
        </w:rPr>
      </w:pPr>
    </w:p>
    <w:p w14:paraId="4A70D389" w14:textId="77777777" w:rsidR="00D44347" w:rsidRPr="006B366C" w:rsidRDefault="00D44347" w:rsidP="00D44347">
      <w:pPr>
        <w:pStyle w:val="Heading1"/>
      </w:pPr>
      <w:r w:rsidRPr="006B366C">
        <w:t>Equipment and Procedures</w:t>
      </w:r>
    </w:p>
    <w:p w14:paraId="65701B90" w14:textId="77777777" w:rsidR="00D44347" w:rsidRPr="007819B6" w:rsidRDefault="00D44347" w:rsidP="00D44347">
      <w:pPr>
        <w:pStyle w:val="Normal1"/>
        <w:rPr>
          <w:spacing w:val="-2"/>
        </w:rPr>
      </w:pPr>
      <w:r w:rsidRPr="007819B6">
        <w:rPr>
          <w:spacing w:val="-2"/>
        </w:rPr>
        <w:t>The three telescopes/eyepiece combinations used were: (1) a 22-inch Newtonian Alt-</w:t>
      </w:r>
      <w:proofErr w:type="spellStart"/>
      <w:r w:rsidRPr="007819B6">
        <w:rPr>
          <w:spacing w:val="-2"/>
        </w:rPr>
        <w:t>Az</w:t>
      </w:r>
      <w:proofErr w:type="spellEnd"/>
      <w:r w:rsidRPr="007819B6">
        <w:rPr>
          <w:spacing w:val="-2"/>
        </w:rPr>
        <w:t xml:space="preserve"> telescope equipped with a 12.5mm </w:t>
      </w:r>
      <w:proofErr w:type="spellStart"/>
      <w:r w:rsidRPr="007819B6">
        <w:rPr>
          <w:spacing w:val="-2"/>
        </w:rPr>
        <w:t>Celestron</w:t>
      </w:r>
      <w:proofErr w:type="spellEnd"/>
      <w:r w:rsidRPr="007819B6">
        <w:rPr>
          <w:spacing w:val="-2"/>
        </w:rPr>
        <w:t xml:space="preserve"> Micro Guide eyepiece attached to a Bell and Howell HD video camera, (2) an 8-inch </w:t>
      </w:r>
      <w:proofErr w:type="spellStart"/>
      <w:r w:rsidRPr="007819B6">
        <w:rPr>
          <w:spacing w:val="-2"/>
        </w:rPr>
        <w:t>Celestron</w:t>
      </w:r>
      <w:proofErr w:type="spellEnd"/>
      <w:r w:rsidRPr="007819B6">
        <w:rPr>
          <w:spacing w:val="-2"/>
        </w:rPr>
        <w:t xml:space="preserve"> Schmidt-</w:t>
      </w:r>
      <w:proofErr w:type="spellStart"/>
      <w:r w:rsidRPr="007819B6">
        <w:rPr>
          <w:spacing w:val="-2"/>
        </w:rPr>
        <w:t>Cassegrain</w:t>
      </w:r>
      <w:proofErr w:type="spellEnd"/>
      <w:r w:rsidRPr="007819B6">
        <w:rPr>
          <w:spacing w:val="-2"/>
        </w:rPr>
        <w:t xml:space="preserve"> telescope mounted on a </w:t>
      </w:r>
      <w:proofErr w:type="spellStart"/>
      <w:r w:rsidRPr="007819B6">
        <w:rPr>
          <w:spacing w:val="-2"/>
        </w:rPr>
        <w:t>Celestron</w:t>
      </w:r>
      <w:proofErr w:type="spellEnd"/>
      <w:r w:rsidRPr="007819B6">
        <w:rPr>
          <w:spacing w:val="-2"/>
        </w:rPr>
        <w:t xml:space="preserve"> Advanced VX and equipped with a 12.5mm Bader Planetarium Micro Guide astrometric eyepiece, and (3) an 8-inch Meade Schmidt-</w:t>
      </w:r>
      <w:proofErr w:type="spellStart"/>
      <w:r w:rsidRPr="007819B6">
        <w:rPr>
          <w:spacing w:val="-2"/>
        </w:rPr>
        <w:t>Cassegrain</w:t>
      </w:r>
      <w:proofErr w:type="spellEnd"/>
      <w:r w:rsidRPr="007819B6">
        <w:rPr>
          <w:spacing w:val="-2"/>
        </w:rPr>
        <w:t xml:space="preserve"> telescope mounted on a </w:t>
      </w:r>
      <w:proofErr w:type="spellStart"/>
      <w:r w:rsidRPr="007819B6">
        <w:rPr>
          <w:spacing w:val="-2"/>
        </w:rPr>
        <w:t>Celestron</w:t>
      </w:r>
      <w:proofErr w:type="spellEnd"/>
      <w:r w:rsidRPr="007819B6">
        <w:rPr>
          <w:spacing w:val="-2"/>
        </w:rPr>
        <w:t xml:space="preserve"> CG-5 German equatorial equipped with a 12.5mm </w:t>
      </w:r>
      <w:proofErr w:type="spellStart"/>
      <w:r w:rsidRPr="007819B6">
        <w:rPr>
          <w:spacing w:val="-2"/>
        </w:rPr>
        <w:t>Celestron</w:t>
      </w:r>
      <w:proofErr w:type="spellEnd"/>
      <w:r w:rsidRPr="007819B6">
        <w:rPr>
          <w:spacing w:val="-2"/>
        </w:rPr>
        <w:t xml:space="preserve"> Micro Guide astrometric eyepiece. Three stopwatches that read to the nearest 0.01 seconds were used for calibrating the linear scale of the eyepieces. Figure 3 shows the student teams collecting data.</w:t>
      </w:r>
    </w:p>
    <w:p w14:paraId="18DE59A1" w14:textId="77777777" w:rsidR="00D44347" w:rsidRPr="006B366C" w:rsidRDefault="00D44347" w:rsidP="00D44347">
      <w:pPr>
        <w:rPr>
          <w:szCs w:val="22"/>
        </w:rPr>
      </w:pPr>
      <w:r w:rsidRPr="006B366C">
        <w:rPr>
          <w:szCs w:val="22"/>
        </w:rPr>
        <w:t>A scale constant was determined by each team to calibrate the telescope-eyepiece combination by aligning a bright calibration star. The eyepiece was rotated to allow the star to drift along the linear scale when the tracking motor was disengaged. The students started the timing once the star’s centroid drifted across the first division mark and the timing was stopped once the centroid of the star crossed the last d</w:t>
      </w:r>
      <w:r w:rsidRPr="006B366C">
        <w:rPr>
          <w:szCs w:val="22"/>
        </w:rPr>
        <w:t>i</w:t>
      </w:r>
      <w:r w:rsidRPr="006B366C">
        <w:rPr>
          <w:szCs w:val="22"/>
        </w:rPr>
        <w:t>vision mark. A total of ten drift measurements were timed to determine an average, standard deviation, and a standard error of the mean by using the following equation:</w:t>
      </w:r>
    </w:p>
    <w:p w14:paraId="252121B3" w14:textId="77777777" w:rsidR="00D44347" w:rsidRPr="006B366C" w:rsidRDefault="00D44347" w:rsidP="00D44347">
      <w:pPr>
        <w:rPr>
          <w:sz w:val="10"/>
          <w:szCs w:val="10"/>
        </w:rPr>
      </w:pPr>
    </w:p>
    <w:p w14:paraId="031689F3" w14:textId="581FE79E" w:rsidR="00D44347" w:rsidRPr="00A8319C" w:rsidRDefault="00A8319C" w:rsidP="00D44347">
      <w:pPr>
        <w:jc w:val="center"/>
      </w:pPr>
      <m:oMathPara>
        <m:oMath>
          <m:r>
            <w:rPr>
              <w:rFonts w:ascii="Cambria Math" w:hAnsi="Cambria Math"/>
            </w:rPr>
            <m:t>Z=</m:t>
          </m:r>
          <m:f>
            <m:fPr>
              <m:ctrlPr>
                <w:rPr>
                  <w:rFonts w:ascii="Cambria Math" w:hAnsi="Cambria Math"/>
                </w:rPr>
              </m:ctrlPr>
            </m:fPr>
            <m:num>
              <m:r>
                <w:rPr>
                  <w:rFonts w:ascii="Cambria Math" w:hAnsi="Cambria Math"/>
                </w:rPr>
                <m:t>15.0411tcos(dec)</m:t>
              </m:r>
            </m:num>
            <m:den>
              <m:r>
                <w:rPr>
                  <w:rFonts w:ascii="Cambria Math" w:hAnsi="Cambria Math"/>
                </w:rPr>
                <m:t>D</m:t>
              </m:r>
            </m:den>
          </m:f>
        </m:oMath>
      </m:oMathPara>
    </w:p>
    <w:p w14:paraId="12B6F26B" w14:textId="77777777" w:rsidR="00D44347" w:rsidRPr="006B366C" w:rsidRDefault="00D44347" w:rsidP="00D44347">
      <w:pPr>
        <w:rPr>
          <w:sz w:val="10"/>
          <w:szCs w:val="10"/>
        </w:rPr>
      </w:pPr>
    </w:p>
    <w:p w14:paraId="0F7E9CC3" w14:textId="77777777" w:rsidR="00D44347" w:rsidRPr="006B366C" w:rsidRDefault="00D44347" w:rsidP="00D44347">
      <w:pPr>
        <w:pStyle w:val="Normal1"/>
      </w:pPr>
      <w:r w:rsidRPr="006B366C">
        <w:t xml:space="preserve">where Z is the scale constant in arc seconds per division mark, 15.0411 is the Earth’s rotational rate in arc seconds per second, </w:t>
      </w:r>
      <w:r w:rsidRPr="006B366C">
        <w:rPr>
          <w:i/>
        </w:rPr>
        <w:t xml:space="preserve">t </w:t>
      </w:r>
      <w:r w:rsidRPr="006B366C">
        <w:t>is the average drift time in seconds, cos(</w:t>
      </w:r>
      <w:proofErr w:type="spellStart"/>
      <w:r w:rsidRPr="006B366C">
        <w:t>dec</w:t>
      </w:r>
      <w:proofErr w:type="spellEnd"/>
      <w:r w:rsidRPr="006B366C">
        <w:t>) is the cosine of the calibration star’s declination, and D is the number of divisions on the eyepiece’s linear scale.</w:t>
      </w:r>
    </w:p>
    <w:p w14:paraId="07509D90" w14:textId="77777777" w:rsidR="00D44347" w:rsidRPr="006B366C" w:rsidRDefault="00D44347" w:rsidP="00D44347">
      <w:r w:rsidRPr="006B366C">
        <w:t>The separation was determined by aligning the double stars along the linear scale and counting the division marks between them. A total of ten measurements were recorded to determine an average, a standard deviation, and a standard error of the mean. The scale constant was multiplied by the average separation to convert the separation to arc seconds.</w:t>
      </w:r>
    </w:p>
    <w:p w14:paraId="3AB9640C" w14:textId="77777777" w:rsidR="00D44347" w:rsidRDefault="00D44347" w:rsidP="00D44347">
      <w:pPr>
        <w:rPr>
          <w:szCs w:val="22"/>
        </w:rPr>
      </w:pPr>
      <w:r w:rsidRPr="006B366C">
        <w:rPr>
          <w:szCs w:val="22"/>
        </w:rPr>
        <w:t xml:space="preserve">The position angle was determined by aligning the stars along the linear scale with the primary (brightest) star on the central division mark. The stars were then allowed to drift to the outer protractor scale by disabling the drive motor of the telescope. The drive motor was re-engaged once the primary star </w:t>
      </w:r>
      <w:r w:rsidRPr="006B366C">
        <w:rPr>
          <w:szCs w:val="22"/>
        </w:rPr>
        <w:lastRenderedPageBreak/>
        <w:t>reached the protractor and the position angle was recorded in degrees. A total of ten measurements were recorded to determine an average, standard deviation, and a standard error of the mean. Figure 4 shows the students analyzing their data.</w:t>
      </w:r>
    </w:p>
    <w:p w14:paraId="52917523" w14:textId="77777777" w:rsidR="00D44347" w:rsidRDefault="00D44347" w:rsidP="00D44347">
      <w:pPr>
        <w:rPr>
          <w:szCs w:val="22"/>
        </w:rPr>
      </w:pPr>
    </w:p>
    <w:p w14:paraId="46E499CE" w14:textId="08C10ADF" w:rsidR="00D44347" w:rsidRDefault="00D44347" w:rsidP="00D44347">
      <w:pPr>
        <w:pStyle w:val="Normal1"/>
        <w:rPr>
          <w:noProof/>
        </w:rPr>
      </w:pPr>
      <w:r>
        <w:t xml:space="preserve">       </w:t>
      </w:r>
      <w:r w:rsidRPr="006B366C">
        <w:rPr>
          <w:noProof/>
        </w:rPr>
        <w:drawing>
          <wp:inline distT="114300" distB="114300" distL="114300" distR="114300" wp14:anchorId="0F7E785B" wp14:editId="57AC85CC">
            <wp:extent cx="1838325" cy="1539875"/>
            <wp:effectExtent l="0" t="0" r="9525" b="3175"/>
            <wp:docPr id="13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8" cstate="print">
                      <a:extLst>
                        <a:ext uri="{BEBA8EAE-BF5A-486C-A8C5-ECC9F3942E4B}">
                          <a14:imgProps xmlns:a14="http://schemas.microsoft.com/office/drawing/2010/main">
                            <a14:imgLayer r:embed="rId49">
                              <a14:imgEffect>
                                <a14:brightnessContrast bright="42000"/>
                              </a14:imgEffect>
                            </a14:imgLayer>
                          </a14:imgProps>
                        </a:ext>
                      </a:extLst>
                    </a:blip>
                    <a:srcRect/>
                    <a:stretch>
                      <a:fillRect/>
                    </a:stretch>
                  </pic:blipFill>
                  <pic:spPr>
                    <a:xfrm>
                      <a:off x="0" y="0"/>
                      <a:ext cx="1838325" cy="1539875"/>
                    </a:xfrm>
                    <a:prstGeom prst="rect">
                      <a:avLst/>
                    </a:prstGeom>
                    <a:ln/>
                  </pic:spPr>
                </pic:pic>
              </a:graphicData>
            </a:graphic>
          </wp:inline>
        </w:drawing>
      </w:r>
      <w:r>
        <w:rPr>
          <w:noProof/>
        </w:rPr>
        <w:t xml:space="preserve">   </w:t>
      </w:r>
      <w:r w:rsidRPr="006B366C">
        <w:rPr>
          <w:noProof/>
        </w:rPr>
        <w:drawing>
          <wp:inline distT="114300" distB="114300" distL="114300" distR="114300" wp14:anchorId="6946D2ED" wp14:editId="1E0B3C33">
            <wp:extent cx="1543050" cy="1543050"/>
            <wp:effectExtent l="0" t="0" r="0" b="0"/>
            <wp:docPr id="134"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50" cstate="print">
                      <a:extLst>
                        <a:ext uri="{BEBA8EAE-BF5A-486C-A8C5-ECC9F3942E4B}">
                          <a14:imgProps xmlns:a14="http://schemas.microsoft.com/office/drawing/2010/main">
                            <a14:imgLayer r:embed="rId51">
                              <a14:imgEffect>
                                <a14:brightnessContrast bright="51000"/>
                              </a14:imgEffect>
                            </a14:imgLayer>
                          </a14:imgProps>
                        </a:ext>
                      </a:extLst>
                    </a:blip>
                    <a:srcRect/>
                    <a:stretch>
                      <a:fillRect/>
                    </a:stretch>
                  </pic:blipFill>
                  <pic:spPr>
                    <a:xfrm>
                      <a:off x="0" y="0"/>
                      <a:ext cx="1551266" cy="1551266"/>
                    </a:xfrm>
                    <a:prstGeom prst="rect">
                      <a:avLst/>
                    </a:prstGeom>
                    <a:ln/>
                  </pic:spPr>
                </pic:pic>
              </a:graphicData>
            </a:graphic>
          </wp:inline>
        </w:drawing>
      </w:r>
      <w:r>
        <w:rPr>
          <w:noProof/>
        </w:rPr>
        <w:t xml:space="preserve">   </w:t>
      </w:r>
      <w:r w:rsidRPr="006B366C">
        <w:rPr>
          <w:noProof/>
        </w:rPr>
        <w:drawing>
          <wp:inline distT="114300" distB="114300" distL="114300" distR="114300" wp14:anchorId="500670B0" wp14:editId="14BB4E68">
            <wp:extent cx="1802921" cy="1535502"/>
            <wp:effectExtent l="0" t="0" r="6985" b="7620"/>
            <wp:docPr id="13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rotWithShape="1">
                    <a:blip r:embed="rId52" cstate="print">
                      <a:extLst>
                        <a:ext uri="{BEBA8EAE-BF5A-486C-A8C5-ECC9F3942E4B}">
                          <a14:imgProps xmlns:a14="http://schemas.microsoft.com/office/drawing/2010/main">
                            <a14:imgLayer r:embed="rId53">
                              <a14:imgEffect>
                                <a14:brightnessContrast bright="44000"/>
                              </a14:imgEffect>
                            </a14:imgLayer>
                          </a14:imgProps>
                        </a:ext>
                      </a:extLst>
                    </a:blip>
                    <a:srcRect t="3158" r="13277" b="3158"/>
                    <a:stretch/>
                  </pic:blipFill>
                  <pic:spPr bwMode="auto">
                    <a:xfrm>
                      <a:off x="0" y="0"/>
                      <a:ext cx="1803804" cy="1536254"/>
                    </a:xfrm>
                    <a:prstGeom prst="rect">
                      <a:avLst/>
                    </a:prstGeom>
                    <a:ln>
                      <a:noFill/>
                    </a:ln>
                    <a:extLst>
                      <a:ext uri="{53640926-AAD7-44D8-BBD7-CCE9431645EC}">
                        <a14:shadowObscured xmlns:a14="http://schemas.microsoft.com/office/drawing/2010/main"/>
                      </a:ext>
                    </a:extLst>
                  </pic:spPr>
                </pic:pic>
              </a:graphicData>
            </a:graphic>
          </wp:inline>
        </w:drawing>
      </w:r>
    </w:p>
    <w:p w14:paraId="70CACF9F" w14:textId="77777777" w:rsidR="00D44347" w:rsidRPr="00D44347" w:rsidRDefault="00D44347" w:rsidP="00D44347">
      <w:pPr>
        <w:pStyle w:val="Normal1"/>
      </w:pPr>
    </w:p>
    <w:p w14:paraId="00EF9414" w14:textId="77777777" w:rsidR="00D44347" w:rsidRDefault="00D44347" w:rsidP="008F4051">
      <w:pPr>
        <w:pStyle w:val="Caption"/>
      </w:pPr>
      <w:r w:rsidRPr="00D44347">
        <w:t xml:space="preserve">Figure 3: Left image: Sean Gillette manning his 8-inch </w:t>
      </w:r>
      <w:proofErr w:type="spellStart"/>
      <w:r w:rsidRPr="00D44347">
        <w:t>Celestron</w:t>
      </w:r>
      <w:proofErr w:type="spellEnd"/>
      <w:r w:rsidRPr="00D44347">
        <w:t xml:space="preserve"> Schmidt </w:t>
      </w:r>
      <w:proofErr w:type="spellStart"/>
      <w:r w:rsidRPr="00D44347">
        <w:t>Cassegrain</w:t>
      </w:r>
      <w:proofErr w:type="spellEnd"/>
      <w:r w:rsidRPr="00D44347">
        <w:t xml:space="preserve"> telescope while one of the students observes and records a measurement. Center image: The 22-inch Newtonian Alt-</w:t>
      </w:r>
      <w:proofErr w:type="spellStart"/>
      <w:r w:rsidRPr="00D44347">
        <w:t>Az</w:t>
      </w:r>
      <w:proofErr w:type="spellEnd"/>
      <w:r w:rsidRPr="00D44347">
        <w:t xml:space="preserve"> tel</w:t>
      </w:r>
      <w:r w:rsidRPr="00D44347">
        <w:t>e</w:t>
      </w:r>
      <w:r w:rsidRPr="00D44347">
        <w:t>scope that Reed and Chris Estrada built. A student on their team stands on a ladder to observe and record a measurement. Right image: A group image of Mark Brewer’s team observing and recording their mea</w:t>
      </w:r>
      <w:r w:rsidRPr="00D44347">
        <w:t>s</w:t>
      </w:r>
      <w:r w:rsidRPr="00D44347">
        <w:t xml:space="preserve">urements with an 8-inch Meade Schmidt </w:t>
      </w:r>
      <w:proofErr w:type="spellStart"/>
      <w:r w:rsidRPr="00D44347">
        <w:t>Cassegrain</w:t>
      </w:r>
      <w:proofErr w:type="spellEnd"/>
      <w:r w:rsidRPr="00D44347">
        <w:t xml:space="preserve"> telescope. </w:t>
      </w:r>
    </w:p>
    <w:p w14:paraId="72BADF1F" w14:textId="77777777" w:rsidR="008F4051" w:rsidRDefault="008F4051" w:rsidP="008F4051"/>
    <w:p w14:paraId="02106BF5" w14:textId="7597211E" w:rsidR="00D44347" w:rsidRDefault="008F4051" w:rsidP="008F4051">
      <w:pPr>
        <w:pStyle w:val="Normal1"/>
      </w:pPr>
      <w:r>
        <w:t xml:space="preserve">    </w:t>
      </w:r>
      <w:r w:rsidRPr="006B366C">
        <w:rPr>
          <w:noProof/>
        </w:rPr>
        <w:drawing>
          <wp:inline distT="114300" distB="114300" distL="114300" distR="114300" wp14:anchorId="1F22A177" wp14:editId="4C85A426">
            <wp:extent cx="2774950" cy="2081213"/>
            <wp:effectExtent l="0" t="0" r="6350" b="0"/>
            <wp:docPr id="19"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54" cstate="print">
                      <a:extLst>
                        <a:ext uri="{BEBA8EAE-BF5A-486C-A8C5-ECC9F3942E4B}">
                          <a14:imgProps xmlns:a14="http://schemas.microsoft.com/office/drawing/2010/main">
                            <a14:imgLayer r:embed="rId55">
                              <a14:imgEffect>
                                <a14:brightnessContrast bright="22000"/>
                              </a14:imgEffect>
                            </a14:imgLayer>
                          </a14:imgProps>
                        </a:ext>
                      </a:extLst>
                    </a:blip>
                    <a:srcRect/>
                    <a:stretch>
                      <a:fillRect/>
                    </a:stretch>
                  </pic:blipFill>
                  <pic:spPr>
                    <a:xfrm>
                      <a:off x="0" y="0"/>
                      <a:ext cx="2774950" cy="2081213"/>
                    </a:xfrm>
                    <a:prstGeom prst="rect">
                      <a:avLst/>
                    </a:prstGeom>
                    <a:ln/>
                  </pic:spPr>
                </pic:pic>
              </a:graphicData>
            </a:graphic>
          </wp:inline>
        </w:drawing>
      </w:r>
      <w:r>
        <w:t xml:space="preserve">  </w:t>
      </w:r>
      <w:r w:rsidRPr="006B366C">
        <w:rPr>
          <w:noProof/>
        </w:rPr>
        <w:drawing>
          <wp:inline distT="114300" distB="114300" distL="114300" distR="114300" wp14:anchorId="3AAEABF5" wp14:editId="5A07AA99">
            <wp:extent cx="2787650" cy="2090738"/>
            <wp:effectExtent l="0" t="0" r="0" b="0"/>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6" cstate="print"/>
                    <a:srcRect/>
                    <a:stretch>
                      <a:fillRect/>
                    </a:stretch>
                  </pic:blipFill>
                  <pic:spPr>
                    <a:xfrm>
                      <a:off x="0" y="0"/>
                      <a:ext cx="2787650" cy="2090738"/>
                    </a:xfrm>
                    <a:prstGeom prst="rect">
                      <a:avLst/>
                    </a:prstGeom>
                    <a:ln/>
                  </pic:spPr>
                </pic:pic>
              </a:graphicData>
            </a:graphic>
          </wp:inline>
        </w:drawing>
      </w:r>
    </w:p>
    <w:p w14:paraId="41DE7CB3" w14:textId="77777777" w:rsidR="008F4051" w:rsidRPr="008F4051" w:rsidRDefault="008F4051" w:rsidP="008F4051">
      <w:pPr>
        <w:pStyle w:val="Normal1"/>
        <w:rPr>
          <w:szCs w:val="22"/>
        </w:rPr>
      </w:pPr>
    </w:p>
    <w:p w14:paraId="4A601803" w14:textId="77777777" w:rsidR="00D44347" w:rsidRPr="006B366C" w:rsidRDefault="00D44347" w:rsidP="00D44347">
      <w:pPr>
        <w:pStyle w:val="Caption"/>
      </w:pPr>
      <w:r w:rsidRPr="006B366C">
        <w:t>Figure 4: Left image: Students observing and recording a measurement of the double star from the gat</w:t>
      </w:r>
      <w:r w:rsidRPr="006B366C">
        <w:t>h</w:t>
      </w:r>
      <w:r w:rsidRPr="006B366C">
        <w:t>ered data on the Bell and Howell HD video camera. The software used was Photoshop. Right image: Excel spreadsheets were designed for the selected students to record their measurements electronically.</w:t>
      </w:r>
    </w:p>
    <w:p w14:paraId="6C5513DE" w14:textId="77777777" w:rsidR="00C27E2F" w:rsidRDefault="00C27E2F" w:rsidP="00D44347">
      <w:pPr>
        <w:pStyle w:val="Heading1"/>
      </w:pPr>
    </w:p>
    <w:p w14:paraId="27DC8B9C" w14:textId="77777777" w:rsidR="00D44347" w:rsidRPr="004A1CFC" w:rsidRDefault="00D44347" w:rsidP="00D44347">
      <w:pPr>
        <w:pStyle w:val="Heading1"/>
      </w:pPr>
      <w:r w:rsidRPr="004A1CFC">
        <w:t>Lesson</w:t>
      </w:r>
      <w:r w:rsidRPr="009054C7">
        <w:t>s</w:t>
      </w:r>
      <w:r w:rsidRPr="004A1CFC">
        <w:t xml:space="preserve"> Learned</w:t>
      </w:r>
    </w:p>
    <w:p w14:paraId="52E49BEA" w14:textId="4DC93421" w:rsidR="00D44347" w:rsidRDefault="00D44347" w:rsidP="00D44347">
      <w:pPr>
        <w:pStyle w:val="Normal1"/>
      </w:pPr>
      <w:r w:rsidRPr="006B366C">
        <w:t>Several lessons were learned during the 2015 workshop. The first lesson was planning. As the months and days before the event approached, the stress of having the event run smoothly was considerable. The most stress is the unpredictable weather, so back-up dates were planned for the following weekend. Figure 5 shows the planning phases of the workshop. The second lesson was that thorough preparation of the st</w:t>
      </w:r>
      <w:r w:rsidRPr="006B366C">
        <w:t>u</w:t>
      </w:r>
      <w:r w:rsidRPr="006B366C">
        <w:t xml:space="preserve">dents was an absolute requirement. The third lesson concerned the scientific papers the students wrote. A template was provided with headings that guided each team of students. The fourth lesson was the need for additional astronomer involvement to reduce the student-telescope ratio. The fifth lesson was learned on the last day of the event. The teams presented PowerPoint presentations to their peers, but having the students’ parents </w:t>
      </w:r>
      <w:r w:rsidR="00ED32EB">
        <w:t>attend</w:t>
      </w:r>
      <w:r w:rsidRPr="006B366C">
        <w:t xml:space="preserve"> would have allowed them to witness what their children had accomplished.</w:t>
      </w:r>
    </w:p>
    <w:p w14:paraId="49DEB388" w14:textId="77777777" w:rsidR="00D44347" w:rsidRDefault="00D44347" w:rsidP="00D44347">
      <w:pPr>
        <w:rPr>
          <w:rFonts w:eastAsia="Arial"/>
          <w:b/>
          <w:color w:val="000000"/>
          <w:szCs w:val="20"/>
        </w:rPr>
      </w:pPr>
    </w:p>
    <w:p w14:paraId="273E3B59" w14:textId="6F413364" w:rsidR="00D44347" w:rsidRPr="006B366C" w:rsidRDefault="00D44347" w:rsidP="00D44347">
      <w:pPr>
        <w:pStyle w:val="Normal1"/>
        <w:rPr>
          <w:b/>
          <w:szCs w:val="22"/>
        </w:rPr>
      </w:pPr>
      <w:r>
        <w:rPr>
          <w:b/>
          <w:szCs w:val="22"/>
        </w:rPr>
        <w:lastRenderedPageBreak/>
        <w:t xml:space="preserve">     </w:t>
      </w:r>
      <w:r w:rsidRPr="00D44347">
        <w:rPr>
          <w:noProof/>
        </w:rPr>
        <w:drawing>
          <wp:inline distT="114300" distB="114300" distL="114300" distR="114300" wp14:anchorId="365A3396" wp14:editId="55A38246">
            <wp:extent cx="2391947" cy="1797629"/>
            <wp:effectExtent l="0" t="0" r="0" b="6350"/>
            <wp:docPr id="12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7" cstate="print">
                      <a:extLst>
                        <a:ext uri="{BEBA8EAE-BF5A-486C-A8C5-ECC9F3942E4B}">
                          <a14:imgProps xmlns:a14="http://schemas.microsoft.com/office/drawing/2010/main">
                            <a14:imgLayer r:embed="rId58">
                              <a14:imgEffect>
                                <a14:brightnessContrast bright="23000"/>
                              </a14:imgEffect>
                            </a14:imgLayer>
                          </a14:imgProps>
                        </a:ext>
                      </a:extLst>
                    </a:blip>
                    <a:srcRect/>
                    <a:stretch>
                      <a:fillRect/>
                    </a:stretch>
                  </pic:blipFill>
                  <pic:spPr>
                    <a:xfrm>
                      <a:off x="0" y="0"/>
                      <a:ext cx="2408689" cy="1810211"/>
                    </a:xfrm>
                    <a:prstGeom prst="rect">
                      <a:avLst/>
                    </a:prstGeom>
                    <a:ln/>
                  </pic:spPr>
                </pic:pic>
              </a:graphicData>
            </a:graphic>
          </wp:inline>
        </w:drawing>
      </w:r>
      <w:r>
        <w:rPr>
          <w:b/>
          <w:szCs w:val="22"/>
        </w:rPr>
        <w:t xml:space="preserve">  </w:t>
      </w:r>
      <w:r w:rsidRPr="00D44347">
        <w:rPr>
          <w:noProof/>
        </w:rPr>
        <w:drawing>
          <wp:inline distT="114300" distB="114300" distL="114300" distR="114300" wp14:anchorId="6116CDC9" wp14:editId="4F04DFB6">
            <wp:extent cx="2387682" cy="1810238"/>
            <wp:effectExtent l="0" t="0" r="0" b="0"/>
            <wp:docPr id="13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9" cstate="print"/>
                    <a:srcRect/>
                    <a:stretch>
                      <a:fillRect/>
                    </a:stretch>
                  </pic:blipFill>
                  <pic:spPr>
                    <a:xfrm>
                      <a:off x="0" y="0"/>
                      <a:ext cx="2393583" cy="1814712"/>
                    </a:xfrm>
                    <a:prstGeom prst="rect">
                      <a:avLst/>
                    </a:prstGeom>
                    <a:ln/>
                  </pic:spPr>
                </pic:pic>
              </a:graphicData>
            </a:graphic>
          </wp:inline>
        </w:drawing>
      </w:r>
    </w:p>
    <w:p w14:paraId="2D4F4029" w14:textId="77777777" w:rsidR="003B1A71" w:rsidRPr="003B1A71" w:rsidRDefault="00D44347" w:rsidP="003B1A71">
      <w:pPr>
        <w:rPr>
          <w:szCs w:val="22"/>
        </w:rPr>
      </w:pPr>
      <w:r>
        <w:t xml:space="preserve">   </w:t>
      </w:r>
      <w:r w:rsidR="003B1A71">
        <w:t xml:space="preserve">      </w:t>
      </w:r>
    </w:p>
    <w:p w14:paraId="27430187" w14:textId="5B056B31" w:rsidR="00D44347" w:rsidRDefault="003B1A71" w:rsidP="003B1A71">
      <w:pPr>
        <w:pStyle w:val="Caption"/>
      </w:pPr>
      <w:r>
        <w:t xml:space="preserve">      </w:t>
      </w:r>
      <w:r w:rsidR="00D44347">
        <w:t xml:space="preserve"> </w:t>
      </w:r>
      <w:r>
        <w:t xml:space="preserve">     </w:t>
      </w:r>
      <w:r w:rsidR="00A8319C">
        <w:t xml:space="preserve">  </w:t>
      </w:r>
      <w:r w:rsidR="00D44347" w:rsidRPr="006B366C">
        <w:t>Figure 5: The planning of the event to prepare the students for the weekend workshop.</w:t>
      </w:r>
    </w:p>
    <w:p w14:paraId="19D1B41F" w14:textId="77777777" w:rsidR="003B1A71" w:rsidRPr="003B1A71" w:rsidRDefault="003B1A71" w:rsidP="003B1A71"/>
    <w:p w14:paraId="67B211B9" w14:textId="77777777" w:rsidR="00D44347" w:rsidRPr="004A1CFC" w:rsidRDefault="00D44347" w:rsidP="00D44347">
      <w:pPr>
        <w:pStyle w:val="Heading1"/>
      </w:pPr>
      <w:r w:rsidRPr="004A1CFC">
        <w:t>Conclusions</w:t>
      </w:r>
    </w:p>
    <w:p w14:paraId="458551BA" w14:textId="77777777" w:rsidR="00F868BD" w:rsidRDefault="00D44347" w:rsidP="00D44347">
      <w:pPr>
        <w:pStyle w:val="Normal1"/>
      </w:pPr>
      <w:r w:rsidRPr="006B366C">
        <w:t>The weekend of double star measurements that were made by selected eighth grade students from Va</w:t>
      </w:r>
      <w:r w:rsidRPr="006B366C">
        <w:t>n</w:t>
      </w:r>
      <w:r w:rsidRPr="006B366C">
        <w:t>guard Preparatory was completed with success. The students finished the event by completing the goals of 1) observing, recording, and reporting their measurements, 2) writing a scientific paper for publication in the JDSO, and 3) presenting a PowerPoint presentation to their peers. The preparation proved successful, but additional lessons were learned.</w:t>
      </w:r>
    </w:p>
    <w:p w14:paraId="1139442B" w14:textId="269D2E94" w:rsidR="00D44347" w:rsidRPr="006B366C" w:rsidRDefault="00D44347" w:rsidP="00D44347">
      <w:pPr>
        <w:pStyle w:val="Normal1"/>
      </w:pPr>
      <w:r w:rsidRPr="006B366C">
        <w:t xml:space="preserve"> </w:t>
      </w:r>
    </w:p>
    <w:p w14:paraId="54930463" w14:textId="77777777" w:rsidR="00D44347" w:rsidRPr="004A1CFC" w:rsidRDefault="00D44347" w:rsidP="00D44347">
      <w:pPr>
        <w:pStyle w:val="Heading1"/>
      </w:pPr>
      <w:r w:rsidRPr="004A1CFC">
        <w:t>Acknowledgments</w:t>
      </w:r>
    </w:p>
    <w:p w14:paraId="7F28D566" w14:textId="0F1C9DFA" w:rsidR="00D44347" w:rsidRDefault="00D44347" w:rsidP="00D44347">
      <w:pPr>
        <w:pStyle w:val="Normal1"/>
      </w:pPr>
      <w:r w:rsidRPr="006B366C">
        <w:t xml:space="preserve">We thank Pam Gillette, Debbie Wolf, Jeremiah Harrison, and Wendy </w:t>
      </w:r>
      <w:proofErr w:type="spellStart"/>
      <w:r w:rsidRPr="006B366C">
        <w:t>Theilen</w:t>
      </w:r>
      <w:proofErr w:type="spellEnd"/>
      <w:r w:rsidRPr="006B366C">
        <w:t xml:space="preserve"> for helping run the event as chaperones. We thank the following businesses who gave generous financial donations for the event: Mitsubishi Cement</w:t>
      </w:r>
      <w:r>
        <w:t xml:space="preserve">, </w:t>
      </w:r>
      <w:r w:rsidRPr="006B366C">
        <w:t>Lucerne Valley, CA</w:t>
      </w:r>
      <w:r>
        <w:t>;</w:t>
      </w:r>
      <w:r w:rsidRPr="006B366C">
        <w:t xml:space="preserve"> Starbucks</w:t>
      </w:r>
      <w:r>
        <w:t xml:space="preserve">, </w:t>
      </w:r>
      <w:r w:rsidRPr="006B366C">
        <w:t>Apple Valley, CA</w:t>
      </w:r>
      <w:r>
        <w:t xml:space="preserve">; </w:t>
      </w:r>
      <w:r w:rsidRPr="006B366C">
        <w:t>High Desert Shuttle</w:t>
      </w:r>
      <w:r>
        <w:t>;</w:t>
      </w:r>
      <w:r w:rsidRPr="006B366C">
        <w:t xml:space="preserve"> </w:t>
      </w:r>
      <w:proofErr w:type="spellStart"/>
      <w:r w:rsidRPr="006B366C">
        <w:t>CalRTA</w:t>
      </w:r>
      <w:proofErr w:type="spellEnd"/>
      <w:r>
        <w:t>;</w:t>
      </w:r>
      <w:r w:rsidRPr="006B366C">
        <w:t xml:space="preserve"> High Desert Astronomical Society</w:t>
      </w:r>
      <w:r>
        <w:t>;</w:t>
      </w:r>
      <w:r w:rsidRPr="006B366C">
        <w:t xml:space="preserve"> Vanguard Prep</w:t>
      </w:r>
      <w:r>
        <w:t>;</w:t>
      </w:r>
      <w:r w:rsidRPr="006B366C">
        <w:t xml:space="preserve"> and AVUSD for hosting the event. Lastly, we thank the external reviewers Russ Genet and Vera Wallen.</w:t>
      </w:r>
    </w:p>
    <w:p w14:paraId="594A29E7" w14:textId="77777777" w:rsidR="00F868BD" w:rsidRPr="006B366C" w:rsidRDefault="00F868BD" w:rsidP="00D44347">
      <w:pPr>
        <w:pStyle w:val="Normal1"/>
      </w:pPr>
    </w:p>
    <w:p w14:paraId="7710ADB8" w14:textId="55E55066" w:rsidR="00F868BD" w:rsidRPr="00F868BD" w:rsidRDefault="00D44347" w:rsidP="00F868BD">
      <w:pPr>
        <w:pStyle w:val="Heading1"/>
      </w:pPr>
      <w:r w:rsidRPr="004A1CFC">
        <w:t>References</w:t>
      </w:r>
    </w:p>
    <w:p w14:paraId="66EB6382" w14:textId="77777777" w:rsidR="00D44347" w:rsidRPr="006B366C" w:rsidRDefault="00D44347" w:rsidP="00D44347">
      <w:pPr>
        <w:pStyle w:val="Standard"/>
      </w:pPr>
      <w:r w:rsidRPr="006B366C">
        <w:t xml:space="preserve">Argyle, Robert. 2012. </w:t>
      </w:r>
      <w:r w:rsidRPr="00F078F2">
        <w:rPr>
          <w:i/>
        </w:rPr>
        <w:t>Observing and Measuring Visual Double Stars</w:t>
      </w:r>
      <w:r w:rsidRPr="006B366C">
        <w:t xml:space="preserve">, Second Edition. </w:t>
      </w:r>
    </w:p>
    <w:p w14:paraId="6F554D30" w14:textId="77777777" w:rsidR="00D44347" w:rsidRPr="006B366C" w:rsidRDefault="00D44347" w:rsidP="00D44347">
      <w:r w:rsidRPr="006B366C">
        <w:t xml:space="preserve">London: Springer. </w:t>
      </w:r>
    </w:p>
    <w:p w14:paraId="367F17E9" w14:textId="77777777" w:rsidR="00D44347" w:rsidRPr="006B366C" w:rsidRDefault="00D44347" w:rsidP="00D44347">
      <w:pPr>
        <w:pStyle w:val="Standard"/>
      </w:pPr>
      <w:r w:rsidRPr="006B366C">
        <w:t xml:space="preserve">Mason, Brian. 2012. </w:t>
      </w:r>
      <w:r w:rsidRPr="00F078F2">
        <w:rPr>
          <w:i/>
        </w:rPr>
        <w:t>Washington Double Star Catalog</w:t>
      </w:r>
      <w:r w:rsidRPr="006B366C">
        <w:t xml:space="preserve">. Astrometry Department, U.S. Naval </w:t>
      </w:r>
    </w:p>
    <w:p w14:paraId="44C507A8" w14:textId="77777777" w:rsidR="00D44347" w:rsidRDefault="00D44347" w:rsidP="00D44347">
      <w:proofErr w:type="gramStart"/>
      <w:r w:rsidRPr="006B366C">
        <w:t>Observatory.</w:t>
      </w:r>
      <w:proofErr w:type="gramEnd"/>
      <w:r w:rsidRPr="006B366C">
        <w:t xml:space="preserve"> ad.usno.navy.mil/</w:t>
      </w:r>
      <w:proofErr w:type="spellStart"/>
      <w:r w:rsidRPr="006B366C">
        <w:t>wds</w:t>
      </w:r>
      <w:proofErr w:type="spellEnd"/>
      <w:r w:rsidRPr="006B366C">
        <w:t xml:space="preserve">/wds.html. </w:t>
      </w:r>
    </w:p>
    <w:p w14:paraId="496ADF6A" w14:textId="77777777" w:rsidR="00CF672B" w:rsidRDefault="00CF672B" w:rsidP="00D44347">
      <w:pPr>
        <w:ind w:firstLine="720"/>
        <w:sectPr w:rsidR="00CF672B" w:rsidSect="00E34ED0">
          <w:headerReference w:type="even" r:id="rId60"/>
          <w:headerReference w:type="default" r:id="rId61"/>
          <w:type w:val="continuous"/>
          <w:pgSz w:w="12240" w:h="15840"/>
          <w:pgMar w:top="1800" w:right="1080" w:bottom="1080" w:left="1800" w:header="720" w:footer="720" w:gutter="0"/>
          <w:cols w:space="720"/>
        </w:sectPr>
      </w:pPr>
    </w:p>
    <w:p w14:paraId="55C392D8" w14:textId="7AE54A93" w:rsidR="00D44347" w:rsidRDefault="00D44347" w:rsidP="00D44347">
      <w:pPr>
        <w:ind w:firstLine="720"/>
      </w:pPr>
    </w:p>
    <w:p w14:paraId="4AE54801" w14:textId="77777777" w:rsidR="00D44347" w:rsidRPr="00C93BD7" w:rsidRDefault="00D44347" w:rsidP="00D44347">
      <w:pPr>
        <w:rPr>
          <w:i/>
        </w:rPr>
      </w:pPr>
    </w:p>
    <w:p w14:paraId="3E73EBEE" w14:textId="77777777" w:rsidR="00D76B8C" w:rsidRDefault="00D76B8C" w:rsidP="004A1CFC">
      <w:pPr>
        <w:ind w:firstLine="720"/>
        <w:sectPr w:rsidR="00D76B8C" w:rsidSect="00E34ED0">
          <w:headerReference w:type="even" r:id="rId62"/>
          <w:footerReference w:type="even" r:id="rId63"/>
          <w:pgSz w:w="12240" w:h="15840"/>
          <w:pgMar w:top="1800" w:right="1080" w:bottom="1080" w:left="1800" w:header="720" w:footer="720" w:gutter="0"/>
          <w:cols w:space="720"/>
        </w:sectPr>
      </w:pPr>
    </w:p>
    <w:p w14:paraId="10515B36" w14:textId="77777777" w:rsidR="004A1CFC" w:rsidRDefault="004A1CFC" w:rsidP="004B79C0">
      <w:pPr>
        <w:ind w:firstLine="0"/>
        <w:rPr>
          <w:i/>
        </w:rPr>
      </w:pPr>
    </w:p>
    <w:p w14:paraId="45B4D121" w14:textId="77777777" w:rsidR="00D91FA4" w:rsidRDefault="00D91FA4">
      <w:pPr>
        <w:rPr>
          <w:i/>
        </w:rPr>
      </w:pPr>
    </w:p>
    <w:p w14:paraId="2EE40603" w14:textId="77777777" w:rsidR="00D91FA4" w:rsidRPr="00911C98" w:rsidRDefault="00D91FA4" w:rsidP="002B19BD">
      <w:pPr>
        <w:pStyle w:val="Title"/>
      </w:pPr>
      <w:r w:rsidRPr="00911C98">
        <w:t xml:space="preserve">Vanguard Preparatory School Observations </w:t>
      </w:r>
    </w:p>
    <w:p w14:paraId="7CC77B3A" w14:textId="77777777" w:rsidR="00D91FA4" w:rsidRPr="00911C98" w:rsidRDefault="00D91FA4" w:rsidP="002B19BD">
      <w:pPr>
        <w:pStyle w:val="Title"/>
      </w:pPr>
      <w:proofErr w:type="gramStart"/>
      <w:r w:rsidRPr="00911C98">
        <w:t>of</w:t>
      </w:r>
      <w:proofErr w:type="gramEnd"/>
      <w:r w:rsidRPr="00911C98">
        <w:t xml:space="preserve"> the Double Star STF 1692</w:t>
      </w:r>
    </w:p>
    <w:p w14:paraId="0BCF4D9E" w14:textId="77777777" w:rsidR="00D91FA4" w:rsidRPr="00911C98" w:rsidRDefault="00D91FA4" w:rsidP="00D91FA4">
      <w:pPr>
        <w:pStyle w:val="Normal1"/>
        <w:jc w:val="center"/>
        <w:rPr>
          <w:rFonts w:cs="Times New Roman"/>
          <w:color w:val="auto"/>
        </w:rPr>
      </w:pPr>
    </w:p>
    <w:p w14:paraId="14778DED" w14:textId="77777777" w:rsidR="002B19BD" w:rsidRDefault="00D91FA4" w:rsidP="00D91FA4">
      <w:pPr>
        <w:pStyle w:val="Normal1"/>
        <w:ind w:left="720"/>
        <w:jc w:val="center"/>
        <w:rPr>
          <w:rFonts w:eastAsia="Times New Roman" w:cs="Times New Roman"/>
          <w:color w:val="auto"/>
          <w:szCs w:val="22"/>
        </w:rPr>
      </w:pPr>
      <w:r w:rsidRPr="00911C98">
        <w:rPr>
          <w:rFonts w:eastAsia="Times New Roman" w:cs="Times New Roman"/>
          <w:color w:val="auto"/>
          <w:szCs w:val="22"/>
        </w:rPr>
        <w:t>Serenity Anderson</w:t>
      </w:r>
      <w:r w:rsidRPr="00911C98">
        <w:rPr>
          <w:rFonts w:eastAsia="Times New Roman" w:cs="Times New Roman"/>
          <w:color w:val="auto"/>
          <w:szCs w:val="22"/>
          <w:vertAlign w:val="superscript"/>
        </w:rPr>
        <w:t>1</w:t>
      </w:r>
      <w:r w:rsidRPr="00911C98">
        <w:rPr>
          <w:rFonts w:eastAsia="Times New Roman" w:cs="Times New Roman"/>
          <w:color w:val="auto"/>
          <w:szCs w:val="22"/>
        </w:rPr>
        <w:t xml:space="preserve">, </w:t>
      </w:r>
      <w:proofErr w:type="spellStart"/>
      <w:r w:rsidRPr="00911C98">
        <w:rPr>
          <w:rFonts w:eastAsia="Times New Roman" w:cs="Times New Roman"/>
          <w:color w:val="auto"/>
          <w:szCs w:val="22"/>
        </w:rPr>
        <w:t>Breck</w:t>
      </w:r>
      <w:proofErr w:type="spellEnd"/>
      <w:r w:rsidRPr="00911C98">
        <w:rPr>
          <w:rFonts w:eastAsia="Times New Roman" w:cs="Times New Roman"/>
          <w:color w:val="auto"/>
          <w:szCs w:val="22"/>
        </w:rPr>
        <w:t xml:space="preserve"> Buccola</w:t>
      </w:r>
      <w:r w:rsidRPr="00911C98">
        <w:rPr>
          <w:rFonts w:eastAsia="Times New Roman" w:cs="Times New Roman"/>
          <w:color w:val="auto"/>
          <w:szCs w:val="22"/>
          <w:vertAlign w:val="superscript"/>
        </w:rPr>
        <w:t>1</w:t>
      </w:r>
      <w:r w:rsidRPr="00911C98">
        <w:rPr>
          <w:rFonts w:eastAsia="Times New Roman" w:cs="Times New Roman"/>
          <w:color w:val="auto"/>
          <w:szCs w:val="22"/>
        </w:rPr>
        <w:t>, Karen Garcia</w:t>
      </w:r>
      <w:r w:rsidRPr="00911C98">
        <w:rPr>
          <w:rFonts w:eastAsia="Times New Roman" w:cs="Times New Roman"/>
          <w:color w:val="auto"/>
          <w:szCs w:val="22"/>
          <w:vertAlign w:val="superscript"/>
        </w:rPr>
        <w:t>1</w:t>
      </w:r>
      <w:r w:rsidRPr="00911C98">
        <w:rPr>
          <w:rFonts w:eastAsia="Times New Roman" w:cs="Times New Roman"/>
          <w:color w:val="auto"/>
          <w:szCs w:val="22"/>
        </w:rPr>
        <w:t>, Matthew Gosney</w:t>
      </w:r>
      <w:r w:rsidRPr="00911C98">
        <w:rPr>
          <w:rFonts w:eastAsia="Times New Roman" w:cs="Times New Roman"/>
          <w:color w:val="auto"/>
          <w:szCs w:val="22"/>
          <w:vertAlign w:val="superscript"/>
        </w:rPr>
        <w:t>1</w:t>
      </w:r>
      <w:r w:rsidRPr="00911C98">
        <w:rPr>
          <w:rFonts w:eastAsia="Times New Roman" w:cs="Times New Roman"/>
          <w:color w:val="auto"/>
          <w:szCs w:val="22"/>
        </w:rPr>
        <w:t>, Jonathan Housatchenko</w:t>
      </w:r>
      <w:r w:rsidRPr="00911C98">
        <w:rPr>
          <w:rFonts w:eastAsia="Times New Roman" w:cs="Times New Roman"/>
          <w:color w:val="auto"/>
          <w:szCs w:val="22"/>
          <w:vertAlign w:val="superscript"/>
        </w:rPr>
        <w:t>1</w:t>
      </w:r>
      <w:r w:rsidRPr="00911C98">
        <w:rPr>
          <w:rFonts w:eastAsia="Times New Roman" w:cs="Times New Roman"/>
          <w:color w:val="auto"/>
          <w:szCs w:val="22"/>
        </w:rPr>
        <w:t>, Lilian Martinez</w:t>
      </w:r>
      <w:r w:rsidRPr="00911C98">
        <w:rPr>
          <w:rFonts w:eastAsia="Times New Roman" w:cs="Times New Roman"/>
          <w:color w:val="auto"/>
          <w:szCs w:val="22"/>
          <w:vertAlign w:val="superscript"/>
        </w:rPr>
        <w:t>1</w:t>
      </w:r>
      <w:r w:rsidRPr="00911C98">
        <w:rPr>
          <w:rFonts w:eastAsia="Times New Roman" w:cs="Times New Roman"/>
          <w:color w:val="auto"/>
          <w:szCs w:val="22"/>
        </w:rPr>
        <w:t>, Wyatt Myskow</w:t>
      </w:r>
      <w:r w:rsidRPr="00911C98">
        <w:rPr>
          <w:rFonts w:eastAsia="Times New Roman" w:cs="Times New Roman"/>
          <w:color w:val="auto"/>
          <w:szCs w:val="22"/>
          <w:vertAlign w:val="superscript"/>
        </w:rPr>
        <w:t>1</w:t>
      </w:r>
      <w:r w:rsidRPr="00911C98">
        <w:rPr>
          <w:rFonts w:eastAsia="Times New Roman" w:cs="Times New Roman"/>
          <w:color w:val="auto"/>
          <w:szCs w:val="22"/>
        </w:rPr>
        <w:t>, Noah Renteria</w:t>
      </w:r>
      <w:r w:rsidRPr="00911C98">
        <w:rPr>
          <w:rFonts w:eastAsia="Times New Roman" w:cs="Times New Roman"/>
          <w:color w:val="auto"/>
          <w:szCs w:val="22"/>
          <w:vertAlign w:val="superscript"/>
        </w:rPr>
        <w:t>1</w:t>
      </w:r>
      <w:r w:rsidRPr="00911C98">
        <w:rPr>
          <w:rFonts w:eastAsia="Times New Roman" w:cs="Times New Roman"/>
          <w:color w:val="auto"/>
          <w:szCs w:val="22"/>
        </w:rPr>
        <w:t>, Ruth Schlosser</w:t>
      </w:r>
      <w:r w:rsidRPr="00911C98">
        <w:rPr>
          <w:rFonts w:eastAsia="Times New Roman" w:cs="Times New Roman"/>
          <w:color w:val="auto"/>
          <w:szCs w:val="22"/>
          <w:vertAlign w:val="superscript"/>
        </w:rPr>
        <w:t>1</w:t>
      </w:r>
      <w:r w:rsidRPr="00911C98">
        <w:rPr>
          <w:rFonts w:eastAsia="Times New Roman" w:cs="Times New Roman"/>
          <w:color w:val="auto"/>
          <w:szCs w:val="22"/>
        </w:rPr>
        <w:t>, Leone Thompson</w:t>
      </w:r>
      <w:r w:rsidRPr="00911C98">
        <w:rPr>
          <w:rFonts w:eastAsia="Times New Roman" w:cs="Times New Roman"/>
          <w:color w:val="auto"/>
          <w:szCs w:val="22"/>
          <w:vertAlign w:val="superscript"/>
        </w:rPr>
        <w:t>1</w:t>
      </w:r>
      <w:r w:rsidRPr="00911C98">
        <w:rPr>
          <w:rFonts w:eastAsia="Times New Roman" w:cs="Times New Roman"/>
          <w:color w:val="auto"/>
          <w:szCs w:val="22"/>
        </w:rPr>
        <w:t xml:space="preserve">, </w:t>
      </w:r>
    </w:p>
    <w:p w14:paraId="2AE16F75" w14:textId="498C81E2" w:rsidR="00D91FA4" w:rsidRPr="00911C98" w:rsidRDefault="00D91FA4" w:rsidP="00D91FA4">
      <w:pPr>
        <w:pStyle w:val="Normal1"/>
        <w:ind w:left="720"/>
        <w:jc w:val="center"/>
        <w:rPr>
          <w:rFonts w:cs="Times New Roman"/>
          <w:color w:val="auto"/>
          <w:szCs w:val="22"/>
        </w:rPr>
      </w:pPr>
      <w:r w:rsidRPr="00911C98">
        <w:rPr>
          <w:rFonts w:eastAsia="Times New Roman" w:cs="Times New Roman"/>
          <w:color w:val="auto"/>
          <w:szCs w:val="22"/>
        </w:rPr>
        <w:t xml:space="preserve">Reed </w:t>
      </w:r>
      <w:proofErr w:type="gramStart"/>
      <w:r w:rsidRPr="00911C98">
        <w:rPr>
          <w:rFonts w:eastAsia="Times New Roman" w:cs="Times New Roman"/>
          <w:color w:val="auto"/>
          <w:szCs w:val="22"/>
        </w:rPr>
        <w:t>Estrada</w:t>
      </w:r>
      <w:r w:rsidRPr="00911C98">
        <w:rPr>
          <w:rFonts w:eastAsia="Times New Roman" w:cs="Times New Roman"/>
          <w:color w:val="auto"/>
          <w:szCs w:val="22"/>
          <w:vertAlign w:val="superscript"/>
        </w:rPr>
        <w:t>2</w:t>
      </w:r>
      <w:r w:rsidRPr="00911C98">
        <w:rPr>
          <w:rFonts w:eastAsia="Times New Roman" w:cs="Times New Roman"/>
          <w:color w:val="auto"/>
          <w:szCs w:val="22"/>
        </w:rPr>
        <w:t>,</w:t>
      </w:r>
      <w:proofErr w:type="gramEnd"/>
      <w:r w:rsidRPr="00911C98">
        <w:rPr>
          <w:rFonts w:eastAsia="Times New Roman" w:cs="Times New Roman"/>
          <w:color w:val="auto"/>
          <w:szCs w:val="22"/>
        </w:rPr>
        <w:t xml:space="preserve"> and Chris Estrada</w:t>
      </w:r>
      <w:r w:rsidRPr="00911C98">
        <w:rPr>
          <w:rFonts w:eastAsia="Times New Roman" w:cs="Times New Roman"/>
          <w:color w:val="auto"/>
          <w:szCs w:val="22"/>
          <w:vertAlign w:val="superscript"/>
        </w:rPr>
        <w:t>2</w:t>
      </w:r>
      <w:r w:rsidRPr="00911C98">
        <w:rPr>
          <w:rFonts w:eastAsia="Times New Roman" w:cs="Times New Roman"/>
          <w:color w:val="auto"/>
          <w:szCs w:val="22"/>
        </w:rPr>
        <w:t>.</w:t>
      </w:r>
    </w:p>
    <w:p w14:paraId="257D92CE" w14:textId="77777777" w:rsidR="00D91FA4" w:rsidRPr="00911C98" w:rsidRDefault="00D91FA4" w:rsidP="00D91FA4">
      <w:pPr>
        <w:pStyle w:val="Normal1"/>
        <w:rPr>
          <w:rFonts w:cs="Times New Roman"/>
          <w:color w:val="auto"/>
        </w:rPr>
      </w:pPr>
    </w:p>
    <w:p w14:paraId="5D759E42" w14:textId="2E5F8B34" w:rsidR="00D91FA4" w:rsidRPr="00911C98" w:rsidRDefault="002B19BD" w:rsidP="002B19BD">
      <w:pPr>
        <w:pStyle w:val="Normal1"/>
        <w:ind w:left="2520"/>
        <w:contextualSpacing/>
        <w:rPr>
          <w:rFonts w:eastAsia="Times New Roman" w:cs="Times New Roman"/>
          <w:color w:val="auto"/>
          <w:sz w:val="20"/>
        </w:rPr>
      </w:pPr>
      <w:r>
        <w:rPr>
          <w:rFonts w:eastAsia="Times New Roman" w:cs="Times New Roman"/>
          <w:color w:val="auto"/>
          <w:sz w:val="20"/>
        </w:rPr>
        <w:t xml:space="preserve">1. </w:t>
      </w:r>
      <w:r w:rsidR="00D91FA4" w:rsidRPr="00911C98">
        <w:rPr>
          <w:rFonts w:eastAsia="Times New Roman" w:cs="Times New Roman"/>
          <w:color w:val="auto"/>
          <w:sz w:val="20"/>
        </w:rPr>
        <w:t>Vanguard Preparatory School, Apple Valley, California</w:t>
      </w:r>
    </w:p>
    <w:p w14:paraId="04453760" w14:textId="226C040A" w:rsidR="00D91FA4" w:rsidRPr="00911C98" w:rsidRDefault="002B19BD" w:rsidP="002B19BD">
      <w:pPr>
        <w:pStyle w:val="Normal1"/>
        <w:ind w:left="2520"/>
        <w:contextualSpacing/>
        <w:rPr>
          <w:rFonts w:eastAsia="Times New Roman" w:cs="Times New Roman"/>
          <w:color w:val="auto"/>
          <w:sz w:val="20"/>
        </w:rPr>
      </w:pPr>
      <w:r>
        <w:rPr>
          <w:rFonts w:eastAsia="Times New Roman" w:cs="Times New Roman"/>
          <w:color w:val="auto"/>
          <w:sz w:val="20"/>
        </w:rPr>
        <w:t xml:space="preserve">2. </w:t>
      </w:r>
      <w:r w:rsidR="00D91FA4" w:rsidRPr="00911C98">
        <w:rPr>
          <w:rFonts w:eastAsia="Times New Roman" w:cs="Times New Roman"/>
          <w:color w:val="auto"/>
          <w:sz w:val="20"/>
        </w:rPr>
        <w:t>High Desert Research Initiative</w:t>
      </w:r>
    </w:p>
    <w:p w14:paraId="6E6A18D7" w14:textId="77777777" w:rsidR="00D91FA4" w:rsidRPr="00911C98" w:rsidRDefault="00D91FA4" w:rsidP="00D91FA4">
      <w:pPr>
        <w:pStyle w:val="Normal1"/>
        <w:jc w:val="center"/>
        <w:rPr>
          <w:rFonts w:cs="Times New Roman"/>
          <w:color w:val="auto"/>
        </w:rPr>
      </w:pPr>
    </w:p>
    <w:p w14:paraId="7747EE6E" w14:textId="68F88CD1" w:rsidR="00D91FA4" w:rsidRDefault="00D91FA4" w:rsidP="00D91FA4">
      <w:pPr>
        <w:pStyle w:val="Normal1"/>
        <w:ind w:left="360" w:right="360"/>
        <w:rPr>
          <w:rFonts w:eastAsia="Times New Roman" w:cs="Times New Roman"/>
          <w:color w:val="auto"/>
          <w:sz w:val="20"/>
        </w:rPr>
      </w:pPr>
      <w:r w:rsidRPr="00911C98">
        <w:rPr>
          <w:rFonts w:eastAsia="Times New Roman"/>
          <w:b/>
          <w:color w:val="auto"/>
          <w:sz w:val="20"/>
        </w:rPr>
        <w:t>Abstract</w:t>
      </w:r>
      <w:r w:rsidR="00234C57">
        <w:rPr>
          <w:rFonts w:eastAsia="Times New Roman"/>
          <w:b/>
          <w:color w:val="auto"/>
          <w:sz w:val="20"/>
        </w:rPr>
        <w:t xml:space="preserve"> </w:t>
      </w:r>
      <w:r w:rsidR="00C53424">
        <w:rPr>
          <w:rFonts w:eastAsia="Times New Roman"/>
          <w:b/>
          <w:color w:val="auto"/>
          <w:sz w:val="20"/>
        </w:rPr>
        <w:t xml:space="preserve"> </w:t>
      </w:r>
      <w:r w:rsidRPr="00911C98">
        <w:rPr>
          <w:rFonts w:eastAsia="Times New Roman" w:cs="Times New Roman"/>
          <w:color w:val="auto"/>
          <w:sz w:val="20"/>
        </w:rPr>
        <w:t>Using a 22-inch Newtonian Alt/</w:t>
      </w:r>
      <w:proofErr w:type="spellStart"/>
      <w:r w:rsidRPr="00911C98">
        <w:rPr>
          <w:rFonts w:eastAsia="Times New Roman" w:cs="Times New Roman"/>
          <w:color w:val="auto"/>
          <w:sz w:val="20"/>
        </w:rPr>
        <w:t>Az</w:t>
      </w:r>
      <w:proofErr w:type="spellEnd"/>
      <w:r w:rsidRPr="00911C98">
        <w:rPr>
          <w:rFonts w:eastAsia="Times New Roman" w:cs="Times New Roman"/>
          <w:color w:val="auto"/>
          <w:sz w:val="20"/>
        </w:rPr>
        <w:t xml:space="preserve"> telescope and a </w:t>
      </w:r>
      <w:proofErr w:type="spellStart"/>
      <w:r w:rsidRPr="00911C98">
        <w:rPr>
          <w:rFonts w:eastAsia="Times New Roman" w:cs="Times New Roman"/>
          <w:color w:val="auto"/>
          <w:sz w:val="20"/>
        </w:rPr>
        <w:t>Celestron</w:t>
      </w:r>
      <w:proofErr w:type="spellEnd"/>
      <w:r w:rsidRPr="00911C98">
        <w:rPr>
          <w:rFonts w:eastAsia="Times New Roman" w:cs="Times New Roman"/>
          <w:color w:val="auto"/>
          <w:sz w:val="20"/>
        </w:rPr>
        <w:t xml:space="preserve"> Micro Guide eyepiece, students from Vanguard Preparatory observed the binary star </w:t>
      </w:r>
      <w:proofErr w:type="spellStart"/>
      <w:r w:rsidRPr="00911C98">
        <w:rPr>
          <w:rFonts w:eastAsia="Times New Roman" w:cs="Times New Roman"/>
          <w:color w:val="auto"/>
          <w:sz w:val="20"/>
        </w:rPr>
        <w:t>Cor</w:t>
      </w:r>
      <w:proofErr w:type="spellEnd"/>
      <w:r w:rsidRPr="00911C98">
        <w:rPr>
          <w:rFonts w:eastAsia="Times New Roman" w:cs="Times New Roman"/>
          <w:color w:val="auto"/>
          <w:sz w:val="20"/>
        </w:rPr>
        <w:t xml:space="preserve"> </w:t>
      </w:r>
      <w:proofErr w:type="spellStart"/>
      <w:r w:rsidRPr="00911C98">
        <w:rPr>
          <w:rFonts w:eastAsia="Times New Roman" w:cs="Times New Roman"/>
          <w:color w:val="auto"/>
          <w:sz w:val="20"/>
        </w:rPr>
        <w:t>Caroli</w:t>
      </w:r>
      <w:proofErr w:type="spellEnd"/>
      <w:r w:rsidRPr="00911C98">
        <w:rPr>
          <w:rFonts w:eastAsia="Times New Roman" w:cs="Times New Roman"/>
          <w:color w:val="auto"/>
          <w:sz w:val="20"/>
        </w:rPr>
        <w:t xml:space="preserve"> (STF 1692) and found a position angle of 228 degrees as well as an average separation of 21.10”. This project was a part of the Vanguard Preparatory Double Star Workshop 2015 in Apple Valley, California.</w:t>
      </w:r>
    </w:p>
    <w:p w14:paraId="2CC9ABCF" w14:textId="77777777" w:rsidR="00A8319C" w:rsidRPr="00911C98" w:rsidRDefault="00A8319C" w:rsidP="00D91FA4">
      <w:pPr>
        <w:pStyle w:val="Normal1"/>
        <w:ind w:left="360" w:right="360"/>
        <w:rPr>
          <w:rFonts w:eastAsia="Times New Roman" w:cs="Times New Roman"/>
          <w:color w:val="auto"/>
          <w:sz w:val="20"/>
        </w:rPr>
      </w:pPr>
    </w:p>
    <w:p w14:paraId="1D92FBC2" w14:textId="77777777" w:rsidR="00D91FA4" w:rsidRPr="00911C98" w:rsidRDefault="00D91FA4" w:rsidP="00D91FA4">
      <w:pPr>
        <w:pStyle w:val="Normal1"/>
        <w:ind w:left="360" w:right="360"/>
        <w:rPr>
          <w:rFonts w:eastAsia="Times New Roman" w:cs="Times New Roman"/>
          <w:color w:val="auto"/>
          <w:sz w:val="16"/>
          <w:szCs w:val="16"/>
        </w:rPr>
      </w:pPr>
    </w:p>
    <w:p w14:paraId="2AD0F674" w14:textId="77777777" w:rsidR="00D91FA4" w:rsidRPr="00911C98" w:rsidRDefault="00D91FA4" w:rsidP="00D91FA4">
      <w:pPr>
        <w:pStyle w:val="Normal1"/>
        <w:jc w:val="center"/>
        <w:rPr>
          <w:rFonts w:cs="Times New Roman"/>
          <w:color w:val="auto"/>
        </w:rPr>
      </w:pPr>
      <w:r w:rsidRPr="00911C98">
        <w:rPr>
          <w:rFonts w:cs="Times New Roman"/>
          <w:noProof/>
          <w:color w:val="auto"/>
        </w:rPr>
        <w:drawing>
          <wp:inline distT="114300" distB="114300" distL="114300" distR="114300" wp14:anchorId="18137DE1" wp14:editId="411A660C">
            <wp:extent cx="4743450" cy="3074803"/>
            <wp:effectExtent l="0" t="0" r="0" b="0"/>
            <wp:docPr id="9" name="image01.jpg" descr="Displaying Red Team - 2015.JPG"/>
            <wp:cNvGraphicFramePr/>
            <a:graphic xmlns:a="http://schemas.openxmlformats.org/drawingml/2006/main">
              <a:graphicData uri="http://schemas.openxmlformats.org/drawingml/2006/picture">
                <pic:pic xmlns:pic="http://schemas.openxmlformats.org/drawingml/2006/picture">
                  <pic:nvPicPr>
                    <pic:cNvPr id="0" name="image01.jpg" descr="Displaying Red Team - 2015.JPG"/>
                    <pic:cNvPicPr preferRelativeResize="0"/>
                  </pic:nvPicPr>
                  <pic:blipFill rotWithShape="1">
                    <a:blip r:embed="rId64"/>
                    <a:srcRect t="4722"/>
                    <a:stretch/>
                  </pic:blipFill>
                  <pic:spPr bwMode="auto">
                    <a:xfrm>
                      <a:off x="0" y="0"/>
                      <a:ext cx="4746054" cy="3076491"/>
                    </a:xfrm>
                    <a:prstGeom prst="rect">
                      <a:avLst/>
                    </a:prstGeom>
                    <a:ln>
                      <a:noFill/>
                    </a:ln>
                    <a:extLst>
                      <a:ext uri="{53640926-AAD7-44D8-BBD7-CCE9431645EC}">
                        <a14:shadowObscured xmlns:a14="http://schemas.microsoft.com/office/drawing/2010/main"/>
                      </a:ext>
                    </a:extLst>
                  </pic:spPr>
                </pic:pic>
              </a:graphicData>
            </a:graphic>
          </wp:inline>
        </w:drawing>
      </w:r>
    </w:p>
    <w:p w14:paraId="223F0F69" w14:textId="77777777" w:rsidR="00C53424" w:rsidRDefault="00C53424" w:rsidP="002B19BD">
      <w:pPr>
        <w:pStyle w:val="Caption"/>
        <w:rPr>
          <w:rFonts w:ascii="Times New Roman Italic" w:hAnsi="Times New Roman Italic"/>
          <w:spacing w:val="6"/>
        </w:rPr>
      </w:pPr>
    </w:p>
    <w:p w14:paraId="0E872508" w14:textId="423C807C" w:rsidR="00D91FA4" w:rsidRPr="002B19BD" w:rsidRDefault="00D91FA4" w:rsidP="002B19BD">
      <w:pPr>
        <w:pStyle w:val="Caption"/>
        <w:rPr>
          <w:rFonts w:ascii="Times New Roman Italic" w:hAnsi="Times New Roman Italic"/>
          <w:spacing w:val="6"/>
        </w:rPr>
      </w:pPr>
      <w:r w:rsidRPr="002B19BD">
        <w:rPr>
          <w:rFonts w:ascii="Times New Roman Italic" w:hAnsi="Times New Roman Italic"/>
          <w:spacing w:val="6"/>
        </w:rPr>
        <w:t xml:space="preserve">Figure 1: Participants in the Vanguard Preparatory Double Star Workshop 2015.Back Row (left to right): Reed Estrada, Leone Thompson, Lilian Martinez, Jonathan </w:t>
      </w:r>
      <w:proofErr w:type="spellStart"/>
      <w:r w:rsidRPr="002B19BD">
        <w:rPr>
          <w:rFonts w:ascii="Times New Roman Italic" w:hAnsi="Times New Roman Italic"/>
          <w:spacing w:val="6"/>
        </w:rPr>
        <w:t>Housachenko</w:t>
      </w:r>
      <w:proofErr w:type="spellEnd"/>
      <w:r w:rsidRPr="002B19BD">
        <w:rPr>
          <w:rFonts w:ascii="Times New Roman Italic" w:hAnsi="Times New Roman Italic"/>
          <w:spacing w:val="6"/>
        </w:rPr>
        <w:t xml:space="preserve">, Ruth Schlosser, Matthew </w:t>
      </w:r>
      <w:proofErr w:type="spellStart"/>
      <w:r w:rsidRPr="002B19BD">
        <w:rPr>
          <w:rFonts w:ascii="Times New Roman Italic" w:hAnsi="Times New Roman Italic"/>
          <w:spacing w:val="6"/>
        </w:rPr>
        <w:t>Gosney</w:t>
      </w:r>
      <w:proofErr w:type="spellEnd"/>
      <w:r w:rsidRPr="002B19BD">
        <w:rPr>
          <w:rFonts w:ascii="Times New Roman Italic" w:hAnsi="Times New Roman Italic"/>
          <w:spacing w:val="6"/>
        </w:rPr>
        <w:t xml:space="preserve">, and Chris Estrada. Front Row (left to right): Serenity Anderson, </w:t>
      </w:r>
      <w:proofErr w:type="spellStart"/>
      <w:r w:rsidRPr="002B19BD">
        <w:rPr>
          <w:rFonts w:ascii="Times New Roman Italic" w:hAnsi="Times New Roman Italic"/>
          <w:spacing w:val="6"/>
        </w:rPr>
        <w:t>Breck</w:t>
      </w:r>
      <w:proofErr w:type="spellEnd"/>
      <w:r w:rsidRPr="002B19BD">
        <w:rPr>
          <w:rFonts w:ascii="Times New Roman Italic" w:hAnsi="Times New Roman Italic"/>
          <w:spacing w:val="6"/>
        </w:rPr>
        <w:t xml:space="preserve"> </w:t>
      </w:r>
      <w:proofErr w:type="spellStart"/>
      <w:r w:rsidRPr="002B19BD">
        <w:rPr>
          <w:rFonts w:ascii="Times New Roman Italic" w:hAnsi="Times New Roman Italic"/>
          <w:spacing w:val="6"/>
        </w:rPr>
        <w:t>Buccola</w:t>
      </w:r>
      <w:proofErr w:type="spellEnd"/>
      <w:r w:rsidRPr="002B19BD">
        <w:rPr>
          <w:rFonts w:ascii="Times New Roman Italic" w:hAnsi="Times New Roman Italic"/>
          <w:spacing w:val="6"/>
        </w:rPr>
        <w:t xml:space="preserve">, Karen Garcia, and Wyatt </w:t>
      </w:r>
      <w:proofErr w:type="spellStart"/>
      <w:r w:rsidRPr="002B19BD">
        <w:rPr>
          <w:rFonts w:ascii="Times New Roman Italic" w:hAnsi="Times New Roman Italic"/>
          <w:spacing w:val="6"/>
        </w:rPr>
        <w:t>Myskow</w:t>
      </w:r>
      <w:proofErr w:type="spellEnd"/>
    </w:p>
    <w:p w14:paraId="68C290BF" w14:textId="77777777" w:rsidR="00BA67D8" w:rsidRDefault="00BA67D8" w:rsidP="002B19BD">
      <w:pPr>
        <w:pStyle w:val="Heading1"/>
      </w:pPr>
    </w:p>
    <w:p w14:paraId="47578C2E" w14:textId="77777777" w:rsidR="00D91FA4" w:rsidRPr="00911C98" w:rsidRDefault="00D91FA4" w:rsidP="002B19BD">
      <w:pPr>
        <w:pStyle w:val="Heading1"/>
      </w:pPr>
      <w:r w:rsidRPr="00911C98">
        <w:t>Introduction</w:t>
      </w:r>
    </w:p>
    <w:p w14:paraId="3890580F" w14:textId="4FB99401" w:rsidR="008E572D" w:rsidRDefault="00D91FA4" w:rsidP="008E572D">
      <w:pPr>
        <w:pStyle w:val="Normal1"/>
        <w:jc w:val="left"/>
        <w:rPr>
          <w:rFonts w:eastAsia="Times New Roman" w:cs="Times New Roman"/>
          <w:color w:val="auto"/>
          <w:szCs w:val="22"/>
        </w:rPr>
        <w:sectPr w:rsidR="008E572D" w:rsidSect="00E34ED0">
          <w:headerReference w:type="even" r:id="rId65"/>
          <w:headerReference w:type="default" r:id="rId66"/>
          <w:pgSz w:w="12240" w:h="15840"/>
          <w:pgMar w:top="1800" w:right="1080" w:bottom="1080" w:left="1800" w:header="720" w:footer="720" w:gutter="0"/>
          <w:cols w:space="720"/>
        </w:sectPr>
      </w:pPr>
      <w:r w:rsidRPr="00911C98">
        <w:rPr>
          <w:rFonts w:eastAsia="Times New Roman" w:cs="Times New Roman"/>
          <w:color w:val="auto"/>
          <w:szCs w:val="22"/>
        </w:rPr>
        <w:t>Vanguard Preparatory School hosted a three day double star workshop from March 20 through March 22, 2015.</w:t>
      </w:r>
      <w:r w:rsidR="00234C57">
        <w:rPr>
          <w:rFonts w:eastAsia="Times New Roman" w:cs="Times New Roman"/>
          <w:color w:val="auto"/>
          <w:szCs w:val="22"/>
        </w:rPr>
        <w:t xml:space="preserve"> </w:t>
      </w:r>
      <w:r w:rsidRPr="00911C98">
        <w:rPr>
          <w:rFonts w:eastAsia="Times New Roman" w:cs="Times New Roman"/>
          <w:color w:val="auto"/>
          <w:szCs w:val="22"/>
        </w:rPr>
        <w:t>The instructors selected eighth grade students attending Vanguard Preparatory.</w:t>
      </w:r>
      <w:r w:rsidR="00234C57">
        <w:rPr>
          <w:rFonts w:eastAsia="Times New Roman" w:cs="Times New Roman"/>
          <w:color w:val="auto"/>
          <w:szCs w:val="22"/>
        </w:rPr>
        <w:t xml:space="preserve"> </w:t>
      </w:r>
      <w:r w:rsidRPr="00911C98">
        <w:rPr>
          <w:rFonts w:eastAsia="Times New Roman" w:cs="Times New Roman"/>
          <w:color w:val="auto"/>
          <w:szCs w:val="22"/>
        </w:rPr>
        <w:t>Three teams were formed of ten students each and were matched with their astronomer instructors, Chris Estrada, Reed E</w:t>
      </w:r>
      <w:r w:rsidRPr="00911C98">
        <w:rPr>
          <w:rFonts w:eastAsia="Times New Roman" w:cs="Times New Roman"/>
          <w:color w:val="auto"/>
          <w:szCs w:val="22"/>
        </w:rPr>
        <w:t>s</w:t>
      </w:r>
      <w:r w:rsidRPr="00911C98">
        <w:rPr>
          <w:rFonts w:eastAsia="Times New Roman" w:cs="Times New Roman"/>
          <w:color w:val="auto"/>
          <w:szCs w:val="22"/>
        </w:rPr>
        <w:t>trada, Mark Brewer, and Sean Gillette</w:t>
      </w:r>
      <w:r w:rsidR="00473C59">
        <w:rPr>
          <w:rFonts w:eastAsia="Times New Roman" w:cs="Times New Roman"/>
          <w:color w:val="auto"/>
          <w:szCs w:val="22"/>
        </w:rPr>
        <w:t>,</w:t>
      </w:r>
      <w:r w:rsidRPr="00911C98">
        <w:rPr>
          <w:rFonts w:eastAsia="Times New Roman" w:cs="Times New Roman"/>
          <w:color w:val="auto"/>
          <w:szCs w:val="22"/>
        </w:rPr>
        <w:t xml:space="preserve"> to conduct observations. Figure 1 shows the team that pa</w:t>
      </w:r>
      <w:r w:rsidR="008E572D">
        <w:rPr>
          <w:rFonts w:eastAsia="Times New Roman" w:cs="Times New Roman"/>
          <w:color w:val="auto"/>
          <w:szCs w:val="22"/>
        </w:rPr>
        <w:t>rticipated in the present study</w:t>
      </w:r>
    </w:p>
    <w:p w14:paraId="7AC5D771" w14:textId="78D9048C" w:rsidR="00D91FA4" w:rsidRPr="00911C98" w:rsidRDefault="00D91FA4" w:rsidP="004A1CFC">
      <w:pPr>
        <w:pStyle w:val="Normal1"/>
        <w:rPr>
          <w:rFonts w:cs="Times New Roman"/>
          <w:color w:val="auto"/>
          <w:szCs w:val="22"/>
        </w:rPr>
      </w:pPr>
    </w:p>
    <w:p w14:paraId="12E70337" w14:textId="77777777" w:rsidR="00D91FA4" w:rsidRPr="00911C98" w:rsidRDefault="00D91FA4" w:rsidP="002B19BD">
      <w:r w:rsidRPr="00911C98">
        <w:lastRenderedPageBreak/>
        <w:t xml:space="preserve"> The team in this study used a 22-inch Newtonian Alt/</w:t>
      </w:r>
      <w:proofErr w:type="spellStart"/>
      <w:r w:rsidRPr="00911C98">
        <w:t>Az</w:t>
      </w:r>
      <w:proofErr w:type="spellEnd"/>
      <w:r w:rsidRPr="00911C98">
        <w:t xml:space="preserve"> telescope with a </w:t>
      </w:r>
      <w:proofErr w:type="spellStart"/>
      <w:r w:rsidRPr="00911C98">
        <w:t>Celestron</w:t>
      </w:r>
      <w:proofErr w:type="spellEnd"/>
      <w:r w:rsidRPr="00911C98">
        <w:t xml:space="preserve"> Micro Guide eyepiece fitted with a Bell and Howell high definition video camera. The use of the video camera offsets the need for drive motors and negates the field rotation common in alt/</w:t>
      </w:r>
      <w:proofErr w:type="spellStart"/>
      <w:r w:rsidRPr="00911C98">
        <w:t>az</w:t>
      </w:r>
      <w:proofErr w:type="spellEnd"/>
      <w:r w:rsidRPr="00911C98">
        <w:t xml:space="preserve"> telescopes.</w:t>
      </w:r>
    </w:p>
    <w:p w14:paraId="4372FD84" w14:textId="77777777" w:rsidR="00D91FA4" w:rsidRPr="00911C98" w:rsidRDefault="00D91FA4" w:rsidP="002B19BD">
      <w:r w:rsidRPr="00911C98">
        <w:t xml:space="preserve">The star studied by this group of students is named </w:t>
      </w:r>
      <w:proofErr w:type="spellStart"/>
      <w:r w:rsidRPr="00911C98">
        <w:t>Cor</w:t>
      </w:r>
      <w:proofErr w:type="spellEnd"/>
      <w:r w:rsidRPr="00911C98">
        <w:t xml:space="preserve"> </w:t>
      </w:r>
      <w:proofErr w:type="spellStart"/>
      <w:r w:rsidRPr="00911C98">
        <w:t>Caroli</w:t>
      </w:r>
      <w:proofErr w:type="spellEnd"/>
      <w:r w:rsidRPr="00911C98">
        <w:t xml:space="preserve"> (STF 1692) which is Latin and means “Charles' Heart.” This star was named by Edmund Halley, the Astronomer Royal, to honor King Charles II of Great Britain. The components of STF 1692 are separated by 19.3 arc seconds according to the Washington Double Star (WDS) Catalog which corresponds with a projected physical separation of 696 AU (given the average distance from Earth of 7,435,853 AU derived from their trigonometric parallaxes of 28.41 mas for the primary and 27.1 mas for the secondary).</w:t>
      </w:r>
    </w:p>
    <w:p w14:paraId="0B37DA51" w14:textId="77777777" w:rsidR="00BA67D8" w:rsidRDefault="00BA67D8" w:rsidP="002B19BD">
      <w:pPr>
        <w:pStyle w:val="Heading1"/>
      </w:pPr>
    </w:p>
    <w:p w14:paraId="6C872DB3" w14:textId="77777777" w:rsidR="00D91FA4" w:rsidRPr="00911C98" w:rsidRDefault="00D91FA4" w:rsidP="002B19BD">
      <w:pPr>
        <w:pStyle w:val="Heading1"/>
      </w:pPr>
      <w:r w:rsidRPr="00911C98">
        <w:t>Calibration</w:t>
      </w:r>
    </w:p>
    <w:p w14:paraId="730A757E" w14:textId="0C458BC4" w:rsidR="00D91FA4" w:rsidRPr="00CC1BA8" w:rsidRDefault="00D91FA4" w:rsidP="004A1CFC">
      <w:pPr>
        <w:pStyle w:val="Normal1"/>
        <w:rPr>
          <w:rFonts w:eastAsia="Times New Roman" w:cs="Times New Roman"/>
          <w:color w:val="FF0000"/>
          <w:szCs w:val="22"/>
        </w:rPr>
      </w:pPr>
      <w:r w:rsidRPr="00911C98">
        <w:rPr>
          <w:rFonts w:eastAsia="Times New Roman" w:cs="Times New Roman"/>
          <w:color w:val="auto"/>
          <w:szCs w:val="22"/>
        </w:rPr>
        <w:t xml:space="preserve">The bright star </w:t>
      </w:r>
      <w:proofErr w:type="spellStart"/>
      <w:r w:rsidRPr="00911C98">
        <w:rPr>
          <w:rFonts w:eastAsia="Times New Roman" w:cs="Times New Roman"/>
          <w:color w:val="auto"/>
          <w:szCs w:val="22"/>
        </w:rPr>
        <w:t>Phad</w:t>
      </w:r>
      <w:proofErr w:type="spellEnd"/>
      <w:r w:rsidRPr="00911C98">
        <w:rPr>
          <w:rFonts w:eastAsia="Times New Roman" w:cs="Times New Roman"/>
          <w:color w:val="auto"/>
          <w:szCs w:val="22"/>
        </w:rPr>
        <w:t xml:space="preserve"> (Gamma </w:t>
      </w:r>
      <w:proofErr w:type="spellStart"/>
      <w:r w:rsidRPr="00911C98">
        <w:rPr>
          <w:rFonts w:eastAsia="Times New Roman" w:cs="Times New Roman"/>
          <w:color w:val="auto"/>
          <w:szCs w:val="22"/>
        </w:rPr>
        <w:t>Ursae</w:t>
      </w:r>
      <w:proofErr w:type="spellEnd"/>
      <w:r w:rsidRPr="00911C98">
        <w:rPr>
          <w:rFonts w:eastAsia="Times New Roman" w:cs="Times New Roman"/>
          <w:color w:val="auto"/>
          <w:szCs w:val="22"/>
        </w:rPr>
        <w:t xml:space="preserve"> </w:t>
      </w:r>
      <w:proofErr w:type="spellStart"/>
      <w:r w:rsidRPr="00911C98">
        <w:rPr>
          <w:rFonts w:eastAsia="Times New Roman" w:cs="Times New Roman"/>
          <w:color w:val="auto"/>
          <w:szCs w:val="22"/>
        </w:rPr>
        <w:t>Majoris</w:t>
      </w:r>
      <w:proofErr w:type="spellEnd"/>
      <w:r w:rsidRPr="00911C98">
        <w:rPr>
          <w:rFonts w:eastAsia="Times New Roman" w:cs="Times New Roman"/>
          <w:color w:val="auto"/>
          <w:szCs w:val="22"/>
        </w:rPr>
        <w:t xml:space="preserve">) in the constellation </w:t>
      </w:r>
      <w:proofErr w:type="spellStart"/>
      <w:r w:rsidRPr="00911C98">
        <w:rPr>
          <w:rFonts w:eastAsia="Times New Roman" w:cs="Times New Roman"/>
          <w:color w:val="auto"/>
          <w:szCs w:val="22"/>
        </w:rPr>
        <w:t>Ursa</w:t>
      </w:r>
      <w:proofErr w:type="spellEnd"/>
      <w:r w:rsidRPr="00911C98">
        <w:rPr>
          <w:rFonts w:eastAsia="Times New Roman" w:cs="Times New Roman"/>
          <w:color w:val="auto"/>
          <w:szCs w:val="22"/>
        </w:rPr>
        <w:t xml:space="preserve"> Major was used to calibrate the linear scale of the </w:t>
      </w:r>
      <w:proofErr w:type="spellStart"/>
      <w:r w:rsidRPr="00911C98">
        <w:rPr>
          <w:rFonts w:eastAsia="Times New Roman" w:cs="Times New Roman"/>
          <w:color w:val="auto"/>
          <w:szCs w:val="22"/>
        </w:rPr>
        <w:t>Celestron</w:t>
      </w:r>
      <w:proofErr w:type="spellEnd"/>
      <w:r w:rsidRPr="00911C98">
        <w:rPr>
          <w:rFonts w:eastAsia="Times New Roman" w:cs="Times New Roman"/>
          <w:color w:val="auto"/>
          <w:szCs w:val="22"/>
        </w:rPr>
        <w:t xml:space="preserve"> Micro Guide eyepiece for separation measurements.</w:t>
      </w:r>
      <w:r w:rsidR="00234C57">
        <w:rPr>
          <w:rFonts w:eastAsia="Times New Roman" w:cs="Times New Roman"/>
          <w:color w:val="auto"/>
          <w:szCs w:val="22"/>
        </w:rPr>
        <w:t xml:space="preserve"> </w:t>
      </w:r>
      <w:r w:rsidRPr="00911C98">
        <w:rPr>
          <w:rFonts w:eastAsia="Times New Roman" w:cs="Times New Roman"/>
          <w:color w:val="auto"/>
          <w:szCs w:val="22"/>
        </w:rPr>
        <w:t xml:space="preserve">To do this, the eyepiece was rotated so that the sky would drift parallel to the linear scale. </w:t>
      </w:r>
      <w:proofErr w:type="spellStart"/>
      <w:r w:rsidRPr="00911C98">
        <w:rPr>
          <w:rFonts w:eastAsia="Times New Roman" w:cs="Times New Roman"/>
          <w:color w:val="auto"/>
          <w:szCs w:val="22"/>
        </w:rPr>
        <w:t>Phad</w:t>
      </w:r>
      <w:proofErr w:type="spellEnd"/>
      <w:r w:rsidRPr="00911C98">
        <w:rPr>
          <w:rFonts w:eastAsia="Times New Roman" w:cs="Times New Roman"/>
          <w:color w:val="auto"/>
          <w:szCs w:val="22"/>
        </w:rPr>
        <w:t xml:space="preserve"> was then positioned on the eastern edge of the linear scale.</w:t>
      </w:r>
      <w:r w:rsidR="00234C57">
        <w:rPr>
          <w:rFonts w:eastAsia="Times New Roman" w:cs="Times New Roman"/>
          <w:color w:val="auto"/>
          <w:szCs w:val="22"/>
        </w:rPr>
        <w:t xml:space="preserve"> </w:t>
      </w:r>
      <w:r w:rsidRPr="00911C98">
        <w:rPr>
          <w:rFonts w:eastAsia="Times New Roman" w:cs="Times New Roman"/>
          <w:color w:val="auto"/>
          <w:szCs w:val="22"/>
        </w:rPr>
        <w:t>The sidereal motor was disengaged and the star moved across the linear scale. The authors estimated the amount of time it took for the star to drift to the western edge of the linear scale using a stopwatch which reads to the nearest 0.01 seconds. An average of 10 drift times was used to d</w:t>
      </w:r>
      <w:r w:rsidRPr="00911C98">
        <w:rPr>
          <w:rFonts w:eastAsia="Times New Roman" w:cs="Times New Roman"/>
          <w:color w:val="auto"/>
          <w:szCs w:val="22"/>
        </w:rPr>
        <w:t>e</w:t>
      </w:r>
      <w:r w:rsidRPr="00911C98">
        <w:rPr>
          <w:rFonts w:eastAsia="Times New Roman" w:cs="Times New Roman"/>
          <w:color w:val="auto"/>
          <w:szCs w:val="22"/>
        </w:rPr>
        <w:t xml:space="preserve">termine the scale constant using the equation </w:t>
      </w:r>
    </w:p>
    <w:p w14:paraId="734A4CB8" w14:textId="77777777" w:rsidR="00D91FA4" w:rsidRPr="00911C98" w:rsidRDefault="00D91FA4" w:rsidP="00D91FA4">
      <w:pPr>
        <w:pStyle w:val="Normal1"/>
        <w:ind w:firstLine="720"/>
        <w:rPr>
          <w:rFonts w:eastAsia="Times New Roman" w:cs="Times New Roman"/>
          <w:color w:val="auto"/>
          <w:sz w:val="10"/>
          <w:szCs w:val="1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D91FA4" w:rsidRPr="00911C98" w14:paraId="1129BB75" w14:textId="77777777" w:rsidTr="00D91FA4">
        <w:tc>
          <w:tcPr>
            <w:tcW w:w="9576" w:type="dxa"/>
          </w:tcPr>
          <w:p w14:paraId="736D9DE0" w14:textId="59ACB178" w:rsidR="00794640" w:rsidRPr="00A8319C" w:rsidRDefault="00794640" w:rsidP="00794640">
            <w:pPr>
              <w:jc w:val="center"/>
            </w:pPr>
            <m:oMathPara>
              <m:oMath>
                <m:r>
                  <m:rPr>
                    <m:sty m:val="p"/>
                  </m:rPr>
                  <w:rPr>
                    <w:rFonts w:ascii="Cambria Math" w:hAnsi="Cambria Math"/>
                  </w:rPr>
                  <w:br/>
                </m:r>
              </m:oMath>
              <m:oMath>
                <m:r>
                  <w:rPr>
                    <w:rFonts w:ascii="Cambria Math" w:hAnsi="Cambria Math"/>
                  </w:rPr>
                  <m:t>Z=</m:t>
                </m:r>
                <m:f>
                  <m:fPr>
                    <m:ctrlPr>
                      <w:rPr>
                        <w:rFonts w:ascii="Cambria Math" w:hAnsi="Cambria Math"/>
                      </w:rPr>
                    </m:ctrlPr>
                  </m:fPr>
                  <m:num>
                    <m:r>
                      <w:rPr>
                        <w:rFonts w:ascii="Cambria Math" w:hAnsi="Cambria Math"/>
                      </w:rPr>
                      <m:t>15.0411tcos(dec)</m:t>
                    </m:r>
                  </m:num>
                  <m:den>
                    <m:r>
                      <w:rPr>
                        <w:rFonts w:ascii="Cambria Math" w:hAnsi="Cambria Math"/>
                      </w:rPr>
                      <m:t>D</m:t>
                    </m:r>
                  </m:den>
                </m:f>
              </m:oMath>
            </m:oMathPara>
          </w:p>
          <w:p w14:paraId="046E290E" w14:textId="77777777" w:rsidR="00D91FA4" w:rsidRPr="00911C98" w:rsidRDefault="00D91FA4" w:rsidP="00D91FA4">
            <w:pPr>
              <w:pStyle w:val="Normal1"/>
              <w:jc w:val="center"/>
              <w:rPr>
                <w:rFonts w:ascii="Times New Roman" w:hAnsi="Times New Roman" w:cs="Times New Roman"/>
                <w:color w:val="auto"/>
                <w:sz w:val="20"/>
              </w:rPr>
            </w:pPr>
          </w:p>
        </w:tc>
      </w:tr>
    </w:tbl>
    <w:p w14:paraId="090921EB" w14:textId="77777777" w:rsidR="00D91FA4" w:rsidRPr="00911C98" w:rsidRDefault="00D91FA4" w:rsidP="00D91FA4">
      <w:pPr>
        <w:pStyle w:val="Normal1"/>
        <w:ind w:firstLine="720"/>
        <w:rPr>
          <w:rFonts w:cs="Times New Roman"/>
          <w:color w:val="auto"/>
          <w:sz w:val="10"/>
          <w:szCs w:val="10"/>
        </w:rPr>
      </w:pPr>
    </w:p>
    <w:p w14:paraId="3E66E081" w14:textId="77777777" w:rsidR="00D91FA4" w:rsidRPr="00911C98" w:rsidRDefault="00D91FA4" w:rsidP="00D91FA4">
      <w:pPr>
        <w:pStyle w:val="Normal1"/>
        <w:rPr>
          <w:rFonts w:cs="Times New Roman"/>
          <w:color w:val="auto"/>
          <w:szCs w:val="22"/>
        </w:rPr>
      </w:pPr>
      <w:proofErr w:type="gramStart"/>
      <w:r w:rsidRPr="00911C98">
        <w:rPr>
          <w:rFonts w:eastAsia="Times New Roman" w:cs="Times New Roman"/>
          <w:color w:val="auto"/>
          <w:szCs w:val="22"/>
        </w:rPr>
        <w:t>where</w:t>
      </w:r>
      <w:proofErr w:type="gramEnd"/>
      <w:r w:rsidRPr="00911C98">
        <w:rPr>
          <w:rFonts w:eastAsia="Times New Roman" w:cs="Times New Roman"/>
          <w:color w:val="auto"/>
          <w:szCs w:val="22"/>
        </w:rPr>
        <w:t xml:space="preserve"> Z is the scale constant in arc seconds per division; 15.0411 is the Earth's rotational rate in arc se</w:t>
      </w:r>
      <w:r w:rsidRPr="00911C98">
        <w:rPr>
          <w:rFonts w:eastAsia="Times New Roman" w:cs="Times New Roman"/>
          <w:color w:val="auto"/>
          <w:szCs w:val="22"/>
        </w:rPr>
        <w:t>c</w:t>
      </w:r>
      <w:r w:rsidRPr="00911C98">
        <w:rPr>
          <w:rFonts w:eastAsia="Times New Roman" w:cs="Times New Roman"/>
          <w:color w:val="auto"/>
          <w:szCs w:val="22"/>
        </w:rPr>
        <w:t>onds per second; t is the average drift time in seconds (50.09); d is the declination of the calibration star in degrees (53.6868); D is the number of division marks on the linear scale (60). The results for the 22-inch Newtonian telescope and the eyepiece was a scale constant of 7.43 arc seconds per division.</w:t>
      </w:r>
    </w:p>
    <w:p w14:paraId="78BF0141" w14:textId="77777777" w:rsidR="00BA67D8" w:rsidRDefault="00BA67D8" w:rsidP="00BA67D8">
      <w:pPr>
        <w:pStyle w:val="Heading1"/>
      </w:pPr>
    </w:p>
    <w:p w14:paraId="4EBE41F8" w14:textId="77777777" w:rsidR="00D91FA4" w:rsidRPr="00911C98" w:rsidRDefault="00D91FA4" w:rsidP="00BA67D8">
      <w:pPr>
        <w:pStyle w:val="Heading1"/>
      </w:pPr>
      <w:r w:rsidRPr="00911C98">
        <w:t>Procedures</w:t>
      </w:r>
    </w:p>
    <w:p w14:paraId="2FAD73B3" w14:textId="526990E7" w:rsidR="00D91FA4" w:rsidRPr="00911C98" w:rsidRDefault="00D91FA4" w:rsidP="004A1CFC">
      <w:pPr>
        <w:pStyle w:val="Normal1"/>
        <w:rPr>
          <w:rFonts w:eastAsia="Times New Roman" w:cs="Times New Roman"/>
          <w:color w:val="auto"/>
          <w:szCs w:val="22"/>
        </w:rPr>
      </w:pPr>
      <w:r w:rsidRPr="00911C98">
        <w:rPr>
          <w:rFonts w:eastAsia="Times New Roman" w:cs="Times New Roman"/>
          <w:color w:val="auto"/>
          <w:szCs w:val="22"/>
        </w:rPr>
        <w:t>The telescope was pointed at STF 1692.</w:t>
      </w:r>
      <w:r w:rsidR="00234C57">
        <w:rPr>
          <w:rFonts w:eastAsia="Times New Roman" w:cs="Times New Roman"/>
          <w:color w:val="auto"/>
          <w:szCs w:val="22"/>
        </w:rPr>
        <w:t xml:space="preserve"> </w:t>
      </w:r>
      <w:r w:rsidRPr="00911C98">
        <w:rPr>
          <w:rFonts w:eastAsia="Times New Roman" w:cs="Times New Roman"/>
          <w:color w:val="auto"/>
          <w:szCs w:val="22"/>
        </w:rPr>
        <w:t>The separation was determined by aligning both the primary and secondary stars along the linear scale, and the number of divisions between the stars was estimated to the nearest 0.1 divisions.</w:t>
      </w:r>
      <w:r w:rsidR="00234C57">
        <w:rPr>
          <w:rFonts w:eastAsia="Times New Roman" w:cs="Times New Roman"/>
          <w:color w:val="auto"/>
          <w:szCs w:val="22"/>
        </w:rPr>
        <w:t xml:space="preserve"> </w:t>
      </w:r>
      <w:r w:rsidRPr="00911C98">
        <w:rPr>
          <w:rFonts w:eastAsia="Times New Roman" w:cs="Times New Roman"/>
          <w:color w:val="auto"/>
          <w:szCs w:val="22"/>
        </w:rPr>
        <w:t>The average value was multiplied by the scale constant to find the final separation. To find the position angle, the students looked through the telescope equipped with the astrometric ey</w:t>
      </w:r>
      <w:r w:rsidRPr="00911C98">
        <w:rPr>
          <w:rFonts w:eastAsia="Times New Roman" w:cs="Times New Roman"/>
          <w:color w:val="auto"/>
          <w:szCs w:val="22"/>
        </w:rPr>
        <w:t>e</w:t>
      </w:r>
      <w:r w:rsidRPr="00911C98">
        <w:rPr>
          <w:rFonts w:eastAsia="Times New Roman" w:cs="Times New Roman"/>
          <w:color w:val="auto"/>
          <w:szCs w:val="22"/>
        </w:rPr>
        <w:t>piece and let the primary star drift from the exact center to the inner protractor.</w:t>
      </w:r>
      <w:r w:rsidR="00234C57">
        <w:rPr>
          <w:rFonts w:eastAsia="Times New Roman" w:cs="Times New Roman"/>
          <w:color w:val="auto"/>
          <w:szCs w:val="22"/>
        </w:rPr>
        <w:t xml:space="preserve"> </w:t>
      </w:r>
      <w:r w:rsidRPr="00911C98">
        <w:rPr>
          <w:rFonts w:eastAsia="Times New Roman" w:cs="Times New Roman"/>
          <w:color w:val="auto"/>
          <w:szCs w:val="22"/>
        </w:rPr>
        <w:t>The students then recor</w:t>
      </w:r>
      <w:r w:rsidRPr="00911C98">
        <w:rPr>
          <w:rFonts w:eastAsia="Times New Roman" w:cs="Times New Roman"/>
          <w:color w:val="auto"/>
          <w:szCs w:val="22"/>
        </w:rPr>
        <w:t>d</w:t>
      </w:r>
      <w:r w:rsidRPr="00911C98">
        <w:rPr>
          <w:rFonts w:eastAsia="Times New Roman" w:cs="Times New Roman"/>
          <w:color w:val="auto"/>
          <w:szCs w:val="22"/>
        </w:rPr>
        <w:t>ed the angle to the nearest degree. Ten measurements were then made to find the average position angle.</w:t>
      </w:r>
      <w:r w:rsidR="00234C57">
        <w:rPr>
          <w:rFonts w:eastAsia="Times New Roman" w:cs="Times New Roman"/>
          <w:color w:val="auto"/>
          <w:szCs w:val="22"/>
        </w:rPr>
        <w:t xml:space="preserve"> </w:t>
      </w:r>
      <w:r w:rsidRPr="00911C98">
        <w:rPr>
          <w:rFonts w:eastAsia="Times New Roman" w:cs="Times New Roman"/>
          <w:color w:val="auto"/>
          <w:szCs w:val="22"/>
        </w:rPr>
        <w:t>A video camera was used to collect additional observations which were later analyzed. Figure 1 shows an example measurement of separation and Figure 2 shows an example measurement of position angle.</w:t>
      </w:r>
    </w:p>
    <w:p w14:paraId="2C3C5825" w14:textId="77777777" w:rsidR="00D91FA4" w:rsidRPr="00911C98" w:rsidRDefault="00D91FA4" w:rsidP="00D91FA4">
      <w:pPr>
        <w:pStyle w:val="Normal1"/>
        <w:rPr>
          <w:rFonts w:cs="Times New Roman"/>
          <w:color w:val="auto"/>
          <w:szCs w:val="22"/>
        </w:rPr>
      </w:pPr>
    </w:p>
    <w:p w14:paraId="220E4D2C" w14:textId="77777777" w:rsidR="00D91FA4" w:rsidRDefault="00D91FA4" w:rsidP="00D91FA4">
      <w:pPr>
        <w:pStyle w:val="Normal1"/>
        <w:jc w:val="center"/>
        <w:rPr>
          <w:rFonts w:cs="Times New Roman"/>
          <w:color w:val="auto"/>
        </w:rPr>
      </w:pPr>
      <w:r w:rsidRPr="00911C98">
        <w:rPr>
          <w:rFonts w:cs="Times New Roman"/>
          <w:noProof/>
          <w:color w:val="auto"/>
        </w:rPr>
        <w:drawing>
          <wp:inline distT="57150" distB="57150" distL="57150" distR="57150" wp14:anchorId="2383FFA5" wp14:editId="3BBF3A6E">
            <wp:extent cx="2883535" cy="1613919"/>
            <wp:effectExtent l="0" t="0" r="0" b="12065"/>
            <wp:docPr id="10" name="image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67">
                      <a:extLst>
                        <a:ext uri="{BEBA8EAE-BF5A-486C-A8C5-ECC9F3942E4B}">
                          <a14:imgProps xmlns:a14="http://schemas.microsoft.com/office/drawing/2010/main">
                            <a14:imgLayer r:embed="rId68">
                              <a14:imgEffect>
                                <a14:brightnessContrast bright="48000"/>
                              </a14:imgEffect>
                            </a14:imgLayer>
                          </a14:imgProps>
                        </a:ext>
                      </a:extLst>
                    </a:blip>
                    <a:srcRect/>
                    <a:stretch>
                      <a:fillRect/>
                    </a:stretch>
                  </pic:blipFill>
                  <pic:spPr>
                    <a:xfrm>
                      <a:off x="0" y="0"/>
                      <a:ext cx="2891854" cy="1618575"/>
                    </a:xfrm>
                    <a:prstGeom prst="rect">
                      <a:avLst/>
                    </a:prstGeom>
                    <a:ln/>
                  </pic:spPr>
                </pic:pic>
              </a:graphicData>
            </a:graphic>
          </wp:inline>
        </w:drawing>
      </w:r>
    </w:p>
    <w:p w14:paraId="4ED4B039" w14:textId="77777777" w:rsidR="00BA67D8" w:rsidRPr="00911C98" w:rsidRDefault="00BA67D8" w:rsidP="00D91FA4">
      <w:pPr>
        <w:pStyle w:val="Normal1"/>
        <w:jc w:val="center"/>
        <w:rPr>
          <w:rFonts w:cs="Times New Roman"/>
          <w:color w:val="auto"/>
        </w:rPr>
      </w:pPr>
    </w:p>
    <w:p w14:paraId="118F03EA" w14:textId="77777777" w:rsidR="00D91FA4" w:rsidRPr="00911C98" w:rsidRDefault="00D91FA4" w:rsidP="00D91FA4">
      <w:pPr>
        <w:pStyle w:val="Normal1"/>
        <w:jc w:val="center"/>
        <w:rPr>
          <w:rFonts w:eastAsia="Times New Roman" w:cs="Times New Roman"/>
          <w:color w:val="auto"/>
          <w:sz w:val="20"/>
        </w:rPr>
      </w:pPr>
      <w:r w:rsidRPr="00911C98">
        <w:rPr>
          <w:rFonts w:eastAsia="Times New Roman" w:cs="Times New Roman"/>
          <w:color w:val="auto"/>
          <w:sz w:val="20"/>
        </w:rPr>
        <w:t>Figure 1: Stars aligned along the linear scale to measure separation.</w:t>
      </w:r>
    </w:p>
    <w:p w14:paraId="3695F26A" w14:textId="77777777" w:rsidR="00D91FA4" w:rsidRPr="00911C98" w:rsidRDefault="00D91FA4" w:rsidP="00D91FA4">
      <w:pPr>
        <w:pStyle w:val="Normal1"/>
        <w:ind w:left="576"/>
        <w:jc w:val="center"/>
        <w:rPr>
          <w:rFonts w:eastAsia="Times New Roman" w:cs="Times New Roman"/>
          <w:color w:val="auto"/>
          <w:sz w:val="16"/>
          <w:szCs w:val="16"/>
        </w:rPr>
      </w:pPr>
    </w:p>
    <w:p w14:paraId="31818E25" w14:textId="77777777" w:rsidR="00D91FA4" w:rsidRDefault="00D91FA4" w:rsidP="00D91FA4">
      <w:pPr>
        <w:pStyle w:val="Normal1"/>
        <w:jc w:val="center"/>
        <w:rPr>
          <w:rFonts w:cs="Times New Roman"/>
          <w:color w:val="auto"/>
        </w:rPr>
      </w:pPr>
      <w:r w:rsidRPr="00911C98">
        <w:rPr>
          <w:rFonts w:cs="Times New Roman"/>
          <w:noProof/>
          <w:color w:val="auto"/>
        </w:rPr>
        <w:lastRenderedPageBreak/>
        <w:drawing>
          <wp:inline distT="114300" distB="114300" distL="114300" distR="114300" wp14:anchorId="20C61CA2" wp14:editId="5775070C">
            <wp:extent cx="2941607" cy="1650527"/>
            <wp:effectExtent l="0" t="0" r="0" b="6985"/>
            <wp:docPr id="11" name="image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69">
                      <a:extLst>
                        <a:ext uri="{BEBA8EAE-BF5A-486C-A8C5-ECC9F3942E4B}">
                          <a14:imgProps xmlns:a14="http://schemas.microsoft.com/office/drawing/2010/main">
                            <a14:imgLayer r:embed="rId70">
                              <a14:imgEffect>
                                <a14:brightnessContrast bright="50000"/>
                              </a14:imgEffect>
                            </a14:imgLayer>
                          </a14:imgProps>
                        </a:ext>
                      </a:extLst>
                    </a:blip>
                    <a:srcRect/>
                    <a:stretch>
                      <a:fillRect/>
                    </a:stretch>
                  </pic:blipFill>
                  <pic:spPr>
                    <a:xfrm>
                      <a:off x="0" y="0"/>
                      <a:ext cx="2948309" cy="1654288"/>
                    </a:xfrm>
                    <a:prstGeom prst="rect">
                      <a:avLst/>
                    </a:prstGeom>
                    <a:ln/>
                  </pic:spPr>
                </pic:pic>
              </a:graphicData>
            </a:graphic>
          </wp:inline>
        </w:drawing>
      </w:r>
    </w:p>
    <w:p w14:paraId="7CDA734C" w14:textId="77777777" w:rsidR="00BA67D8" w:rsidRPr="00911C98" w:rsidRDefault="00BA67D8" w:rsidP="00D91FA4">
      <w:pPr>
        <w:pStyle w:val="Normal1"/>
        <w:jc w:val="center"/>
        <w:rPr>
          <w:rFonts w:cs="Times New Roman"/>
          <w:color w:val="auto"/>
        </w:rPr>
      </w:pPr>
    </w:p>
    <w:p w14:paraId="22FF4312" w14:textId="77777777" w:rsidR="00D91FA4" w:rsidRPr="00911C98" w:rsidRDefault="00D91FA4" w:rsidP="00D91FA4">
      <w:pPr>
        <w:pStyle w:val="Normal1"/>
        <w:ind w:left="576" w:right="576"/>
        <w:jc w:val="center"/>
        <w:rPr>
          <w:rFonts w:cs="Times New Roman"/>
          <w:color w:val="auto"/>
        </w:rPr>
      </w:pPr>
      <w:r w:rsidRPr="00911C98">
        <w:rPr>
          <w:rFonts w:eastAsia="Times New Roman" w:cs="Times New Roman"/>
          <w:color w:val="auto"/>
          <w:sz w:val="20"/>
        </w:rPr>
        <w:t>Figure 2: Primary star aligned to measure position angle. The star is at the top of the image.</w:t>
      </w:r>
    </w:p>
    <w:p w14:paraId="52A024C8" w14:textId="77777777" w:rsidR="00BA67D8" w:rsidRPr="00C53424" w:rsidRDefault="00BA67D8" w:rsidP="002B19BD">
      <w:pPr>
        <w:pStyle w:val="Heading1"/>
        <w:rPr>
          <w:sz w:val="16"/>
          <w:szCs w:val="16"/>
        </w:rPr>
      </w:pPr>
    </w:p>
    <w:p w14:paraId="27CB302D" w14:textId="77777777" w:rsidR="00D91FA4" w:rsidRDefault="00D91FA4" w:rsidP="002B19BD">
      <w:pPr>
        <w:pStyle w:val="Heading1"/>
      </w:pPr>
      <w:r w:rsidRPr="00911C98">
        <w:t>Results and Discussion</w:t>
      </w:r>
    </w:p>
    <w:p w14:paraId="5121340A" w14:textId="77777777" w:rsidR="00A8319C" w:rsidRPr="00A8319C" w:rsidRDefault="00A8319C" w:rsidP="00A8319C">
      <w:pPr>
        <w:rPr>
          <w:sz w:val="16"/>
          <w:szCs w:val="16"/>
        </w:rPr>
      </w:pPr>
    </w:p>
    <w:p w14:paraId="3903E69F" w14:textId="77777777" w:rsidR="00D91FA4" w:rsidRPr="00911C98" w:rsidRDefault="00D91FA4" w:rsidP="00D91FA4">
      <w:pPr>
        <w:pStyle w:val="Normal1"/>
        <w:rPr>
          <w:rFonts w:cs="Times New Roman"/>
          <w:color w:val="auto"/>
          <w:sz w:val="6"/>
          <w:szCs w:val="6"/>
        </w:rPr>
      </w:pPr>
    </w:p>
    <w:tbl>
      <w:tblPr>
        <w:tblW w:w="883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485"/>
        <w:gridCol w:w="810"/>
        <w:gridCol w:w="855"/>
        <w:gridCol w:w="750"/>
        <w:gridCol w:w="1020"/>
        <w:gridCol w:w="1305"/>
        <w:gridCol w:w="1305"/>
        <w:gridCol w:w="1305"/>
      </w:tblGrid>
      <w:tr w:rsidR="00D91FA4" w:rsidRPr="00911C98" w14:paraId="575CFF21" w14:textId="77777777" w:rsidTr="00D91FA4">
        <w:trPr>
          <w:jc w:val="center"/>
        </w:trPr>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B3250C" w14:textId="77777777" w:rsidR="00D91FA4" w:rsidRPr="00911C98" w:rsidRDefault="00D91FA4" w:rsidP="00D91FA4">
            <w:pPr>
              <w:pStyle w:val="Normal1"/>
              <w:jc w:val="center"/>
              <w:rPr>
                <w:rFonts w:cs="Times New Roman"/>
                <w:b/>
                <w:color w:val="auto"/>
                <w:sz w:val="20"/>
              </w:rPr>
            </w:pPr>
            <w:r w:rsidRPr="00911C98">
              <w:rPr>
                <w:rFonts w:eastAsia="Times New Roman" w:cs="Times New Roman"/>
                <w:b/>
                <w:color w:val="auto"/>
                <w:sz w:val="20"/>
              </w:rPr>
              <w:t>Parameters</w:t>
            </w:r>
          </w:p>
        </w:tc>
        <w:tc>
          <w:tcPr>
            <w:tcW w:w="81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4A11B8C" w14:textId="77777777" w:rsidR="00D91FA4" w:rsidRPr="00911C98" w:rsidRDefault="00D91FA4" w:rsidP="00D91FA4">
            <w:pPr>
              <w:pStyle w:val="Normal1"/>
              <w:jc w:val="center"/>
              <w:rPr>
                <w:rFonts w:cs="Times New Roman"/>
                <w:b/>
                <w:color w:val="auto"/>
                <w:sz w:val="20"/>
              </w:rPr>
            </w:pPr>
            <w:proofErr w:type="spellStart"/>
            <w:r w:rsidRPr="00911C98">
              <w:rPr>
                <w:rFonts w:eastAsia="Times New Roman" w:cs="Times New Roman"/>
                <w:b/>
                <w:color w:val="auto"/>
                <w:sz w:val="20"/>
              </w:rPr>
              <w:t>Obs</w:t>
            </w:r>
            <w:proofErr w:type="spellEnd"/>
          </w:p>
        </w:tc>
        <w:tc>
          <w:tcPr>
            <w:tcW w:w="85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3AA89B3" w14:textId="77777777" w:rsidR="00D91FA4" w:rsidRPr="00911C98" w:rsidRDefault="00D91FA4" w:rsidP="00D91FA4">
            <w:pPr>
              <w:pStyle w:val="Normal1"/>
              <w:jc w:val="center"/>
              <w:rPr>
                <w:rFonts w:cs="Times New Roman"/>
                <w:b/>
                <w:color w:val="auto"/>
                <w:sz w:val="20"/>
              </w:rPr>
            </w:pPr>
            <w:r w:rsidRPr="00911C98">
              <w:rPr>
                <w:rFonts w:eastAsia="Times New Roman" w:cs="Times New Roman"/>
                <w:b/>
                <w:color w:val="auto"/>
                <w:sz w:val="20"/>
              </w:rPr>
              <w:t>SD</w:t>
            </w:r>
          </w:p>
        </w:tc>
        <w:tc>
          <w:tcPr>
            <w:tcW w:w="75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0716893" w14:textId="77777777" w:rsidR="00D91FA4" w:rsidRPr="00911C98" w:rsidRDefault="00D91FA4" w:rsidP="00D91FA4">
            <w:pPr>
              <w:pStyle w:val="Normal1"/>
              <w:jc w:val="center"/>
              <w:rPr>
                <w:rFonts w:cs="Times New Roman"/>
                <w:b/>
                <w:color w:val="auto"/>
                <w:sz w:val="20"/>
              </w:rPr>
            </w:pPr>
            <w:r w:rsidRPr="00911C98">
              <w:rPr>
                <w:rFonts w:eastAsia="Times New Roman" w:cs="Times New Roman"/>
                <w:b/>
                <w:color w:val="auto"/>
                <w:sz w:val="20"/>
              </w:rPr>
              <w:t>SEM</w:t>
            </w:r>
          </w:p>
        </w:tc>
        <w:tc>
          <w:tcPr>
            <w:tcW w:w="102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9C5B35C" w14:textId="77777777" w:rsidR="00D91FA4" w:rsidRPr="00911C98" w:rsidRDefault="00D91FA4" w:rsidP="00D91FA4">
            <w:pPr>
              <w:pStyle w:val="Normal1"/>
              <w:jc w:val="center"/>
              <w:rPr>
                <w:rFonts w:cs="Times New Roman"/>
                <w:b/>
                <w:color w:val="auto"/>
                <w:sz w:val="20"/>
              </w:rPr>
            </w:pPr>
            <w:r w:rsidRPr="00911C98">
              <w:rPr>
                <w:rFonts w:eastAsia="Times New Roman" w:cs="Times New Roman"/>
                <w:b/>
                <w:color w:val="auto"/>
                <w:sz w:val="20"/>
              </w:rPr>
              <w:t xml:space="preserve">WDS </w:t>
            </w:r>
          </w:p>
        </w:tc>
        <w:tc>
          <w:tcPr>
            <w:tcW w:w="130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07E8FBD" w14:textId="77777777" w:rsidR="00D91FA4" w:rsidRPr="00911C98" w:rsidRDefault="00D91FA4" w:rsidP="00D91FA4">
            <w:pPr>
              <w:pStyle w:val="Normal1"/>
              <w:jc w:val="center"/>
              <w:rPr>
                <w:rFonts w:cs="Times New Roman"/>
                <w:b/>
                <w:color w:val="auto"/>
                <w:sz w:val="20"/>
              </w:rPr>
            </w:pPr>
            <w:r w:rsidRPr="00911C98">
              <w:rPr>
                <w:rFonts w:eastAsia="Times New Roman" w:cs="Times New Roman"/>
                <w:b/>
                <w:color w:val="auto"/>
                <w:sz w:val="20"/>
              </w:rPr>
              <w:t>Difference</w:t>
            </w:r>
          </w:p>
        </w:tc>
        <w:tc>
          <w:tcPr>
            <w:tcW w:w="1305" w:type="dxa"/>
            <w:tcBorders>
              <w:top w:val="single" w:sz="8" w:space="0" w:color="000000"/>
              <w:bottom w:val="single" w:sz="8" w:space="0" w:color="000000"/>
              <w:right w:val="single" w:sz="8" w:space="0" w:color="000000"/>
            </w:tcBorders>
          </w:tcPr>
          <w:p w14:paraId="325D0BCB" w14:textId="77777777" w:rsidR="00D91FA4" w:rsidRPr="00911C98" w:rsidRDefault="00D91FA4" w:rsidP="00D91FA4">
            <w:pPr>
              <w:pStyle w:val="Normal1"/>
              <w:jc w:val="center"/>
              <w:rPr>
                <w:rFonts w:eastAsia="Times New Roman" w:cs="Times New Roman"/>
                <w:b/>
                <w:color w:val="auto"/>
                <w:sz w:val="20"/>
              </w:rPr>
            </w:pPr>
            <w:r w:rsidRPr="00911C98">
              <w:rPr>
                <w:rFonts w:eastAsia="Times New Roman" w:cs="Times New Roman"/>
                <w:b/>
                <w:color w:val="auto"/>
                <w:sz w:val="20"/>
              </w:rPr>
              <w:t>Haas (2015)</w:t>
            </w:r>
          </w:p>
        </w:tc>
        <w:tc>
          <w:tcPr>
            <w:tcW w:w="1305" w:type="dxa"/>
            <w:tcBorders>
              <w:top w:val="single" w:sz="8" w:space="0" w:color="000000"/>
              <w:bottom w:val="single" w:sz="8" w:space="0" w:color="000000"/>
              <w:right w:val="single" w:sz="8" w:space="0" w:color="000000"/>
            </w:tcBorders>
          </w:tcPr>
          <w:p w14:paraId="369A452F" w14:textId="77777777" w:rsidR="00D91FA4" w:rsidRPr="00911C98" w:rsidRDefault="00D91FA4" w:rsidP="00D91FA4">
            <w:pPr>
              <w:pStyle w:val="Normal1"/>
              <w:jc w:val="center"/>
              <w:rPr>
                <w:rFonts w:eastAsia="Times New Roman" w:cs="Times New Roman"/>
                <w:b/>
                <w:color w:val="auto"/>
                <w:sz w:val="20"/>
              </w:rPr>
            </w:pPr>
            <w:r w:rsidRPr="00911C98">
              <w:rPr>
                <w:rFonts w:eastAsia="Times New Roman" w:cs="Times New Roman"/>
                <w:b/>
                <w:color w:val="auto"/>
                <w:sz w:val="20"/>
              </w:rPr>
              <w:t>Difference</w:t>
            </w:r>
          </w:p>
        </w:tc>
      </w:tr>
      <w:tr w:rsidR="00D91FA4" w:rsidRPr="00911C98" w14:paraId="0DCD0992" w14:textId="77777777" w:rsidTr="00727472">
        <w:trPr>
          <w:jc w:val="center"/>
        </w:trPr>
        <w:tc>
          <w:tcPr>
            <w:tcW w:w="14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5B473C6" w14:textId="77777777" w:rsidR="00D91FA4" w:rsidRPr="00911C98" w:rsidRDefault="00D91FA4" w:rsidP="00D91FA4">
            <w:pPr>
              <w:pStyle w:val="Normal1"/>
              <w:jc w:val="center"/>
              <w:rPr>
                <w:rFonts w:eastAsia="Times New Roman" w:cs="Times New Roman"/>
                <w:color w:val="auto"/>
                <w:sz w:val="20"/>
              </w:rPr>
            </w:pPr>
            <w:r w:rsidRPr="00911C98">
              <w:rPr>
                <w:rFonts w:eastAsia="Times New Roman" w:cs="Times New Roman"/>
                <w:color w:val="auto"/>
                <w:sz w:val="20"/>
              </w:rPr>
              <w:t>Separation</w:t>
            </w:r>
          </w:p>
          <w:p w14:paraId="16CA4428" w14:textId="77777777" w:rsidR="00D91FA4" w:rsidRPr="00911C98" w:rsidRDefault="00D91FA4" w:rsidP="00D91FA4">
            <w:pPr>
              <w:pStyle w:val="Normal1"/>
              <w:jc w:val="center"/>
              <w:rPr>
                <w:rFonts w:cs="Times New Roman"/>
                <w:color w:val="auto"/>
                <w:sz w:val="20"/>
              </w:rPr>
            </w:pPr>
            <w:r w:rsidRPr="00911C98">
              <w:rPr>
                <w:rFonts w:eastAsia="Times New Roman" w:cs="Times New Roman"/>
                <w:color w:val="auto"/>
                <w:sz w:val="20"/>
              </w:rPr>
              <w:t>(arc sec)</w:t>
            </w:r>
          </w:p>
        </w:tc>
        <w:tc>
          <w:tcPr>
            <w:tcW w:w="810" w:type="dxa"/>
            <w:tcBorders>
              <w:bottom w:val="single" w:sz="8" w:space="0" w:color="000000"/>
              <w:right w:val="single" w:sz="8" w:space="0" w:color="000000"/>
            </w:tcBorders>
            <w:tcMar>
              <w:top w:w="100" w:type="dxa"/>
              <w:left w:w="100" w:type="dxa"/>
              <w:bottom w:w="100" w:type="dxa"/>
              <w:right w:w="100" w:type="dxa"/>
            </w:tcMar>
            <w:vAlign w:val="center"/>
          </w:tcPr>
          <w:p w14:paraId="68A5621C" w14:textId="77777777" w:rsidR="00D91FA4" w:rsidRPr="00911C98" w:rsidRDefault="00D91FA4" w:rsidP="00727472">
            <w:pPr>
              <w:pStyle w:val="Normal1"/>
              <w:jc w:val="center"/>
              <w:rPr>
                <w:rFonts w:cs="Times New Roman"/>
                <w:color w:val="auto"/>
                <w:sz w:val="20"/>
              </w:rPr>
            </w:pPr>
            <w:r w:rsidRPr="00911C98">
              <w:rPr>
                <w:rFonts w:eastAsia="Times New Roman" w:cs="Times New Roman"/>
                <w:color w:val="auto"/>
                <w:sz w:val="20"/>
              </w:rPr>
              <w:t>21.1</w:t>
            </w:r>
          </w:p>
        </w:tc>
        <w:tc>
          <w:tcPr>
            <w:tcW w:w="855" w:type="dxa"/>
            <w:tcBorders>
              <w:bottom w:val="single" w:sz="8" w:space="0" w:color="000000"/>
              <w:right w:val="single" w:sz="8" w:space="0" w:color="000000"/>
            </w:tcBorders>
            <w:tcMar>
              <w:top w:w="100" w:type="dxa"/>
              <w:left w:w="100" w:type="dxa"/>
              <w:bottom w:w="100" w:type="dxa"/>
              <w:right w:w="100" w:type="dxa"/>
            </w:tcMar>
            <w:vAlign w:val="center"/>
          </w:tcPr>
          <w:p w14:paraId="2BB1B320" w14:textId="77777777" w:rsidR="00D91FA4" w:rsidRPr="00911C98" w:rsidRDefault="00D91FA4" w:rsidP="00727472">
            <w:pPr>
              <w:pStyle w:val="Normal1"/>
              <w:widowControl w:val="0"/>
              <w:jc w:val="center"/>
              <w:rPr>
                <w:rFonts w:cs="Times New Roman"/>
                <w:color w:val="auto"/>
                <w:sz w:val="20"/>
              </w:rPr>
            </w:pPr>
            <w:r w:rsidRPr="00911C98">
              <w:rPr>
                <w:rFonts w:eastAsia="Times New Roman" w:cs="Times New Roman"/>
                <w:color w:val="auto"/>
                <w:sz w:val="20"/>
              </w:rPr>
              <w:t>0.2</w:t>
            </w:r>
          </w:p>
        </w:tc>
        <w:tc>
          <w:tcPr>
            <w:tcW w:w="750" w:type="dxa"/>
            <w:tcBorders>
              <w:bottom w:val="single" w:sz="8" w:space="0" w:color="000000"/>
              <w:right w:val="single" w:sz="8" w:space="0" w:color="000000"/>
            </w:tcBorders>
            <w:tcMar>
              <w:top w:w="100" w:type="dxa"/>
              <w:left w:w="100" w:type="dxa"/>
              <w:bottom w:w="100" w:type="dxa"/>
              <w:right w:w="100" w:type="dxa"/>
            </w:tcMar>
            <w:vAlign w:val="center"/>
          </w:tcPr>
          <w:p w14:paraId="5B319C21" w14:textId="77777777" w:rsidR="00D91FA4" w:rsidRPr="00911C98" w:rsidRDefault="00D91FA4" w:rsidP="00727472">
            <w:pPr>
              <w:pStyle w:val="Normal1"/>
              <w:widowControl w:val="0"/>
              <w:jc w:val="center"/>
              <w:rPr>
                <w:rFonts w:cs="Times New Roman"/>
                <w:color w:val="auto"/>
                <w:sz w:val="20"/>
              </w:rPr>
            </w:pPr>
            <w:r w:rsidRPr="00911C98">
              <w:rPr>
                <w:rFonts w:eastAsia="Times New Roman" w:cs="Times New Roman"/>
                <w:color w:val="auto"/>
                <w:sz w:val="20"/>
              </w:rPr>
              <w:t>0.1</w:t>
            </w:r>
          </w:p>
        </w:tc>
        <w:tc>
          <w:tcPr>
            <w:tcW w:w="1020" w:type="dxa"/>
            <w:tcBorders>
              <w:bottom w:val="single" w:sz="8" w:space="0" w:color="000000"/>
              <w:right w:val="single" w:sz="8" w:space="0" w:color="000000"/>
            </w:tcBorders>
            <w:tcMar>
              <w:top w:w="100" w:type="dxa"/>
              <w:left w:w="100" w:type="dxa"/>
              <w:bottom w:w="100" w:type="dxa"/>
              <w:right w:w="100" w:type="dxa"/>
            </w:tcMar>
            <w:vAlign w:val="center"/>
          </w:tcPr>
          <w:p w14:paraId="193F7F19" w14:textId="77777777" w:rsidR="00D91FA4" w:rsidRPr="00911C98" w:rsidRDefault="00D91FA4" w:rsidP="00727472">
            <w:pPr>
              <w:pStyle w:val="Normal1"/>
              <w:widowControl w:val="0"/>
              <w:jc w:val="center"/>
              <w:rPr>
                <w:rFonts w:cs="Times New Roman"/>
                <w:color w:val="auto"/>
                <w:sz w:val="20"/>
              </w:rPr>
            </w:pPr>
            <w:r w:rsidRPr="00911C98">
              <w:rPr>
                <w:rFonts w:eastAsia="Times New Roman" w:cs="Times New Roman"/>
                <w:color w:val="auto"/>
                <w:sz w:val="20"/>
              </w:rPr>
              <w:t>19.3</w:t>
            </w:r>
          </w:p>
        </w:tc>
        <w:tc>
          <w:tcPr>
            <w:tcW w:w="1305" w:type="dxa"/>
            <w:tcBorders>
              <w:bottom w:val="single" w:sz="8" w:space="0" w:color="000000"/>
              <w:right w:val="single" w:sz="8" w:space="0" w:color="000000"/>
            </w:tcBorders>
            <w:tcMar>
              <w:top w:w="100" w:type="dxa"/>
              <w:left w:w="100" w:type="dxa"/>
              <w:bottom w:w="100" w:type="dxa"/>
              <w:right w:w="100" w:type="dxa"/>
            </w:tcMar>
            <w:vAlign w:val="center"/>
          </w:tcPr>
          <w:p w14:paraId="33FBA525" w14:textId="77777777" w:rsidR="00D91FA4" w:rsidRPr="00911C98" w:rsidRDefault="00D91FA4" w:rsidP="00727472">
            <w:pPr>
              <w:pStyle w:val="Normal1"/>
              <w:widowControl w:val="0"/>
              <w:jc w:val="center"/>
              <w:rPr>
                <w:rFonts w:cs="Times New Roman"/>
                <w:color w:val="auto"/>
                <w:sz w:val="20"/>
              </w:rPr>
            </w:pPr>
            <w:r w:rsidRPr="00911C98">
              <w:rPr>
                <w:rFonts w:eastAsia="Times New Roman" w:cs="Times New Roman"/>
                <w:color w:val="auto"/>
                <w:sz w:val="20"/>
              </w:rPr>
              <w:t>1.80</w:t>
            </w:r>
          </w:p>
        </w:tc>
        <w:tc>
          <w:tcPr>
            <w:tcW w:w="1305" w:type="dxa"/>
            <w:tcBorders>
              <w:bottom w:val="single" w:sz="8" w:space="0" w:color="000000"/>
              <w:right w:val="single" w:sz="8" w:space="0" w:color="000000"/>
            </w:tcBorders>
            <w:vAlign w:val="center"/>
          </w:tcPr>
          <w:p w14:paraId="57FB45B8" w14:textId="77777777" w:rsidR="00D91FA4" w:rsidRPr="00911C98" w:rsidRDefault="00D91FA4" w:rsidP="00727472">
            <w:pPr>
              <w:pStyle w:val="Normal1"/>
              <w:widowControl w:val="0"/>
              <w:jc w:val="center"/>
              <w:rPr>
                <w:rFonts w:eastAsia="Times New Roman" w:cs="Times New Roman"/>
                <w:color w:val="auto"/>
                <w:sz w:val="20"/>
              </w:rPr>
            </w:pPr>
            <w:r w:rsidRPr="00911C98">
              <w:rPr>
                <w:rFonts w:eastAsia="Times New Roman" w:cs="Times New Roman"/>
                <w:color w:val="auto"/>
                <w:sz w:val="20"/>
              </w:rPr>
              <w:t>19.3</w:t>
            </w:r>
          </w:p>
        </w:tc>
        <w:tc>
          <w:tcPr>
            <w:tcW w:w="1305" w:type="dxa"/>
            <w:tcBorders>
              <w:bottom w:val="single" w:sz="8" w:space="0" w:color="000000"/>
              <w:right w:val="single" w:sz="8" w:space="0" w:color="000000"/>
            </w:tcBorders>
            <w:vAlign w:val="center"/>
          </w:tcPr>
          <w:p w14:paraId="5DAE9668" w14:textId="77777777" w:rsidR="00D91FA4" w:rsidRPr="00911C98" w:rsidRDefault="00D91FA4" w:rsidP="00727472">
            <w:pPr>
              <w:pStyle w:val="Normal1"/>
              <w:widowControl w:val="0"/>
              <w:jc w:val="center"/>
              <w:rPr>
                <w:rFonts w:eastAsia="Times New Roman" w:cs="Times New Roman"/>
                <w:color w:val="auto"/>
                <w:sz w:val="20"/>
              </w:rPr>
            </w:pPr>
            <w:r w:rsidRPr="00911C98">
              <w:rPr>
                <w:rFonts w:eastAsia="Times New Roman" w:cs="Times New Roman"/>
                <w:color w:val="auto"/>
                <w:sz w:val="20"/>
              </w:rPr>
              <w:t>1.8</w:t>
            </w:r>
          </w:p>
        </w:tc>
      </w:tr>
      <w:tr w:rsidR="00D91FA4" w:rsidRPr="00911C98" w14:paraId="0ADFAA92" w14:textId="77777777" w:rsidTr="00727472">
        <w:trPr>
          <w:jc w:val="center"/>
        </w:trPr>
        <w:tc>
          <w:tcPr>
            <w:tcW w:w="14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DF4EE33" w14:textId="77777777" w:rsidR="00D91FA4" w:rsidRPr="00911C98" w:rsidRDefault="00D91FA4" w:rsidP="00D91FA4">
            <w:pPr>
              <w:pStyle w:val="Normal1"/>
              <w:jc w:val="center"/>
              <w:rPr>
                <w:rFonts w:cs="Times New Roman"/>
                <w:color w:val="auto"/>
                <w:sz w:val="20"/>
              </w:rPr>
            </w:pPr>
            <w:r w:rsidRPr="00911C98">
              <w:rPr>
                <w:rFonts w:eastAsia="Times New Roman" w:cs="Times New Roman"/>
                <w:color w:val="auto"/>
                <w:sz w:val="20"/>
              </w:rPr>
              <w:t>Position Angle</w:t>
            </w:r>
          </w:p>
          <w:p w14:paraId="0862CAEF" w14:textId="77777777" w:rsidR="00D91FA4" w:rsidRPr="00911C98" w:rsidRDefault="00D91FA4" w:rsidP="00D91FA4">
            <w:pPr>
              <w:pStyle w:val="Normal1"/>
              <w:jc w:val="center"/>
              <w:rPr>
                <w:rFonts w:cs="Times New Roman"/>
                <w:color w:val="auto"/>
                <w:sz w:val="20"/>
              </w:rPr>
            </w:pPr>
            <w:r w:rsidRPr="00911C98">
              <w:rPr>
                <w:rFonts w:eastAsia="Times New Roman" w:cs="Times New Roman"/>
                <w:color w:val="auto"/>
                <w:sz w:val="20"/>
              </w:rPr>
              <w:t>(degrees)</w:t>
            </w:r>
          </w:p>
        </w:tc>
        <w:tc>
          <w:tcPr>
            <w:tcW w:w="810" w:type="dxa"/>
            <w:tcBorders>
              <w:bottom w:val="single" w:sz="8" w:space="0" w:color="000000"/>
              <w:right w:val="single" w:sz="8" w:space="0" w:color="000000"/>
            </w:tcBorders>
            <w:tcMar>
              <w:top w:w="100" w:type="dxa"/>
              <w:left w:w="100" w:type="dxa"/>
              <w:bottom w:w="100" w:type="dxa"/>
              <w:right w:w="100" w:type="dxa"/>
            </w:tcMar>
            <w:vAlign w:val="center"/>
          </w:tcPr>
          <w:p w14:paraId="510FF356" w14:textId="77777777" w:rsidR="00D91FA4" w:rsidRPr="00911C98" w:rsidRDefault="00D91FA4" w:rsidP="00727472">
            <w:pPr>
              <w:pStyle w:val="Normal1"/>
              <w:jc w:val="center"/>
              <w:rPr>
                <w:rFonts w:cs="Times New Roman"/>
                <w:color w:val="auto"/>
                <w:sz w:val="20"/>
              </w:rPr>
            </w:pPr>
            <w:r w:rsidRPr="00911C98">
              <w:rPr>
                <w:rFonts w:eastAsia="Times New Roman" w:cs="Times New Roman"/>
                <w:color w:val="auto"/>
                <w:sz w:val="20"/>
              </w:rPr>
              <w:t>228</w:t>
            </w:r>
          </w:p>
        </w:tc>
        <w:tc>
          <w:tcPr>
            <w:tcW w:w="855" w:type="dxa"/>
            <w:tcBorders>
              <w:bottom w:val="single" w:sz="8" w:space="0" w:color="000000"/>
              <w:right w:val="single" w:sz="8" w:space="0" w:color="000000"/>
            </w:tcBorders>
            <w:tcMar>
              <w:top w:w="100" w:type="dxa"/>
              <w:left w:w="100" w:type="dxa"/>
              <w:bottom w:w="100" w:type="dxa"/>
              <w:right w:w="100" w:type="dxa"/>
            </w:tcMar>
            <w:vAlign w:val="center"/>
          </w:tcPr>
          <w:p w14:paraId="6BF71324" w14:textId="77777777" w:rsidR="00D91FA4" w:rsidRPr="00911C98" w:rsidRDefault="00D91FA4" w:rsidP="00727472">
            <w:pPr>
              <w:pStyle w:val="Normal1"/>
              <w:widowControl w:val="0"/>
              <w:jc w:val="center"/>
              <w:rPr>
                <w:rFonts w:cs="Times New Roman"/>
                <w:color w:val="auto"/>
                <w:sz w:val="20"/>
              </w:rPr>
            </w:pPr>
            <w:r w:rsidRPr="00911C98">
              <w:rPr>
                <w:rFonts w:eastAsia="Times New Roman" w:cs="Times New Roman"/>
                <w:color w:val="auto"/>
                <w:sz w:val="20"/>
              </w:rPr>
              <w:t>3.6</w:t>
            </w:r>
          </w:p>
        </w:tc>
        <w:tc>
          <w:tcPr>
            <w:tcW w:w="750" w:type="dxa"/>
            <w:tcBorders>
              <w:bottom w:val="single" w:sz="8" w:space="0" w:color="000000"/>
              <w:right w:val="single" w:sz="8" w:space="0" w:color="000000"/>
            </w:tcBorders>
            <w:tcMar>
              <w:top w:w="100" w:type="dxa"/>
              <w:left w:w="100" w:type="dxa"/>
              <w:bottom w:w="100" w:type="dxa"/>
              <w:right w:w="100" w:type="dxa"/>
            </w:tcMar>
            <w:vAlign w:val="center"/>
          </w:tcPr>
          <w:p w14:paraId="00A6314F" w14:textId="77777777" w:rsidR="00D91FA4" w:rsidRPr="00911C98" w:rsidRDefault="00D91FA4" w:rsidP="00727472">
            <w:pPr>
              <w:pStyle w:val="Normal1"/>
              <w:widowControl w:val="0"/>
              <w:jc w:val="center"/>
              <w:rPr>
                <w:rFonts w:cs="Times New Roman"/>
                <w:color w:val="auto"/>
                <w:sz w:val="20"/>
              </w:rPr>
            </w:pPr>
            <w:r w:rsidRPr="00911C98">
              <w:rPr>
                <w:rFonts w:eastAsia="Times New Roman" w:cs="Times New Roman"/>
                <w:color w:val="auto"/>
                <w:sz w:val="20"/>
              </w:rPr>
              <w:t>0.8</w:t>
            </w:r>
          </w:p>
        </w:tc>
        <w:tc>
          <w:tcPr>
            <w:tcW w:w="1020" w:type="dxa"/>
            <w:tcBorders>
              <w:bottom w:val="single" w:sz="8" w:space="0" w:color="000000"/>
              <w:right w:val="single" w:sz="8" w:space="0" w:color="000000"/>
            </w:tcBorders>
            <w:tcMar>
              <w:top w:w="100" w:type="dxa"/>
              <w:left w:w="100" w:type="dxa"/>
              <w:bottom w:w="100" w:type="dxa"/>
              <w:right w:w="100" w:type="dxa"/>
            </w:tcMar>
            <w:vAlign w:val="center"/>
          </w:tcPr>
          <w:p w14:paraId="02BE6677" w14:textId="77777777" w:rsidR="00D91FA4" w:rsidRPr="00911C98" w:rsidRDefault="00D91FA4" w:rsidP="00727472">
            <w:pPr>
              <w:pStyle w:val="Normal1"/>
              <w:widowControl w:val="0"/>
              <w:jc w:val="center"/>
              <w:rPr>
                <w:rFonts w:cs="Times New Roman"/>
                <w:color w:val="auto"/>
                <w:sz w:val="20"/>
              </w:rPr>
            </w:pPr>
            <w:r w:rsidRPr="00911C98">
              <w:rPr>
                <w:rFonts w:eastAsia="Times New Roman" w:cs="Times New Roman"/>
                <w:color w:val="auto"/>
                <w:sz w:val="20"/>
              </w:rPr>
              <w:t>228</w:t>
            </w:r>
          </w:p>
        </w:tc>
        <w:tc>
          <w:tcPr>
            <w:tcW w:w="1305" w:type="dxa"/>
            <w:tcBorders>
              <w:bottom w:val="single" w:sz="8" w:space="0" w:color="000000"/>
              <w:right w:val="single" w:sz="8" w:space="0" w:color="000000"/>
            </w:tcBorders>
            <w:tcMar>
              <w:top w:w="100" w:type="dxa"/>
              <w:left w:w="100" w:type="dxa"/>
              <w:bottom w:w="100" w:type="dxa"/>
              <w:right w:w="100" w:type="dxa"/>
            </w:tcMar>
            <w:vAlign w:val="center"/>
          </w:tcPr>
          <w:p w14:paraId="5D6D90A3" w14:textId="77777777" w:rsidR="00D91FA4" w:rsidRPr="00911C98" w:rsidRDefault="00D91FA4" w:rsidP="00727472">
            <w:pPr>
              <w:pStyle w:val="Normal1"/>
              <w:widowControl w:val="0"/>
              <w:jc w:val="center"/>
              <w:rPr>
                <w:rFonts w:cs="Times New Roman"/>
                <w:color w:val="auto"/>
                <w:sz w:val="20"/>
              </w:rPr>
            </w:pPr>
            <w:r w:rsidRPr="00911C98">
              <w:rPr>
                <w:rFonts w:eastAsia="Times New Roman" w:cs="Times New Roman"/>
                <w:color w:val="auto"/>
                <w:sz w:val="20"/>
              </w:rPr>
              <w:t>0</w:t>
            </w:r>
          </w:p>
        </w:tc>
        <w:tc>
          <w:tcPr>
            <w:tcW w:w="1305" w:type="dxa"/>
            <w:tcBorders>
              <w:bottom w:val="single" w:sz="8" w:space="0" w:color="000000"/>
              <w:right w:val="single" w:sz="8" w:space="0" w:color="000000"/>
            </w:tcBorders>
            <w:vAlign w:val="center"/>
          </w:tcPr>
          <w:p w14:paraId="4F52A566" w14:textId="77777777" w:rsidR="00D91FA4" w:rsidRPr="00911C98" w:rsidRDefault="00D91FA4" w:rsidP="00727472">
            <w:pPr>
              <w:pStyle w:val="Normal1"/>
              <w:widowControl w:val="0"/>
              <w:jc w:val="center"/>
              <w:rPr>
                <w:rFonts w:eastAsia="Times New Roman" w:cs="Times New Roman"/>
                <w:color w:val="auto"/>
                <w:sz w:val="20"/>
              </w:rPr>
            </w:pPr>
            <w:r w:rsidRPr="00911C98">
              <w:rPr>
                <w:rFonts w:eastAsia="Times New Roman" w:cs="Times New Roman"/>
                <w:color w:val="auto"/>
                <w:sz w:val="20"/>
              </w:rPr>
              <w:t>229</w:t>
            </w:r>
          </w:p>
        </w:tc>
        <w:tc>
          <w:tcPr>
            <w:tcW w:w="1305" w:type="dxa"/>
            <w:tcBorders>
              <w:bottom w:val="single" w:sz="8" w:space="0" w:color="000000"/>
              <w:right w:val="single" w:sz="8" w:space="0" w:color="000000"/>
            </w:tcBorders>
            <w:vAlign w:val="center"/>
          </w:tcPr>
          <w:p w14:paraId="30A02607" w14:textId="77777777" w:rsidR="00D91FA4" w:rsidRPr="00911C98" w:rsidRDefault="00D91FA4" w:rsidP="00727472">
            <w:pPr>
              <w:pStyle w:val="Normal1"/>
              <w:widowControl w:val="0"/>
              <w:jc w:val="center"/>
              <w:rPr>
                <w:rFonts w:eastAsia="Times New Roman" w:cs="Times New Roman"/>
                <w:color w:val="auto"/>
                <w:sz w:val="20"/>
              </w:rPr>
            </w:pPr>
            <w:r w:rsidRPr="00911C98">
              <w:rPr>
                <w:rFonts w:eastAsia="Times New Roman" w:cs="Times New Roman"/>
                <w:color w:val="auto"/>
                <w:sz w:val="20"/>
              </w:rPr>
              <w:t>1</w:t>
            </w:r>
          </w:p>
        </w:tc>
      </w:tr>
    </w:tbl>
    <w:p w14:paraId="5116AA6A" w14:textId="77777777" w:rsidR="00BA67D8" w:rsidRDefault="00BA67D8" w:rsidP="002B19BD">
      <w:pPr>
        <w:pStyle w:val="Caption"/>
      </w:pPr>
    </w:p>
    <w:p w14:paraId="18BB5825" w14:textId="77777777" w:rsidR="00D91FA4" w:rsidRPr="00911C98" w:rsidRDefault="00D91FA4" w:rsidP="002B19BD">
      <w:pPr>
        <w:pStyle w:val="Caption"/>
      </w:pPr>
      <w:r w:rsidRPr="00911C98">
        <w:t>Table 1: The team’s measured separation and position angle of the double star STF 1692 including stan</w:t>
      </w:r>
      <w:r w:rsidRPr="00911C98">
        <w:t>d</w:t>
      </w:r>
      <w:r w:rsidRPr="00911C98">
        <w:t>ard deviations and standard errors of the mean. Comparisons are given to recent observations.</w:t>
      </w:r>
    </w:p>
    <w:p w14:paraId="663146F3" w14:textId="77777777" w:rsidR="00D91FA4" w:rsidRPr="00911C98" w:rsidRDefault="00D91FA4" w:rsidP="00D91FA4">
      <w:pPr>
        <w:pStyle w:val="Normal1"/>
        <w:jc w:val="center"/>
        <w:rPr>
          <w:rFonts w:cs="Times New Roman"/>
          <w:color w:val="auto"/>
          <w:sz w:val="16"/>
          <w:szCs w:val="16"/>
        </w:rPr>
      </w:pPr>
    </w:p>
    <w:p w14:paraId="0B7BCB5F" w14:textId="1160D2D6" w:rsidR="00D91FA4" w:rsidRPr="00911C98" w:rsidRDefault="00D91FA4" w:rsidP="002B19BD">
      <w:r w:rsidRPr="00911C98">
        <w:t>The measurement of the separation of STF 1692 was 21.1” while the WDS Catalog and Haas (2015) values were both 19.3”.</w:t>
      </w:r>
      <w:r w:rsidR="00234C57">
        <w:t xml:space="preserve"> </w:t>
      </w:r>
      <w:r w:rsidRPr="00911C98">
        <w:t>This difference of 1.8” was 9 standard deviations away from the measured value but also well within the seeing limits of our telescope. The measured position angle was 228°, identical to prior measurements for this double star in the WDS Catalog (228°).</w:t>
      </w:r>
      <w:r w:rsidR="00234C57">
        <w:t xml:space="preserve"> </w:t>
      </w:r>
      <w:r w:rsidRPr="00911C98">
        <w:t>This measure is also 1° from the measure in Haas (2015) of 229°, well within one standard deviation. Table 1 summarizes the results and compares the present study to past observations.</w:t>
      </w:r>
    </w:p>
    <w:p w14:paraId="64AFE465" w14:textId="77777777" w:rsidR="00BA67D8" w:rsidRPr="00C53424" w:rsidRDefault="00BA67D8" w:rsidP="002B19BD">
      <w:pPr>
        <w:pStyle w:val="Heading1"/>
        <w:rPr>
          <w:sz w:val="16"/>
          <w:szCs w:val="16"/>
        </w:rPr>
      </w:pPr>
    </w:p>
    <w:p w14:paraId="5186F195" w14:textId="77777777" w:rsidR="00D91FA4" w:rsidRPr="00911C98" w:rsidRDefault="00D91FA4" w:rsidP="002B19BD">
      <w:pPr>
        <w:pStyle w:val="Heading1"/>
      </w:pPr>
      <w:r w:rsidRPr="00911C98">
        <w:t>Conclusions</w:t>
      </w:r>
    </w:p>
    <w:p w14:paraId="21764E8B" w14:textId="18321D54" w:rsidR="00D91FA4" w:rsidRPr="00311433" w:rsidRDefault="00D91FA4" w:rsidP="004A1CFC">
      <w:pPr>
        <w:pStyle w:val="Normal1"/>
        <w:rPr>
          <w:rFonts w:cs="Times New Roman"/>
          <w:color w:val="auto"/>
          <w:spacing w:val="4"/>
          <w:szCs w:val="24"/>
        </w:rPr>
      </w:pPr>
      <w:r w:rsidRPr="00C53424">
        <w:rPr>
          <w:rFonts w:eastAsia="Times New Roman" w:cs="Times New Roman"/>
          <w:color w:val="auto"/>
          <w:spacing w:val="2"/>
          <w:szCs w:val="24"/>
        </w:rPr>
        <w:t>The students in the Vanguard Preparatory Double Star Workshop 2015 successfully measured the sep</w:t>
      </w:r>
      <w:r w:rsidRPr="00C53424">
        <w:rPr>
          <w:rFonts w:eastAsia="Times New Roman" w:cs="Times New Roman"/>
          <w:color w:val="auto"/>
          <w:spacing w:val="2"/>
          <w:szCs w:val="24"/>
        </w:rPr>
        <w:t>a</w:t>
      </w:r>
      <w:r w:rsidRPr="00C53424">
        <w:rPr>
          <w:rFonts w:eastAsia="Times New Roman" w:cs="Times New Roman"/>
          <w:color w:val="auto"/>
          <w:spacing w:val="2"/>
          <w:szCs w:val="24"/>
        </w:rPr>
        <w:t>ration and position angle of the double star STF 1692.</w:t>
      </w:r>
      <w:r w:rsidR="00234C57" w:rsidRPr="00C53424">
        <w:rPr>
          <w:rFonts w:eastAsia="Times New Roman" w:cs="Times New Roman"/>
          <w:color w:val="auto"/>
          <w:spacing w:val="2"/>
          <w:szCs w:val="24"/>
        </w:rPr>
        <w:t xml:space="preserve"> </w:t>
      </w:r>
      <w:r w:rsidRPr="00C53424">
        <w:rPr>
          <w:rFonts w:eastAsia="Times New Roman" w:cs="Times New Roman"/>
          <w:color w:val="auto"/>
          <w:spacing w:val="2"/>
          <w:szCs w:val="24"/>
        </w:rPr>
        <w:t>They then compared their results to literature values and found them to be statistically consistent with past observations, given limitations in resol</w:t>
      </w:r>
      <w:r w:rsidRPr="00C53424">
        <w:rPr>
          <w:rFonts w:eastAsia="Times New Roman" w:cs="Times New Roman"/>
          <w:color w:val="auto"/>
          <w:spacing w:val="2"/>
          <w:szCs w:val="24"/>
        </w:rPr>
        <w:t>u</w:t>
      </w:r>
      <w:r w:rsidRPr="00C53424">
        <w:rPr>
          <w:rFonts w:eastAsia="Times New Roman" w:cs="Times New Roman"/>
          <w:color w:val="auto"/>
          <w:spacing w:val="2"/>
          <w:szCs w:val="24"/>
        </w:rPr>
        <w:t>tion.</w:t>
      </w:r>
      <w:r w:rsidR="00234C57" w:rsidRPr="00C53424">
        <w:rPr>
          <w:rFonts w:eastAsia="Times New Roman" w:cs="Times New Roman"/>
          <w:color w:val="auto"/>
          <w:spacing w:val="2"/>
          <w:szCs w:val="24"/>
        </w:rPr>
        <w:t xml:space="preserve"> </w:t>
      </w:r>
      <w:r w:rsidRPr="00C53424">
        <w:rPr>
          <w:rFonts w:eastAsia="Times New Roman" w:cs="Times New Roman"/>
          <w:color w:val="auto"/>
          <w:spacing w:val="2"/>
          <w:szCs w:val="24"/>
        </w:rPr>
        <w:t>These measures may be used in future estimates of this double star’s orbit, should it prove to be a physically</w:t>
      </w:r>
      <w:r w:rsidR="00311433" w:rsidRPr="00C53424">
        <w:rPr>
          <w:rFonts w:eastAsia="Times New Roman" w:cs="Times New Roman"/>
          <w:color w:val="auto"/>
          <w:spacing w:val="2"/>
          <w:szCs w:val="24"/>
        </w:rPr>
        <w:t xml:space="preserve"> </w:t>
      </w:r>
      <w:r w:rsidRPr="00C53424">
        <w:rPr>
          <w:rFonts w:eastAsia="Times New Roman" w:cs="Times New Roman"/>
          <w:color w:val="auto"/>
          <w:spacing w:val="2"/>
          <w:szCs w:val="24"/>
        </w:rPr>
        <w:t>bound binary system</w:t>
      </w:r>
      <w:r w:rsidRPr="00311433">
        <w:rPr>
          <w:rFonts w:eastAsia="Times New Roman" w:cs="Times New Roman"/>
          <w:color w:val="auto"/>
          <w:spacing w:val="4"/>
          <w:szCs w:val="24"/>
        </w:rPr>
        <w:t>.</w:t>
      </w:r>
    </w:p>
    <w:p w14:paraId="4AD9EB6E" w14:textId="77777777" w:rsidR="00BA67D8" w:rsidRPr="00C53424" w:rsidRDefault="00BA67D8" w:rsidP="002B19BD">
      <w:pPr>
        <w:pStyle w:val="Heading1"/>
        <w:rPr>
          <w:sz w:val="16"/>
          <w:szCs w:val="16"/>
        </w:rPr>
      </w:pPr>
    </w:p>
    <w:p w14:paraId="4386C13A" w14:textId="77777777" w:rsidR="00D91FA4" w:rsidRPr="00911C98" w:rsidRDefault="00D91FA4" w:rsidP="002B19BD">
      <w:pPr>
        <w:pStyle w:val="Heading1"/>
      </w:pPr>
      <w:r w:rsidRPr="00911C98">
        <w:t>Acknowledgements</w:t>
      </w:r>
    </w:p>
    <w:p w14:paraId="25D79B29" w14:textId="77777777" w:rsidR="00D91FA4" w:rsidRPr="00911C98" w:rsidRDefault="00D91FA4" w:rsidP="004A1CFC">
      <w:pPr>
        <w:pStyle w:val="Normal1"/>
        <w:rPr>
          <w:rFonts w:cs="Times New Roman"/>
          <w:color w:val="auto"/>
        </w:rPr>
      </w:pPr>
      <w:r w:rsidRPr="00911C98">
        <w:rPr>
          <w:rFonts w:eastAsia="Times New Roman" w:cs="Times New Roman"/>
          <w:color w:val="auto"/>
        </w:rPr>
        <w:t xml:space="preserve">We thank the Mitsubishi Cement, Starbucks in Apple Valley, CA for food/drink donation; High Desert Shuttle for a generous donation; </w:t>
      </w:r>
      <w:proofErr w:type="spellStart"/>
      <w:r w:rsidRPr="00911C98">
        <w:rPr>
          <w:rFonts w:eastAsia="Times New Roman" w:cs="Times New Roman"/>
          <w:color w:val="auto"/>
        </w:rPr>
        <w:t>CalRTA</w:t>
      </w:r>
      <w:proofErr w:type="spellEnd"/>
      <w:r w:rsidRPr="00911C98">
        <w:rPr>
          <w:rFonts w:eastAsia="Times New Roman" w:cs="Times New Roman"/>
          <w:color w:val="auto"/>
        </w:rPr>
        <w:t xml:space="preserve"> for a generous financial donation. We thank the High Desert Astronomical Society for providing training. We thank teachers Pam Gillette, Debbie Wolf, Jeremiah Harrison, and Wendy </w:t>
      </w:r>
      <w:proofErr w:type="spellStart"/>
      <w:r w:rsidRPr="00911C98">
        <w:rPr>
          <w:rFonts w:eastAsia="Times New Roman" w:cs="Times New Roman"/>
          <w:color w:val="auto"/>
        </w:rPr>
        <w:t>Thielen</w:t>
      </w:r>
      <w:proofErr w:type="spellEnd"/>
      <w:r w:rsidRPr="00911C98">
        <w:rPr>
          <w:rFonts w:eastAsia="Times New Roman" w:cs="Times New Roman"/>
          <w:color w:val="auto"/>
        </w:rPr>
        <w:t xml:space="preserve"> for assistance with the workshop. We thank Dr. Vera Wallen and Jo Joh</w:t>
      </w:r>
      <w:r w:rsidRPr="00911C98">
        <w:rPr>
          <w:rFonts w:eastAsia="Times New Roman" w:cs="Times New Roman"/>
          <w:color w:val="auto"/>
        </w:rPr>
        <w:t>n</w:t>
      </w:r>
      <w:r w:rsidRPr="00911C98">
        <w:rPr>
          <w:rFonts w:eastAsia="Times New Roman" w:cs="Times New Roman"/>
          <w:color w:val="auto"/>
        </w:rPr>
        <w:t>son for their critical review of this manuscript. Finally, we thank Dr. Sean Gillette and Mark Brewer for their structuring and implementing the workshop.</w:t>
      </w:r>
    </w:p>
    <w:p w14:paraId="2C39F737" w14:textId="77777777" w:rsidR="00F7747C" w:rsidRDefault="00F7747C" w:rsidP="00D91FA4">
      <w:pPr>
        <w:pStyle w:val="Normal1"/>
        <w:rPr>
          <w:rFonts w:cs="Times New Roman"/>
          <w:color w:val="auto"/>
          <w:sz w:val="16"/>
          <w:szCs w:val="16"/>
        </w:rPr>
      </w:pPr>
    </w:p>
    <w:p w14:paraId="5EF8D1A8" w14:textId="77777777" w:rsidR="005365F2" w:rsidRDefault="005365F2" w:rsidP="00D91FA4">
      <w:pPr>
        <w:pStyle w:val="Normal1"/>
        <w:rPr>
          <w:rFonts w:cs="Times New Roman"/>
          <w:color w:val="auto"/>
          <w:sz w:val="16"/>
          <w:szCs w:val="16"/>
        </w:rPr>
      </w:pPr>
    </w:p>
    <w:p w14:paraId="0A8FF4A0" w14:textId="77777777" w:rsidR="005365F2" w:rsidRDefault="005365F2" w:rsidP="00D91FA4">
      <w:pPr>
        <w:pStyle w:val="Normal1"/>
        <w:rPr>
          <w:rFonts w:cs="Times New Roman"/>
          <w:color w:val="auto"/>
          <w:sz w:val="16"/>
          <w:szCs w:val="16"/>
        </w:rPr>
      </w:pPr>
    </w:p>
    <w:p w14:paraId="4FA84264" w14:textId="77777777" w:rsidR="005365F2" w:rsidRDefault="005365F2" w:rsidP="00D91FA4">
      <w:pPr>
        <w:pStyle w:val="Normal1"/>
        <w:rPr>
          <w:rFonts w:cs="Times New Roman"/>
          <w:color w:val="auto"/>
          <w:sz w:val="16"/>
          <w:szCs w:val="16"/>
        </w:rPr>
      </w:pPr>
    </w:p>
    <w:p w14:paraId="0507CCE0" w14:textId="77777777" w:rsidR="005365F2" w:rsidRPr="00C53424" w:rsidRDefault="005365F2" w:rsidP="00D91FA4">
      <w:pPr>
        <w:pStyle w:val="Normal1"/>
        <w:rPr>
          <w:rFonts w:cs="Times New Roman"/>
          <w:color w:val="auto"/>
          <w:sz w:val="16"/>
          <w:szCs w:val="16"/>
        </w:rPr>
      </w:pPr>
    </w:p>
    <w:p w14:paraId="4AD9FE36" w14:textId="77777777" w:rsidR="00D91FA4" w:rsidRPr="00911C98" w:rsidRDefault="00D91FA4" w:rsidP="00BA67D8">
      <w:pPr>
        <w:pStyle w:val="Heading1"/>
      </w:pPr>
      <w:r w:rsidRPr="00911C98">
        <w:lastRenderedPageBreak/>
        <w:t>References</w:t>
      </w:r>
    </w:p>
    <w:p w14:paraId="453414EB" w14:textId="7B5DA5C0" w:rsidR="00D91FA4" w:rsidRPr="00911C98" w:rsidRDefault="00D91FA4" w:rsidP="002B19BD">
      <w:pPr>
        <w:pStyle w:val="Normal1"/>
        <w:jc w:val="left"/>
        <w:rPr>
          <w:rFonts w:cs="Times New Roman"/>
          <w:color w:val="auto"/>
        </w:rPr>
      </w:pPr>
      <w:proofErr w:type="gramStart"/>
      <w:r w:rsidRPr="00911C98">
        <w:rPr>
          <w:rFonts w:eastAsia="Times New Roman" w:cs="Times New Roman"/>
          <w:color w:val="auto"/>
        </w:rPr>
        <w:t>Haas</w:t>
      </w:r>
      <w:r w:rsidR="002B19BD">
        <w:rPr>
          <w:rFonts w:eastAsia="Times New Roman" w:cs="Times New Roman"/>
          <w:color w:val="auto"/>
        </w:rPr>
        <w:t xml:space="preserve"> Binary Star Observing Project</w:t>
      </w:r>
      <w:r w:rsidR="00BA67D8">
        <w:rPr>
          <w:rFonts w:eastAsia="Times New Roman" w:cs="Times New Roman"/>
          <w:color w:val="auto"/>
        </w:rPr>
        <w:t>.</w:t>
      </w:r>
      <w:proofErr w:type="gramEnd"/>
      <w:r w:rsidRPr="00911C98">
        <w:rPr>
          <w:rFonts w:eastAsia="Times New Roman" w:cs="Times New Roman"/>
          <w:color w:val="auto"/>
        </w:rPr>
        <w:t xml:space="preserve"> </w:t>
      </w:r>
      <w:r w:rsidRPr="00911C98">
        <w:rPr>
          <w:rFonts w:eastAsia="Arial Unicode MS" w:cs="Times New Roman"/>
          <w:i/>
          <w:color w:val="auto"/>
        </w:rPr>
        <w:t>Sissy Haas Binary Star Observing Project Database</w:t>
      </w:r>
    </w:p>
    <w:p w14:paraId="505FF01D" w14:textId="77777777" w:rsidR="00BA67D8" w:rsidRDefault="00D91FA4" w:rsidP="00C53424">
      <w:pPr>
        <w:pStyle w:val="Normal1"/>
        <w:ind w:firstLine="360"/>
        <w:jc w:val="left"/>
        <w:rPr>
          <w:rFonts w:eastAsia="Times New Roman" w:cs="Times New Roman"/>
          <w:color w:val="auto"/>
        </w:rPr>
        <w:sectPr w:rsidR="00BA67D8" w:rsidSect="00E34ED0">
          <w:headerReference w:type="even" r:id="rId71"/>
          <w:headerReference w:type="default" r:id="rId72"/>
          <w:footerReference w:type="even" r:id="rId73"/>
          <w:type w:val="continuous"/>
          <w:pgSz w:w="12240" w:h="15840"/>
          <w:pgMar w:top="1800" w:right="1080" w:bottom="1080" w:left="1800" w:header="720" w:footer="720" w:gutter="0"/>
          <w:cols w:space="720"/>
        </w:sectPr>
      </w:pPr>
      <w:proofErr w:type="gramStart"/>
      <w:r w:rsidRPr="00911C98">
        <w:rPr>
          <w:rFonts w:eastAsia="Arial Unicode MS" w:cs="Times New Roman"/>
          <w:i/>
          <w:color w:val="auto"/>
        </w:rPr>
        <w:t>Overview</w:t>
      </w:r>
      <w:r w:rsidR="00BA67D8">
        <w:rPr>
          <w:rFonts w:ascii="Cambria Math" w:eastAsia="Arial Unicode MS" w:hAnsi="Cambria Math" w:cs="Cambria Math"/>
          <w:i/>
          <w:color w:val="auto"/>
        </w:rPr>
        <w:t>.</w:t>
      </w:r>
      <w:proofErr w:type="gramEnd"/>
      <w:r w:rsidRPr="00911C98">
        <w:rPr>
          <w:rFonts w:eastAsia="Arial Unicode MS" w:cs="Times New Roman"/>
          <w:i/>
          <w:color w:val="auto"/>
        </w:rPr>
        <w:t xml:space="preserve"> billboublitz.com</w:t>
      </w:r>
      <w:r w:rsidRPr="00911C98">
        <w:rPr>
          <w:rFonts w:eastAsia="Times New Roman" w:cs="Times New Roman"/>
          <w:color w:val="auto"/>
        </w:rPr>
        <w:t xml:space="preserve">. </w:t>
      </w:r>
      <w:proofErr w:type="spellStart"/>
      <w:proofErr w:type="gramStart"/>
      <w:r w:rsidRPr="00911C98">
        <w:rPr>
          <w:rFonts w:eastAsia="Times New Roman" w:cs="Times New Roman"/>
          <w:color w:val="auto"/>
        </w:rPr>
        <w:t>N.p</w:t>
      </w:r>
      <w:proofErr w:type="spellEnd"/>
      <w:proofErr w:type="gramEnd"/>
      <w:r w:rsidRPr="00911C98">
        <w:rPr>
          <w:rFonts w:eastAsia="Times New Roman" w:cs="Times New Roman"/>
          <w:color w:val="auto"/>
        </w:rPr>
        <w:t xml:space="preserve">., </w:t>
      </w:r>
      <w:proofErr w:type="spellStart"/>
      <w:r w:rsidRPr="00911C98">
        <w:rPr>
          <w:rFonts w:eastAsia="Times New Roman" w:cs="Times New Roman"/>
          <w:color w:val="auto"/>
        </w:rPr>
        <w:t>n.d.</w:t>
      </w:r>
      <w:proofErr w:type="spellEnd"/>
      <w:r w:rsidRPr="00911C98">
        <w:rPr>
          <w:rFonts w:eastAsia="Times New Roman" w:cs="Times New Roman"/>
          <w:color w:val="auto"/>
        </w:rPr>
        <w:t xml:space="preserve"> Web. 30 Mar. 2015.</w:t>
      </w:r>
      <w:r w:rsidR="00234C57">
        <w:rPr>
          <w:rFonts w:eastAsia="Times New Roman" w:cs="Times New Roman"/>
          <w:color w:val="auto"/>
        </w:rPr>
        <w:t xml:space="preserve">   </w:t>
      </w:r>
      <w:r w:rsidRPr="00911C98">
        <w:rPr>
          <w:rFonts w:eastAsia="Times New Roman" w:cs="Times New Roman"/>
          <w:color w:val="auto"/>
        </w:rPr>
        <w:br/>
        <w:t xml:space="preserve">Mason, Brian. 2012. </w:t>
      </w:r>
      <w:r w:rsidRPr="00BA67D8">
        <w:rPr>
          <w:rFonts w:eastAsia="Times New Roman" w:cs="Times New Roman"/>
          <w:i/>
          <w:color w:val="auto"/>
        </w:rPr>
        <w:t>Washington Double Star Catalog</w:t>
      </w:r>
      <w:r w:rsidRPr="00911C98">
        <w:rPr>
          <w:rFonts w:eastAsia="Times New Roman" w:cs="Times New Roman"/>
          <w:color w:val="auto"/>
        </w:rPr>
        <w:t xml:space="preserve">. </w:t>
      </w:r>
      <w:proofErr w:type="gramStart"/>
      <w:r w:rsidRPr="00911C98">
        <w:rPr>
          <w:rFonts w:eastAsia="Times New Roman" w:cs="Times New Roman"/>
          <w:color w:val="auto"/>
        </w:rPr>
        <w:t>Astrometry Department, U.S. Naval Observatory.</w:t>
      </w:r>
      <w:proofErr w:type="gramEnd"/>
    </w:p>
    <w:p w14:paraId="4BB50599" w14:textId="174374A6" w:rsidR="005D1536" w:rsidRDefault="005D1536">
      <w:pPr>
        <w:rPr>
          <w:rFonts w:eastAsia="Times New Roman" w:cs="Times New Roman"/>
          <w:szCs w:val="20"/>
        </w:rPr>
      </w:pPr>
    </w:p>
    <w:p w14:paraId="7D77CC79" w14:textId="77777777" w:rsidR="00BA67D8" w:rsidRDefault="00BA67D8">
      <w:pPr>
        <w:rPr>
          <w:rFonts w:eastAsia="Times New Roman" w:cs="Times New Roman"/>
          <w:szCs w:val="20"/>
        </w:rPr>
      </w:pPr>
    </w:p>
    <w:p w14:paraId="4AA3CFA6" w14:textId="77777777" w:rsidR="005D1536" w:rsidRPr="00B02F8F" w:rsidRDefault="005D1536" w:rsidP="00BA67D8">
      <w:pPr>
        <w:pStyle w:val="Title"/>
      </w:pPr>
      <w:r w:rsidRPr="00B02F8F">
        <w:t>Student Measurements of the Double Star STFA 35</w:t>
      </w:r>
    </w:p>
    <w:p w14:paraId="09620280" w14:textId="77777777" w:rsidR="005D1536" w:rsidRPr="00B02F8F" w:rsidRDefault="005D1536" w:rsidP="005D1536">
      <w:pPr>
        <w:pStyle w:val="Normal1"/>
        <w:jc w:val="center"/>
        <w:rPr>
          <w:rFonts w:cs="Times New Roman"/>
          <w:color w:val="auto"/>
        </w:rPr>
      </w:pPr>
    </w:p>
    <w:p w14:paraId="1006B142" w14:textId="77777777" w:rsidR="005D1536" w:rsidRPr="00B02F8F" w:rsidRDefault="005D1536" w:rsidP="005D1536">
      <w:pPr>
        <w:pStyle w:val="Normal1"/>
        <w:jc w:val="center"/>
        <w:rPr>
          <w:rFonts w:cs="Times New Roman"/>
          <w:color w:val="auto"/>
          <w:szCs w:val="22"/>
        </w:rPr>
      </w:pPr>
      <w:r w:rsidRPr="00B02F8F">
        <w:rPr>
          <w:rFonts w:eastAsia="Times New Roman" w:cs="Times New Roman"/>
          <w:color w:val="auto"/>
          <w:szCs w:val="22"/>
        </w:rPr>
        <w:t xml:space="preserve"> Mark Brewer </w:t>
      </w:r>
      <w:r w:rsidRPr="00B02F8F">
        <w:rPr>
          <w:rFonts w:eastAsia="Times New Roman" w:cs="Times New Roman"/>
          <w:color w:val="auto"/>
          <w:szCs w:val="22"/>
          <w:vertAlign w:val="superscript"/>
        </w:rPr>
        <w:t>1</w:t>
      </w:r>
      <w:r w:rsidRPr="00B02F8F">
        <w:rPr>
          <w:rFonts w:eastAsia="Times New Roman" w:cs="Times New Roman"/>
          <w:color w:val="auto"/>
          <w:szCs w:val="22"/>
        </w:rPr>
        <w:t xml:space="preserve">, Grace Bateman </w:t>
      </w:r>
      <w:r w:rsidRPr="00B02F8F">
        <w:rPr>
          <w:rFonts w:eastAsia="Times New Roman" w:cs="Times New Roman"/>
          <w:color w:val="auto"/>
          <w:szCs w:val="22"/>
          <w:vertAlign w:val="superscript"/>
        </w:rPr>
        <w:t>2</w:t>
      </w:r>
      <w:r w:rsidRPr="00B02F8F">
        <w:rPr>
          <w:rFonts w:eastAsia="Times New Roman" w:cs="Times New Roman"/>
          <w:color w:val="auto"/>
          <w:szCs w:val="22"/>
        </w:rPr>
        <w:t xml:space="preserve">, Benjamin Funk </w:t>
      </w:r>
      <w:r w:rsidRPr="00B02F8F">
        <w:rPr>
          <w:rFonts w:eastAsia="Times New Roman" w:cs="Times New Roman"/>
          <w:color w:val="auto"/>
          <w:szCs w:val="22"/>
          <w:vertAlign w:val="superscript"/>
        </w:rPr>
        <w:t>2</w:t>
      </w:r>
      <w:r w:rsidRPr="00B02F8F">
        <w:rPr>
          <w:rFonts w:eastAsia="Times New Roman" w:cs="Times New Roman"/>
          <w:color w:val="auto"/>
          <w:szCs w:val="22"/>
        </w:rPr>
        <w:t xml:space="preserve">, Isabella Giles </w:t>
      </w:r>
      <w:r w:rsidRPr="00B02F8F">
        <w:rPr>
          <w:rFonts w:eastAsia="Times New Roman" w:cs="Times New Roman"/>
          <w:color w:val="auto"/>
          <w:szCs w:val="22"/>
          <w:vertAlign w:val="superscript"/>
        </w:rPr>
        <w:t>2</w:t>
      </w:r>
      <w:r w:rsidRPr="00B02F8F">
        <w:rPr>
          <w:rFonts w:eastAsia="Times New Roman" w:cs="Times New Roman"/>
          <w:color w:val="auto"/>
          <w:szCs w:val="22"/>
        </w:rPr>
        <w:t xml:space="preserve">, Lindsey Gillette </w:t>
      </w:r>
      <w:r w:rsidRPr="00B02F8F">
        <w:rPr>
          <w:rFonts w:eastAsia="Times New Roman" w:cs="Times New Roman"/>
          <w:color w:val="auto"/>
          <w:szCs w:val="22"/>
          <w:vertAlign w:val="superscript"/>
        </w:rPr>
        <w:t>2</w:t>
      </w:r>
      <w:r w:rsidRPr="00B02F8F">
        <w:rPr>
          <w:rFonts w:eastAsia="Times New Roman" w:cs="Times New Roman"/>
          <w:color w:val="auto"/>
          <w:szCs w:val="22"/>
        </w:rPr>
        <w:t xml:space="preserve">, </w:t>
      </w:r>
    </w:p>
    <w:p w14:paraId="6BCAF2C3" w14:textId="77777777" w:rsidR="005D1536" w:rsidRPr="00B02F8F" w:rsidRDefault="005D1536" w:rsidP="005D1536">
      <w:pPr>
        <w:pStyle w:val="Normal1"/>
        <w:jc w:val="center"/>
        <w:rPr>
          <w:rFonts w:cs="Times New Roman"/>
          <w:color w:val="auto"/>
          <w:szCs w:val="22"/>
        </w:rPr>
      </w:pPr>
      <w:r w:rsidRPr="00B02F8F">
        <w:rPr>
          <w:rFonts w:eastAsia="Times New Roman" w:cs="Times New Roman"/>
          <w:color w:val="auto"/>
          <w:szCs w:val="22"/>
        </w:rPr>
        <w:t xml:space="preserve">Tara Izadi </w:t>
      </w:r>
      <w:r w:rsidRPr="00B02F8F">
        <w:rPr>
          <w:rFonts w:eastAsia="Times New Roman" w:cs="Times New Roman"/>
          <w:color w:val="auto"/>
          <w:szCs w:val="22"/>
          <w:vertAlign w:val="superscript"/>
        </w:rPr>
        <w:t>2</w:t>
      </w:r>
      <w:r w:rsidRPr="00B02F8F">
        <w:rPr>
          <w:rFonts w:eastAsia="Times New Roman" w:cs="Times New Roman"/>
          <w:color w:val="auto"/>
          <w:szCs w:val="22"/>
        </w:rPr>
        <w:t>, Logan Moreno</w:t>
      </w:r>
      <w:r w:rsidRPr="00B02F8F">
        <w:rPr>
          <w:rFonts w:eastAsia="Times New Roman" w:cs="Times New Roman"/>
          <w:color w:val="auto"/>
          <w:szCs w:val="22"/>
          <w:vertAlign w:val="superscript"/>
        </w:rPr>
        <w:t>2</w:t>
      </w:r>
      <w:r w:rsidRPr="00B02F8F">
        <w:rPr>
          <w:rFonts w:eastAsia="Times New Roman" w:cs="Times New Roman"/>
          <w:color w:val="auto"/>
          <w:szCs w:val="22"/>
        </w:rPr>
        <w:t xml:space="preserve">, Mikayla Rangel </w:t>
      </w:r>
      <w:r w:rsidRPr="00B02F8F">
        <w:rPr>
          <w:rFonts w:eastAsia="Times New Roman" w:cs="Times New Roman"/>
          <w:color w:val="auto"/>
          <w:szCs w:val="22"/>
          <w:vertAlign w:val="superscript"/>
        </w:rPr>
        <w:t>2</w:t>
      </w:r>
      <w:r w:rsidRPr="00B02F8F">
        <w:rPr>
          <w:rFonts w:eastAsia="Times New Roman" w:cs="Times New Roman"/>
          <w:color w:val="auto"/>
          <w:szCs w:val="22"/>
        </w:rPr>
        <w:t xml:space="preserve">, Savanna Salazar </w:t>
      </w:r>
      <w:r w:rsidRPr="00B02F8F">
        <w:rPr>
          <w:rFonts w:eastAsia="Times New Roman" w:cs="Times New Roman"/>
          <w:color w:val="auto"/>
          <w:szCs w:val="22"/>
          <w:vertAlign w:val="superscript"/>
        </w:rPr>
        <w:t>2</w:t>
      </w:r>
      <w:r w:rsidRPr="00B02F8F">
        <w:rPr>
          <w:rFonts w:eastAsia="Times New Roman" w:cs="Times New Roman"/>
          <w:color w:val="auto"/>
          <w:szCs w:val="22"/>
        </w:rPr>
        <w:t xml:space="preserve">, and Travis Gillette </w:t>
      </w:r>
      <w:r w:rsidRPr="00B02F8F">
        <w:rPr>
          <w:rFonts w:eastAsia="Times New Roman" w:cs="Times New Roman"/>
          <w:color w:val="auto"/>
          <w:szCs w:val="22"/>
          <w:vertAlign w:val="superscript"/>
        </w:rPr>
        <w:t>3</w:t>
      </w:r>
    </w:p>
    <w:p w14:paraId="63D00F1C" w14:textId="77777777" w:rsidR="005D1536" w:rsidRPr="00B02F8F" w:rsidRDefault="005D1536" w:rsidP="005D1536">
      <w:pPr>
        <w:pStyle w:val="Normal1"/>
        <w:jc w:val="center"/>
        <w:rPr>
          <w:rFonts w:cs="Times New Roman"/>
          <w:color w:val="auto"/>
        </w:rPr>
      </w:pPr>
    </w:p>
    <w:p w14:paraId="3FE09125" w14:textId="635FB03A" w:rsidR="005D1536" w:rsidRPr="00B02F8F" w:rsidRDefault="00C53424" w:rsidP="00BA67D8">
      <w:pPr>
        <w:pStyle w:val="Normal1"/>
        <w:ind w:left="2610"/>
        <w:contextualSpacing/>
        <w:rPr>
          <w:rFonts w:eastAsia="Times New Roman" w:cs="Times New Roman"/>
          <w:color w:val="auto"/>
          <w:sz w:val="20"/>
        </w:rPr>
      </w:pPr>
      <w:r>
        <w:rPr>
          <w:rFonts w:eastAsia="Times New Roman" w:cs="Times New Roman"/>
          <w:color w:val="auto"/>
          <w:sz w:val="20"/>
        </w:rPr>
        <w:t xml:space="preserve">1.  </w:t>
      </w:r>
      <w:r w:rsidR="005D1536" w:rsidRPr="00B02F8F">
        <w:rPr>
          <w:rFonts w:eastAsia="Times New Roman" w:cs="Times New Roman"/>
          <w:color w:val="auto"/>
          <w:sz w:val="20"/>
        </w:rPr>
        <w:t xml:space="preserve">High Desert Research Initiative </w:t>
      </w:r>
    </w:p>
    <w:p w14:paraId="252D0877" w14:textId="3EA62ACB" w:rsidR="005D1536" w:rsidRPr="00B02F8F" w:rsidRDefault="00BA67D8" w:rsidP="00BA67D8">
      <w:pPr>
        <w:pStyle w:val="Normal1"/>
        <w:ind w:left="2610"/>
        <w:contextualSpacing/>
        <w:rPr>
          <w:rFonts w:eastAsia="Times New Roman" w:cs="Times New Roman"/>
          <w:color w:val="auto"/>
          <w:sz w:val="20"/>
        </w:rPr>
      </w:pPr>
      <w:r>
        <w:rPr>
          <w:rFonts w:eastAsia="Times New Roman" w:cs="Times New Roman"/>
          <w:color w:val="auto"/>
          <w:sz w:val="20"/>
        </w:rPr>
        <w:t xml:space="preserve">2.  </w:t>
      </w:r>
      <w:r w:rsidR="005D1536" w:rsidRPr="00B02F8F">
        <w:rPr>
          <w:rFonts w:eastAsia="Times New Roman" w:cs="Times New Roman"/>
          <w:color w:val="auto"/>
          <w:sz w:val="20"/>
        </w:rPr>
        <w:t>Vanguard Preparatory, Apple Valley, California</w:t>
      </w:r>
      <w:r w:rsidR="00234C57">
        <w:rPr>
          <w:rFonts w:eastAsia="Times New Roman" w:cs="Times New Roman"/>
          <w:color w:val="auto"/>
          <w:sz w:val="20"/>
        </w:rPr>
        <w:t xml:space="preserve">                     </w:t>
      </w:r>
    </w:p>
    <w:p w14:paraId="4BAA96C5" w14:textId="1B920026" w:rsidR="005D1536" w:rsidRPr="00B02F8F" w:rsidRDefault="00BA67D8" w:rsidP="00BA67D8">
      <w:pPr>
        <w:pStyle w:val="Normal1"/>
        <w:ind w:left="2610"/>
        <w:contextualSpacing/>
        <w:rPr>
          <w:rFonts w:eastAsia="Times New Roman" w:cs="Times New Roman"/>
          <w:color w:val="auto"/>
          <w:sz w:val="20"/>
        </w:rPr>
      </w:pPr>
      <w:r>
        <w:rPr>
          <w:rFonts w:eastAsia="Times New Roman" w:cs="Times New Roman"/>
          <w:color w:val="auto"/>
          <w:sz w:val="20"/>
        </w:rPr>
        <w:t xml:space="preserve">3.  </w:t>
      </w:r>
      <w:r w:rsidR="005D1536" w:rsidRPr="00B02F8F">
        <w:rPr>
          <w:rFonts w:eastAsia="Times New Roman" w:cs="Times New Roman"/>
          <w:color w:val="auto"/>
          <w:sz w:val="20"/>
        </w:rPr>
        <w:t>Apple Valley High School</w:t>
      </w:r>
    </w:p>
    <w:p w14:paraId="6A66DFBA" w14:textId="77777777" w:rsidR="005D1536" w:rsidRPr="00B02F8F" w:rsidRDefault="005D1536" w:rsidP="005D1536">
      <w:pPr>
        <w:pStyle w:val="Normal1"/>
        <w:rPr>
          <w:rFonts w:cs="Times New Roman"/>
          <w:color w:val="auto"/>
        </w:rPr>
      </w:pPr>
      <w:r w:rsidRPr="00B02F8F">
        <w:rPr>
          <w:rFonts w:eastAsia="Times New Roman" w:cs="Times New Roman"/>
          <w:color w:val="auto"/>
        </w:rPr>
        <w:t xml:space="preserve"> </w:t>
      </w:r>
    </w:p>
    <w:p w14:paraId="07A1CC73" w14:textId="683EEEAE" w:rsidR="005D1536" w:rsidRPr="00B02F8F" w:rsidRDefault="005D1536" w:rsidP="005D1536">
      <w:pPr>
        <w:pStyle w:val="Normal1"/>
        <w:ind w:left="360" w:right="360"/>
        <w:rPr>
          <w:rFonts w:cs="Times New Roman"/>
          <w:color w:val="auto"/>
          <w:sz w:val="20"/>
        </w:rPr>
      </w:pPr>
      <w:proofErr w:type="gramStart"/>
      <w:r w:rsidRPr="00B02F8F">
        <w:rPr>
          <w:rFonts w:eastAsia="Times New Roman"/>
          <w:b/>
          <w:color w:val="auto"/>
          <w:sz w:val="20"/>
        </w:rPr>
        <w:t>Abstract</w:t>
      </w:r>
      <w:r w:rsidRPr="00B02F8F">
        <w:rPr>
          <w:rFonts w:eastAsia="Times New Roman" w:cs="Times New Roman"/>
          <w:b/>
          <w:color w:val="auto"/>
          <w:sz w:val="20"/>
        </w:rPr>
        <w:t xml:space="preserve"> </w:t>
      </w:r>
      <w:r w:rsidR="00C53424">
        <w:rPr>
          <w:rFonts w:eastAsia="Times New Roman" w:cs="Times New Roman"/>
          <w:b/>
          <w:color w:val="auto"/>
          <w:sz w:val="20"/>
        </w:rPr>
        <w:t xml:space="preserve"> </w:t>
      </w:r>
      <w:r w:rsidRPr="00B02F8F">
        <w:rPr>
          <w:rFonts w:eastAsia="Times New Roman" w:cs="Times New Roman"/>
          <w:color w:val="auto"/>
          <w:sz w:val="20"/>
        </w:rPr>
        <w:t>A</w:t>
      </w:r>
      <w:proofErr w:type="gramEnd"/>
      <w:r w:rsidRPr="00B02F8F">
        <w:rPr>
          <w:rFonts w:eastAsia="Times New Roman" w:cs="Times New Roman"/>
          <w:color w:val="auto"/>
          <w:sz w:val="20"/>
        </w:rPr>
        <w:t xml:space="preserve"> team of 7th and 8th grade students and a high school teaching assistant measured the double star STFA 35 using an 8-inch Meade Schmidt-</w:t>
      </w:r>
      <w:proofErr w:type="spellStart"/>
      <w:r w:rsidRPr="00B02F8F">
        <w:rPr>
          <w:rFonts w:eastAsia="Times New Roman" w:cs="Times New Roman"/>
          <w:color w:val="auto"/>
          <w:sz w:val="20"/>
        </w:rPr>
        <w:t>Cassegrain</w:t>
      </w:r>
      <w:proofErr w:type="spellEnd"/>
      <w:r w:rsidRPr="00B02F8F">
        <w:rPr>
          <w:rFonts w:eastAsia="Times New Roman" w:cs="Times New Roman"/>
          <w:color w:val="auto"/>
          <w:sz w:val="20"/>
        </w:rPr>
        <w:t xml:space="preserve"> telescope. The students determined the separ</w:t>
      </w:r>
      <w:r w:rsidRPr="00B02F8F">
        <w:rPr>
          <w:rFonts w:eastAsia="Times New Roman" w:cs="Times New Roman"/>
          <w:color w:val="auto"/>
          <w:sz w:val="20"/>
        </w:rPr>
        <w:t>a</w:t>
      </w:r>
      <w:r w:rsidRPr="00B02F8F">
        <w:rPr>
          <w:rFonts w:eastAsia="Times New Roman" w:cs="Times New Roman"/>
          <w:color w:val="auto"/>
          <w:sz w:val="20"/>
        </w:rPr>
        <w:t>tion and the position angle of the double star using an astrometric eyepiece. The separation and position angle were determined to be 61.0 arc seconds and 311.3 degrees, respectively. The results were compared to the latest epoch listed in the Washington Double Star Catalog.</w:t>
      </w:r>
    </w:p>
    <w:p w14:paraId="652CFE24" w14:textId="77777777" w:rsidR="005D1536" w:rsidRPr="00B02F8F" w:rsidRDefault="005D1536" w:rsidP="005D1536">
      <w:pPr>
        <w:pStyle w:val="Normal1"/>
        <w:rPr>
          <w:rFonts w:cs="Times New Roman"/>
          <w:color w:val="auto"/>
          <w:sz w:val="16"/>
          <w:szCs w:val="16"/>
        </w:rPr>
      </w:pPr>
    </w:p>
    <w:p w14:paraId="0A1E84EC" w14:textId="77777777" w:rsidR="005D1536" w:rsidRPr="00B02F8F" w:rsidRDefault="005D1536" w:rsidP="00BA67D8">
      <w:pPr>
        <w:pStyle w:val="Heading1"/>
      </w:pPr>
      <w:r w:rsidRPr="00B02F8F">
        <w:t>Introduction</w:t>
      </w:r>
    </w:p>
    <w:p w14:paraId="12416863" w14:textId="24D24997" w:rsidR="005D1536" w:rsidRDefault="005D1536" w:rsidP="005D1536">
      <w:pPr>
        <w:pStyle w:val="Normal1"/>
        <w:rPr>
          <w:rFonts w:eastAsia="Times New Roman" w:cs="Times New Roman"/>
          <w:color w:val="auto"/>
          <w:szCs w:val="22"/>
        </w:rPr>
      </w:pPr>
      <w:r w:rsidRPr="00B02F8F">
        <w:rPr>
          <w:rFonts w:eastAsia="Times New Roman" w:cs="Times New Roman"/>
          <w:color w:val="auto"/>
          <w:szCs w:val="22"/>
        </w:rPr>
        <w:t>A three-day double star workshop was held with a selected group of 7th and 8th grade students from Vanguard Preparatory Academy. Students broke into three teams to contribute observations of double stars. The team that conducted the present study measured and reported the separation and position angle of the double star STFA 35, better known as Nu Draco. The observations were made at Vanguard Prepa</w:t>
      </w:r>
      <w:r w:rsidRPr="00B02F8F">
        <w:rPr>
          <w:rFonts w:eastAsia="Times New Roman" w:cs="Times New Roman"/>
          <w:color w:val="auto"/>
          <w:szCs w:val="22"/>
        </w:rPr>
        <w:t>r</w:t>
      </w:r>
      <w:r w:rsidRPr="00B02F8F">
        <w:rPr>
          <w:rFonts w:eastAsia="Times New Roman" w:cs="Times New Roman"/>
          <w:color w:val="auto"/>
          <w:szCs w:val="22"/>
        </w:rPr>
        <w:t>atory Academy. Figure 1 shows the team members for the present study.</w:t>
      </w:r>
    </w:p>
    <w:p w14:paraId="51578A9D" w14:textId="77777777" w:rsidR="00C53424" w:rsidRPr="00C53424" w:rsidRDefault="00C53424" w:rsidP="005D1536">
      <w:pPr>
        <w:pStyle w:val="Normal1"/>
        <w:rPr>
          <w:rFonts w:cs="Times New Roman"/>
          <w:color w:val="auto"/>
          <w:sz w:val="16"/>
          <w:szCs w:val="16"/>
        </w:rPr>
      </w:pPr>
    </w:p>
    <w:p w14:paraId="724E6C30" w14:textId="77777777" w:rsidR="005D1536" w:rsidRPr="00B02F8F" w:rsidRDefault="005D1536" w:rsidP="005D1536">
      <w:pPr>
        <w:pStyle w:val="Normal1"/>
        <w:rPr>
          <w:rFonts w:cs="Times New Roman"/>
          <w:color w:val="auto"/>
          <w:sz w:val="10"/>
          <w:szCs w:val="10"/>
        </w:rPr>
      </w:pPr>
    </w:p>
    <w:p w14:paraId="45995F8E" w14:textId="77777777" w:rsidR="005D1536" w:rsidRDefault="005D1536" w:rsidP="005D1536">
      <w:pPr>
        <w:pStyle w:val="Normal1"/>
        <w:jc w:val="center"/>
        <w:rPr>
          <w:rFonts w:cs="Times New Roman"/>
          <w:color w:val="auto"/>
        </w:rPr>
      </w:pPr>
      <w:r w:rsidRPr="00B02F8F">
        <w:rPr>
          <w:rFonts w:cs="Times New Roman"/>
          <w:noProof/>
          <w:color w:val="auto"/>
        </w:rPr>
        <w:drawing>
          <wp:inline distT="114300" distB="114300" distL="114300" distR="114300" wp14:anchorId="424F2EBD" wp14:editId="72C0DE27">
            <wp:extent cx="3867912" cy="2615184"/>
            <wp:effectExtent l="0" t="0" r="0" b="0"/>
            <wp:docPr id="28" name="image06.png"/>
            <wp:cNvGraphicFramePr/>
            <a:graphic xmlns:a="http://schemas.openxmlformats.org/drawingml/2006/main">
              <a:graphicData uri="http://schemas.openxmlformats.org/drawingml/2006/picture">
                <pic:pic xmlns:pic="http://schemas.openxmlformats.org/drawingml/2006/picture">
                  <pic:nvPicPr>
                    <pic:cNvPr id="0" name="image06.png"/>
                    <pic:cNvPicPr preferRelativeResize="0"/>
                  </pic:nvPicPr>
                  <pic:blipFill>
                    <a:blip r:embed="rId74"/>
                    <a:srcRect/>
                    <a:stretch>
                      <a:fillRect/>
                    </a:stretch>
                  </pic:blipFill>
                  <pic:spPr>
                    <a:xfrm>
                      <a:off x="0" y="0"/>
                      <a:ext cx="3867912" cy="2615184"/>
                    </a:xfrm>
                    <a:prstGeom prst="rect">
                      <a:avLst/>
                    </a:prstGeom>
                    <a:ln/>
                  </pic:spPr>
                </pic:pic>
              </a:graphicData>
            </a:graphic>
          </wp:inline>
        </w:drawing>
      </w:r>
    </w:p>
    <w:p w14:paraId="309AE2C2" w14:textId="77777777" w:rsidR="00311433" w:rsidRPr="00B02F8F" w:rsidRDefault="00311433" w:rsidP="005D1536">
      <w:pPr>
        <w:pStyle w:val="Normal1"/>
        <w:jc w:val="center"/>
        <w:rPr>
          <w:rFonts w:cs="Times New Roman"/>
          <w:color w:val="auto"/>
        </w:rPr>
      </w:pPr>
    </w:p>
    <w:p w14:paraId="203C0393" w14:textId="40FA008C" w:rsidR="005D1536" w:rsidRPr="00B02F8F" w:rsidRDefault="005D1536" w:rsidP="00311433">
      <w:pPr>
        <w:pStyle w:val="Caption"/>
      </w:pPr>
      <w:r w:rsidRPr="00B02F8F">
        <w:t>Figure 1: Team members for the present study. Top Row (left to right): Savanna Salazar, Ben Funk, Logan Moreno, Isabela Giles, and Mark Brewer.</w:t>
      </w:r>
      <w:r w:rsidR="00311433">
        <w:t xml:space="preserve"> </w:t>
      </w:r>
      <w:r w:rsidRPr="00B02F8F">
        <w:t>Bottom Row (left to right): Lindsey Gillette, Tara Izadi, Grace Bateman, and Mikayla Rangel.</w:t>
      </w:r>
    </w:p>
    <w:p w14:paraId="3961F46C" w14:textId="77777777" w:rsidR="005D1536" w:rsidRPr="00B02F8F" w:rsidRDefault="005D1536" w:rsidP="005D1536">
      <w:pPr>
        <w:pStyle w:val="Normal1"/>
        <w:ind w:left="432" w:right="432"/>
        <w:rPr>
          <w:rFonts w:eastAsia="Times New Roman" w:cs="Times New Roman"/>
          <w:color w:val="auto"/>
          <w:sz w:val="20"/>
        </w:rPr>
      </w:pPr>
    </w:p>
    <w:p w14:paraId="7DEA9ACA" w14:textId="77777777" w:rsidR="005D1536" w:rsidRDefault="005D1536" w:rsidP="00311433">
      <w:r w:rsidRPr="00B02F8F">
        <w:t>The star system STFA 35 was selected from the Washington Double Star (WDS) Catalog due to its brightness and wide separation. The magnitudes of the primary and secondary stars are both listed as 4.9 and the most recently measured separation is 62 arc seconds according to the WDS Catalog.</w:t>
      </w:r>
    </w:p>
    <w:p w14:paraId="51F3CD0E" w14:textId="77777777" w:rsidR="00311433" w:rsidRDefault="00311433" w:rsidP="00311433"/>
    <w:p w14:paraId="5E5AAD6F" w14:textId="77777777" w:rsidR="008E572D" w:rsidRDefault="008E572D" w:rsidP="00311433">
      <w:pPr>
        <w:sectPr w:rsidR="008E572D" w:rsidSect="00E34ED0">
          <w:headerReference w:type="even" r:id="rId75"/>
          <w:headerReference w:type="default" r:id="rId76"/>
          <w:pgSz w:w="12240" w:h="15840"/>
          <w:pgMar w:top="1800" w:right="1080" w:bottom="1080" w:left="1800" w:header="720" w:footer="720" w:gutter="0"/>
          <w:cols w:space="720"/>
        </w:sectPr>
      </w:pPr>
    </w:p>
    <w:p w14:paraId="110E75E5" w14:textId="6E9ED4E8" w:rsidR="00311433" w:rsidRDefault="00311433" w:rsidP="00311433"/>
    <w:p w14:paraId="72CD8391" w14:textId="77777777" w:rsidR="00311433" w:rsidRPr="00B02F8F" w:rsidRDefault="00311433" w:rsidP="00311433"/>
    <w:p w14:paraId="59ED8A9E" w14:textId="77777777" w:rsidR="005D1536" w:rsidRPr="00B02F8F" w:rsidRDefault="005D1536" w:rsidP="00311433">
      <w:pPr>
        <w:pStyle w:val="Heading1"/>
      </w:pPr>
      <w:r w:rsidRPr="00B02F8F">
        <w:lastRenderedPageBreak/>
        <w:t xml:space="preserve">Equipment and Procedures </w:t>
      </w:r>
    </w:p>
    <w:p w14:paraId="57ADCDF4" w14:textId="77777777" w:rsidR="005D1536" w:rsidRDefault="005D1536" w:rsidP="00311433">
      <w:pPr>
        <w:pStyle w:val="Normal1"/>
      </w:pPr>
      <w:r w:rsidRPr="00B02F8F">
        <w:t>The students used an 8-inch Meade Schmidt-</w:t>
      </w:r>
      <w:proofErr w:type="spellStart"/>
      <w:r w:rsidRPr="00B02F8F">
        <w:t>Cassegrain</w:t>
      </w:r>
      <w:proofErr w:type="spellEnd"/>
      <w:r w:rsidRPr="00B02F8F">
        <w:t xml:space="preserve"> telescope equipped with a 12.5mm </w:t>
      </w:r>
      <w:proofErr w:type="spellStart"/>
      <w:r w:rsidRPr="00B02F8F">
        <w:t>Celestron</w:t>
      </w:r>
      <w:proofErr w:type="spellEnd"/>
      <w:r w:rsidRPr="00B02F8F">
        <w:t xml:space="preserve"> Micro Guide eyepiece. The telescope was mounted on a CG-5 German equatorial. A stopwatch which reads to the nearest hundredth of a second was used for calibrating the linear scale of the eyepiece.</w:t>
      </w:r>
    </w:p>
    <w:p w14:paraId="63683E88" w14:textId="77777777" w:rsidR="00311433" w:rsidRPr="00B02F8F" w:rsidRDefault="00311433" w:rsidP="00311433">
      <w:pPr>
        <w:pStyle w:val="Normal1"/>
      </w:pPr>
    </w:p>
    <w:p w14:paraId="41C2FED4" w14:textId="77777777" w:rsidR="005D1536" w:rsidRPr="00B02F8F" w:rsidRDefault="005D1536" w:rsidP="005D1536">
      <w:pPr>
        <w:pStyle w:val="Normal1"/>
        <w:ind w:firstLine="720"/>
        <w:rPr>
          <w:rFonts w:cs="Times New Roman"/>
          <w:color w:val="auto"/>
          <w:sz w:val="10"/>
          <w:szCs w:val="10"/>
        </w:rPr>
      </w:pPr>
    </w:p>
    <w:p w14:paraId="70B6E826" w14:textId="77777777" w:rsidR="005D1536" w:rsidRDefault="005D1536" w:rsidP="005D1536">
      <w:pPr>
        <w:pStyle w:val="Normal1"/>
        <w:ind w:firstLine="720"/>
        <w:jc w:val="center"/>
        <w:rPr>
          <w:rFonts w:cs="Times New Roman"/>
          <w:color w:val="auto"/>
        </w:rPr>
      </w:pPr>
      <w:r w:rsidRPr="00B02F8F">
        <w:rPr>
          <w:rFonts w:cs="Times New Roman"/>
          <w:noProof/>
          <w:color w:val="auto"/>
        </w:rPr>
        <w:drawing>
          <wp:inline distT="19050" distB="19050" distL="19050" distR="19050" wp14:anchorId="6C1761AC" wp14:editId="331262E2">
            <wp:extent cx="3729038" cy="2124075"/>
            <wp:effectExtent l="0" t="0" r="5080" b="0"/>
            <wp:docPr id="2"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77">
                      <a:extLst>
                        <a:ext uri="{BEBA8EAE-BF5A-486C-A8C5-ECC9F3942E4B}">
                          <a14:imgProps xmlns:a14="http://schemas.microsoft.com/office/drawing/2010/main">
                            <a14:imgLayer r:embed="rId78">
                              <a14:imgEffect>
                                <a14:brightnessContrast bright="43000"/>
                              </a14:imgEffect>
                            </a14:imgLayer>
                          </a14:imgProps>
                        </a:ext>
                      </a:extLst>
                    </a:blip>
                    <a:srcRect/>
                    <a:stretch>
                      <a:fillRect/>
                    </a:stretch>
                  </pic:blipFill>
                  <pic:spPr>
                    <a:xfrm>
                      <a:off x="0" y="0"/>
                      <a:ext cx="3729038" cy="2124075"/>
                    </a:xfrm>
                    <a:prstGeom prst="rect">
                      <a:avLst/>
                    </a:prstGeom>
                    <a:ln/>
                  </pic:spPr>
                </pic:pic>
              </a:graphicData>
            </a:graphic>
          </wp:inline>
        </w:drawing>
      </w:r>
    </w:p>
    <w:p w14:paraId="3133DDB8" w14:textId="77777777" w:rsidR="00311433" w:rsidRPr="00B02F8F" w:rsidRDefault="00311433" w:rsidP="005D1536">
      <w:pPr>
        <w:pStyle w:val="Normal1"/>
        <w:ind w:firstLine="720"/>
        <w:jc w:val="center"/>
        <w:rPr>
          <w:rFonts w:cs="Times New Roman"/>
          <w:color w:val="auto"/>
        </w:rPr>
      </w:pPr>
    </w:p>
    <w:p w14:paraId="56E31F29" w14:textId="2DCDAE6B" w:rsidR="005D1536" w:rsidRPr="00B02F8F" w:rsidRDefault="00311433" w:rsidP="00311433">
      <w:pPr>
        <w:pStyle w:val="Caption"/>
      </w:pPr>
      <w:r>
        <w:t xml:space="preserve">                                                   </w:t>
      </w:r>
      <w:r w:rsidR="005D1536" w:rsidRPr="00B02F8F">
        <w:t>Figure 2: Selected team gathering data</w:t>
      </w:r>
    </w:p>
    <w:p w14:paraId="622F548A" w14:textId="77777777" w:rsidR="005D1536" w:rsidRPr="00B02F8F" w:rsidRDefault="005D1536" w:rsidP="005D1536">
      <w:pPr>
        <w:pStyle w:val="Normal1"/>
        <w:ind w:firstLine="720"/>
        <w:jc w:val="center"/>
        <w:rPr>
          <w:rFonts w:cs="Times New Roman"/>
          <w:color w:val="auto"/>
          <w:sz w:val="16"/>
          <w:szCs w:val="16"/>
        </w:rPr>
      </w:pPr>
    </w:p>
    <w:p w14:paraId="4CCB1A82" w14:textId="77777777" w:rsidR="005D1536" w:rsidRPr="00B02F8F" w:rsidRDefault="005D1536" w:rsidP="00311433">
      <w:pPr>
        <w:rPr>
          <w:highlight w:val="white"/>
        </w:rPr>
      </w:pPr>
      <w:r w:rsidRPr="00B02F8F">
        <w:rPr>
          <w:highlight w:val="white"/>
        </w:rPr>
        <w:t>Figure 2 shows the students collecting data. A calibration star, Dubhe, was used to determine the scale constant. Dubhe was aligned in the center of the eyepiece and the drive motor was disabled so the angle of the stars drift could be determined. The drive motor was enabled once the star's drift angle was determined, and the eyepiece was rotated so the star would drift along the linear scale. The above proc</w:t>
      </w:r>
      <w:r w:rsidRPr="00B02F8F">
        <w:rPr>
          <w:highlight w:val="white"/>
        </w:rPr>
        <w:t>e</w:t>
      </w:r>
      <w:r w:rsidRPr="00B02F8F">
        <w:rPr>
          <w:highlight w:val="white"/>
        </w:rPr>
        <w:t xml:space="preserve">dure was repeated several times until the star drifted precisely down the linear scale. </w:t>
      </w:r>
    </w:p>
    <w:p w14:paraId="26C4C80B" w14:textId="77777777" w:rsidR="005D1536" w:rsidRPr="00B02F8F" w:rsidRDefault="005D1536" w:rsidP="00311433">
      <w:r w:rsidRPr="00B02F8F">
        <w:rPr>
          <w:highlight w:val="white"/>
        </w:rPr>
        <w:t>The star’s drift time in seconds along the linear scale was then measured by starting a stopwatch once the star's centroid drifted across the first division mark and stopped once it drifted across the last division mark. Ten observations were recorded to determine an average, standard deviation, and standard mean of the error. The scale constant was determined in arc seconds per division.</w:t>
      </w:r>
    </w:p>
    <w:p w14:paraId="663B072A" w14:textId="630FA2FC" w:rsidR="005D1536" w:rsidRDefault="005D1536" w:rsidP="00311433">
      <w:r w:rsidRPr="00B02F8F">
        <w:t>The scale constant was then calculated by using the equation</w:t>
      </w:r>
    </w:p>
    <w:p w14:paraId="1B8995FE" w14:textId="77777777" w:rsidR="00794640" w:rsidRPr="00CC1BA8" w:rsidRDefault="00794640" w:rsidP="00311433">
      <w:pPr>
        <w:rPr>
          <w:color w:val="FF0000"/>
        </w:rPr>
      </w:pPr>
    </w:p>
    <w:p w14:paraId="018EC6CE" w14:textId="77777777" w:rsidR="005D1536" w:rsidRPr="00B02F8F" w:rsidRDefault="005D1536" w:rsidP="005D1536">
      <w:pPr>
        <w:pStyle w:val="Normal1"/>
        <w:ind w:firstLine="720"/>
        <w:rPr>
          <w:rFonts w:cs="Times New Roman"/>
          <w:color w:val="auto"/>
          <w:sz w:val="10"/>
          <w:szCs w:val="1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5D1536" w:rsidRPr="00B02F8F" w14:paraId="4BDD9A60" w14:textId="77777777" w:rsidTr="00FD694E">
        <w:tc>
          <w:tcPr>
            <w:tcW w:w="9576" w:type="dxa"/>
          </w:tcPr>
          <w:p w14:paraId="239162D7" w14:textId="7FB2E573" w:rsidR="00794640" w:rsidRPr="00A8319C" w:rsidRDefault="00A8319C" w:rsidP="00794640">
            <w:pPr>
              <w:jc w:val="center"/>
            </w:pPr>
            <m:oMathPara>
              <m:oMath>
                <m:r>
                  <w:rPr>
                    <w:rFonts w:ascii="Cambria Math" w:hAnsi="Cambria Math"/>
                  </w:rPr>
                  <m:t>Z=</m:t>
                </m:r>
                <m:f>
                  <m:fPr>
                    <m:ctrlPr>
                      <w:rPr>
                        <w:rFonts w:ascii="Cambria Math" w:hAnsi="Cambria Math"/>
                      </w:rPr>
                    </m:ctrlPr>
                  </m:fPr>
                  <m:num>
                    <m:r>
                      <w:rPr>
                        <w:rFonts w:ascii="Cambria Math" w:hAnsi="Cambria Math"/>
                      </w:rPr>
                      <m:t>15.0411tcos(dec)</m:t>
                    </m:r>
                  </m:num>
                  <m:den>
                    <m:r>
                      <w:rPr>
                        <w:rFonts w:ascii="Cambria Math" w:hAnsi="Cambria Math"/>
                      </w:rPr>
                      <m:t>D</m:t>
                    </m:r>
                  </m:den>
                </m:f>
              </m:oMath>
            </m:oMathPara>
          </w:p>
          <w:p w14:paraId="5D6D7991" w14:textId="33F6F13C" w:rsidR="005D1536" w:rsidRPr="00B02F8F" w:rsidRDefault="005D1536" w:rsidP="00FD694E">
            <w:pPr>
              <w:pStyle w:val="Normal1"/>
              <w:jc w:val="center"/>
              <w:rPr>
                <w:rFonts w:ascii="Times New Roman" w:hAnsi="Times New Roman" w:cs="Times New Roman"/>
                <w:color w:val="auto"/>
                <w:sz w:val="20"/>
              </w:rPr>
            </w:pPr>
          </w:p>
        </w:tc>
      </w:tr>
    </w:tbl>
    <w:p w14:paraId="0F782CFE" w14:textId="77777777" w:rsidR="005D1536" w:rsidRPr="00B02F8F" w:rsidRDefault="005D1536" w:rsidP="005D1536">
      <w:pPr>
        <w:pStyle w:val="Normal1"/>
        <w:ind w:firstLine="720"/>
        <w:rPr>
          <w:rFonts w:cs="Times New Roman"/>
          <w:color w:val="auto"/>
          <w:sz w:val="10"/>
          <w:szCs w:val="10"/>
        </w:rPr>
      </w:pPr>
    </w:p>
    <w:p w14:paraId="1062D721" w14:textId="77777777" w:rsidR="005D1536" w:rsidRPr="00B02F8F" w:rsidRDefault="005D1536" w:rsidP="005D1536">
      <w:pPr>
        <w:pStyle w:val="Normal1"/>
        <w:rPr>
          <w:rFonts w:cs="Times New Roman"/>
          <w:color w:val="auto"/>
          <w:szCs w:val="22"/>
        </w:rPr>
      </w:pPr>
      <w:proofErr w:type="gramStart"/>
      <w:r w:rsidRPr="00B02F8F">
        <w:rPr>
          <w:rFonts w:eastAsia="Times New Roman" w:cs="Times New Roman"/>
          <w:color w:val="auto"/>
          <w:szCs w:val="22"/>
        </w:rPr>
        <w:t>where</w:t>
      </w:r>
      <w:proofErr w:type="gramEnd"/>
      <w:r w:rsidRPr="00B02F8F">
        <w:rPr>
          <w:rFonts w:eastAsia="Times New Roman" w:cs="Times New Roman"/>
          <w:color w:val="auto"/>
          <w:szCs w:val="22"/>
        </w:rPr>
        <w:t xml:space="preserve"> Z is the scale constant in arc seconds per division; 15.0411 is the Earth’s rotational rate in arc se</w:t>
      </w:r>
      <w:r w:rsidRPr="00B02F8F">
        <w:rPr>
          <w:rFonts w:eastAsia="Times New Roman" w:cs="Times New Roman"/>
          <w:color w:val="auto"/>
          <w:szCs w:val="22"/>
        </w:rPr>
        <w:t>c</w:t>
      </w:r>
      <w:r w:rsidRPr="00B02F8F">
        <w:rPr>
          <w:rFonts w:eastAsia="Times New Roman" w:cs="Times New Roman"/>
          <w:color w:val="auto"/>
          <w:szCs w:val="22"/>
        </w:rPr>
        <w:t xml:space="preserve">onds per second; </w:t>
      </w:r>
      <w:r w:rsidRPr="00B02F8F">
        <w:rPr>
          <w:rFonts w:eastAsia="Times New Roman" w:cs="Times New Roman"/>
          <w:i/>
          <w:color w:val="auto"/>
          <w:szCs w:val="22"/>
        </w:rPr>
        <w:t xml:space="preserve">t </w:t>
      </w:r>
      <w:r w:rsidRPr="00B02F8F">
        <w:rPr>
          <w:rFonts w:eastAsia="Times New Roman" w:cs="Times New Roman"/>
          <w:color w:val="auto"/>
          <w:szCs w:val="22"/>
        </w:rPr>
        <w:t xml:space="preserve">is the average drift time in seconds (81.48); </w:t>
      </w:r>
      <w:r w:rsidRPr="00B02F8F">
        <w:rPr>
          <w:rFonts w:eastAsia="Times New Roman" w:cs="Times New Roman"/>
          <w:i/>
          <w:color w:val="auto"/>
          <w:szCs w:val="22"/>
        </w:rPr>
        <w:t xml:space="preserve">d </w:t>
      </w:r>
      <w:r w:rsidRPr="00B02F8F">
        <w:rPr>
          <w:rFonts w:eastAsia="Times New Roman" w:cs="Times New Roman"/>
          <w:color w:val="auto"/>
          <w:szCs w:val="22"/>
        </w:rPr>
        <w:t xml:space="preserve">is the declination of the calibration star in degrees (61.7506); and </w:t>
      </w:r>
      <w:r w:rsidRPr="00B02F8F">
        <w:rPr>
          <w:rFonts w:eastAsia="Times New Roman" w:cs="Times New Roman"/>
          <w:i/>
          <w:color w:val="auto"/>
          <w:szCs w:val="22"/>
        </w:rPr>
        <w:t xml:space="preserve">D </w:t>
      </w:r>
      <w:r w:rsidRPr="00B02F8F">
        <w:rPr>
          <w:rFonts w:eastAsia="Times New Roman" w:cs="Times New Roman"/>
          <w:color w:val="auto"/>
          <w:szCs w:val="22"/>
        </w:rPr>
        <w:t>is the number of division marks on the linear scale (60). The scale constant for this telescope and eyepiece combination was 9.6 arc seconds per division.</w:t>
      </w:r>
    </w:p>
    <w:p w14:paraId="3AE3D213" w14:textId="77777777" w:rsidR="005D1536" w:rsidRPr="00B02F8F" w:rsidRDefault="005D1536" w:rsidP="00311433">
      <w:r w:rsidRPr="00B02F8F">
        <w:t>To obtain the separation, the double star was aligned on the linear scale and the division marks b</w:t>
      </w:r>
      <w:r w:rsidRPr="00B02F8F">
        <w:t>e</w:t>
      </w:r>
      <w:r w:rsidRPr="00B02F8F">
        <w:t>tween the primary and secondary star were estimated to the nearest 0.1 divisions. The stars were repos</w:t>
      </w:r>
      <w:r w:rsidRPr="00B02F8F">
        <w:t>i</w:t>
      </w:r>
      <w:r w:rsidRPr="00B02F8F">
        <w:t>tioned along the linear scale for each recorded observation to reduce bias. Ten observations were recorded to determine an average, standard deviation, and standard error of the mean. The scale constant was mu</w:t>
      </w:r>
      <w:r w:rsidRPr="00B02F8F">
        <w:t>l</w:t>
      </w:r>
      <w:r w:rsidRPr="00B02F8F">
        <w:t>tiplied by the average separation in divisions to determine the separation in arc seconds.</w:t>
      </w:r>
    </w:p>
    <w:p w14:paraId="50FEE883" w14:textId="52362706" w:rsidR="005D1536" w:rsidRPr="00B02F8F" w:rsidRDefault="005D1536" w:rsidP="00311433">
      <w:r w:rsidRPr="00B02F8F">
        <w:t>To determine the position angle, the primary and secondary star</w:t>
      </w:r>
      <w:r w:rsidR="00251A58">
        <w:t>s</w:t>
      </w:r>
      <w:r w:rsidRPr="00B02F8F">
        <w:t xml:space="preserve"> were aligned on the linear scale with the primary star position at the 30 division mark (the center of the eyepiece). The drive motor was dis</w:t>
      </w:r>
      <w:r w:rsidRPr="00B02F8F">
        <w:t>a</w:t>
      </w:r>
      <w:r w:rsidRPr="00B02F8F">
        <w:t>bled to allow the stars to drift to the inner protractor. The drive motor was enabled once the primary star reached the protractor and the angle was recorded in degrees. Ten measurements were recorded to dete</w:t>
      </w:r>
      <w:r w:rsidRPr="00B02F8F">
        <w:t>r</w:t>
      </w:r>
      <w:r w:rsidRPr="00B02F8F">
        <w:t xml:space="preserve">mine an average, standard deviation, and standard error of the mean. </w:t>
      </w:r>
    </w:p>
    <w:p w14:paraId="5E2AB99D" w14:textId="77777777" w:rsidR="005D1536" w:rsidRPr="00B02F8F" w:rsidRDefault="005D1536" w:rsidP="005D1536">
      <w:pPr>
        <w:pStyle w:val="Normal1"/>
        <w:rPr>
          <w:rFonts w:cs="Times New Roman"/>
          <w:color w:val="auto"/>
        </w:rPr>
      </w:pPr>
    </w:p>
    <w:p w14:paraId="281F9594" w14:textId="77777777" w:rsidR="005D1536" w:rsidRPr="00B02F8F" w:rsidRDefault="005D1536" w:rsidP="00311433">
      <w:pPr>
        <w:pStyle w:val="Heading1"/>
      </w:pPr>
      <w:r w:rsidRPr="00B02F8F">
        <w:lastRenderedPageBreak/>
        <w:t>Results and Discussion</w:t>
      </w:r>
    </w:p>
    <w:p w14:paraId="214DF230" w14:textId="04709039" w:rsidR="005D1536" w:rsidRDefault="005D1536" w:rsidP="00311433">
      <w:pPr>
        <w:pStyle w:val="Normal1"/>
      </w:pPr>
      <w:r w:rsidRPr="00B02F8F">
        <w:rPr>
          <w:highlight w:val="white"/>
        </w:rPr>
        <w:t xml:space="preserve">On Friday, March 20, 2015 </w:t>
      </w:r>
      <w:r w:rsidRPr="00B02F8F">
        <w:t>(B2015.21447), observations took place with a hazy sky and a breeze with fair observing conditions. The results are shown in Table 1 with a comparison to the most recent observ</w:t>
      </w:r>
      <w:r w:rsidRPr="00B02F8F">
        <w:t>a</w:t>
      </w:r>
      <w:r w:rsidRPr="00B02F8F">
        <w:t>tion reported in the WDS Catalog.</w:t>
      </w:r>
    </w:p>
    <w:p w14:paraId="1ED7D270" w14:textId="77777777" w:rsidR="00311433" w:rsidRPr="00311433" w:rsidRDefault="00311433" w:rsidP="00311433">
      <w:pPr>
        <w:pStyle w:val="Normal1"/>
        <w:rPr>
          <w:sz w:val="12"/>
          <w:szCs w:val="12"/>
        </w:rPr>
      </w:pPr>
    </w:p>
    <w:p w14:paraId="4650E82A" w14:textId="77777777" w:rsidR="005D1536" w:rsidRPr="00B02F8F" w:rsidRDefault="005D1536" w:rsidP="005D1536">
      <w:pPr>
        <w:pStyle w:val="Normal1"/>
        <w:rPr>
          <w:rFonts w:cs="Times New Roman"/>
          <w:color w:val="auto"/>
          <w:sz w:val="10"/>
          <w:szCs w:val="10"/>
        </w:rPr>
      </w:pPr>
    </w:p>
    <w:tbl>
      <w:tblPr>
        <w:tblW w:w="7883"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485"/>
        <w:gridCol w:w="893"/>
        <w:gridCol w:w="1005"/>
        <w:gridCol w:w="855"/>
        <w:gridCol w:w="1260"/>
        <w:gridCol w:w="945"/>
        <w:gridCol w:w="1440"/>
      </w:tblGrid>
      <w:tr w:rsidR="005D1536" w:rsidRPr="00B02F8F" w14:paraId="2D16D775" w14:textId="77777777" w:rsidTr="00FD694E">
        <w:trPr>
          <w:trHeight w:val="303"/>
          <w:jc w:val="center"/>
        </w:trPr>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E76D19" w14:textId="77777777" w:rsidR="005D1536" w:rsidRPr="00B02F8F" w:rsidRDefault="005D1536" w:rsidP="00FD694E">
            <w:pPr>
              <w:pStyle w:val="Normal1"/>
              <w:jc w:val="center"/>
              <w:rPr>
                <w:rFonts w:cs="Times New Roman"/>
                <w:b/>
                <w:color w:val="auto"/>
                <w:sz w:val="20"/>
              </w:rPr>
            </w:pPr>
            <w:r w:rsidRPr="00B02F8F">
              <w:rPr>
                <w:rFonts w:eastAsia="Times New Roman" w:cs="Times New Roman"/>
                <w:b/>
                <w:color w:val="auto"/>
                <w:sz w:val="20"/>
              </w:rPr>
              <w:t>Parameters</w:t>
            </w:r>
          </w:p>
        </w:tc>
        <w:tc>
          <w:tcPr>
            <w:tcW w:w="893"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15129C1" w14:textId="1BA1E8C9" w:rsidR="005D1536" w:rsidRPr="00B02F8F" w:rsidRDefault="005D1536" w:rsidP="00FD694E">
            <w:pPr>
              <w:pStyle w:val="Normal1"/>
              <w:jc w:val="center"/>
              <w:rPr>
                <w:rFonts w:cs="Times New Roman"/>
                <w:b/>
                <w:color w:val="auto"/>
                <w:sz w:val="20"/>
              </w:rPr>
            </w:pPr>
            <w:r w:rsidRPr="00B02F8F">
              <w:rPr>
                <w:rFonts w:eastAsia="Times New Roman" w:cs="Times New Roman"/>
                <w:b/>
                <w:color w:val="auto"/>
                <w:sz w:val="20"/>
              </w:rPr>
              <w:t># Obs</w:t>
            </w:r>
            <w:r w:rsidR="00CC1BA8">
              <w:rPr>
                <w:rFonts w:eastAsia="Times New Roman" w:cs="Times New Roman"/>
                <w:b/>
                <w:color w:val="auto"/>
                <w:sz w:val="20"/>
              </w:rPr>
              <w:t>.</w:t>
            </w:r>
          </w:p>
        </w:tc>
        <w:tc>
          <w:tcPr>
            <w:tcW w:w="100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31BBAA81" w14:textId="66AE09A3" w:rsidR="005D1536" w:rsidRPr="00B02F8F" w:rsidRDefault="00BE3871" w:rsidP="00FD694E">
            <w:pPr>
              <w:pStyle w:val="Normal1"/>
              <w:jc w:val="center"/>
              <w:rPr>
                <w:rFonts w:cs="Times New Roman"/>
                <w:b/>
                <w:color w:val="auto"/>
                <w:sz w:val="20"/>
              </w:rPr>
            </w:pPr>
            <w:r>
              <w:rPr>
                <w:rFonts w:eastAsia="Times New Roman" w:cs="Times New Roman"/>
                <w:b/>
                <w:color w:val="auto"/>
                <w:sz w:val="20"/>
              </w:rPr>
              <w:t>Av</w:t>
            </w:r>
            <w:r w:rsidR="005D1536" w:rsidRPr="00B02F8F">
              <w:rPr>
                <w:rFonts w:eastAsia="Times New Roman" w:cs="Times New Roman"/>
                <w:b/>
                <w:color w:val="auto"/>
                <w:sz w:val="20"/>
              </w:rPr>
              <w:t>.</w:t>
            </w:r>
          </w:p>
        </w:tc>
        <w:tc>
          <w:tcPr>
            <w:tcW w:w="85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788E518" w14:textId="77777777" w:rsidR="005D1536" w:rsidRPr="00B02F8F" w:rsidRDefault="005D1536" w:rsidP="00FD694E">
            <w:pPr>
              <w:pStyle w:val="Normal1"/>
              <w:jc w:val="center"/>
              <w:rPr>
                <w:rFonts w:cs="Times New Roman"/>
                <w:b/>
                <w:color w:val="auto"/>
                <w:sz w:val="20"/>
              </w:rPr>
            </w:pPr>
            <w:r w:rsidRPr="00B02F8F">
              <w:rPr>
                <w:rFonts w:eastAsia="Times New Roman" w:cs="Times New Roman"/>
                <w:b/>
                <w:color w:val="auto"/>
                <w:sz w:val="20"/>
              </w:rPr>
              <w:t>S.D.</w:t>
            </w:r>
          </w:p>
        </w:tc>
        <w:tc>
          <w:tcPr>
            <w:tcW w:w="126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9C96F1C" w14:textId="77777777" w:rsidR="005D1536" w:rsidRPr="00B02F8F" w:rsidRDefault="005D1536" w:rsidP="00FD694E">
            <w:pPr>
              <w:pStyle w:val="Normal1"/>
              <w:jc w:val="center"/>
              <w:rPr>
                <w:rFonts w:cs="Times New Roman"/>
                <w:b/>
                <w:color w:val="auto"/>
                <w:sz w:val="20"/>
              </w:rPr>
            </w:pPr>
            <w:r w:rsidRPr="00B02F8F">
              <w:rPr>
                <w:rFonts w:eastAsia="Times New Roman" w:cs="Times New Roman"/>
                <w:b/>
                <w:color w:val="auto"/>
                <w:sz w:val="20"/>
              </w:rPr>
              <w:t>S.E.M.</w:t>
            </w:r>
          </w:p>
        </w:tc>
        <w:tc>
          <w:tcPr>
            <w:tcW w:w="94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FB85127" w14:textId="77777777" w:rsidR="005D1536" w:rsidRPr="00B02F8F" w:rsidRDefault="005D1536" w:rsidP="00FD694E">
            <w:pPr>
              <w:pStyle w:val="Normal1"/>
              <w:jc w:val="center"/>
              <w:rPr>
                <w:rFonts w:cs="Times New Roman"/>
                <w:b/>
                <w:color w:val="auto"/>
                <w:sz w:val="20"/>
              </w:rPr>
            </w:pPr>
            <w:r w:rsidRPr="00B02F8F">
              <w:rPr>
                <w:rFonts w:eastAsia="Times New Roman" w:cs="Times New Roman"/>
                <w:b/>
                <w:color w:val="auto"/>
                <w:sz w:val="20"/>
              </w:rPr>
              <w:t>WDS</w:t>
            </w:r>
          </w:p>
        </w:tc>
        <w:tc>
          <w:tcPr>
            <w:tcW w:w="144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D0DFFB0" w14:textId="77777777" w:rsidR="005D1536" w:rsidRPr="00B02F8F" w:rsidRDefault="005D1536" w:rsidP="00FD694E">
            <w:pPr>
              <w:pStyle w:val="Normal1"/>
              <w:jc w:val="center"/>
              <w:rPr>
                <w:rFonts w:cs="Times New Roman"/>
                <w:b/>
                <w:color w:val="auto"/>
                <w:sz w:val="20"/>
              </w:rPr>
            </w:pPr>
            <w:r w:rsidRPr="00B02F8F">
              <w:rPr>
                <w:rFonts w:eastAsia="Times New Roman" w:cs="Times New Roman"/>
                <w:b/>
                <w:color w:val="auto"/>
                <w:sz w:val="20"/>
              </w:rPr>
              <w:t>Difference</w:t>
            </w:r>
          </w:p>
        </w:tc>
      </w:tr>
      <w:tr w:rsidR="005D1536" w:rsidRPr="00B02F8F" w14:paraId="3781E44B" w14:textId="77777777" w:rsidTr="00FD694E">
        <w:trPr>
          <w:jc w:val="center"/>
        </w:trPr>
        <w:tc>
          <w:tcPr>
            <w:tcW w:w="14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0547925" w14:textId="77777777" w:rsidR="005D1536" w:rsidRPr="00B02F8F" w:rsidRDefault="005D1536" w:rsidP="00FD694E">
            <w:pPr>
              <w:pStyle w:val="Normal1"/>
              <w:jc w:val="center"/>
              <w:rPr>
                <w:rFonts w:cs="Times New Roman"/>
                <w:color w:val="auto"/>
                <w:sz w:val="20"/>
                <w:lang w:val="fr-FR"/>
              </w:rPr>
            </w:pPr>
            <w:proofErr w:type="spellStart"/>
            <w:r w:rsidRPr="00B02F8F">
              <w:rPr>
                <w:rFonts w:eastAsia="Times New Roman" w:cs="Times New Roman"/>
                <w:color w:val="auto"/>
                <w:sz w:val="20"/>
                <w:lang w:val="fr-FR"/>
              </w:rPr>
              <w:t>Scale</w:t>
            </w:r>
            <w:proofErr w:type="spellEnd"/>
            <w:r w:rsidRPr="00B02F8F">
              <w:rPr>
                <w:rFonts w:eastAsia="Times New Roman" w:cs="Times New Roman"/>
                <w:color w:val="auto"/>
                <w:sz w:val="20"/>
                <w:lang w:val="fr-FR"/>
              </w:rPr>
              <w:t xml:space="preserve"> Constant</w:t>
            </w:r>
          </w:p>
          <w:p w14:paraId="23B871E3" w14:textId="77777777" w:rsidR="005D1536" w:rsidRPr="00B02F8F" w:rsidRDefault="005D1536" w:rsidP="00FD694E">
            <w:pPr>
              <w:pStyle w:val="Normal1"/>
              <w:jc w:val="center"/>
              <w:rPr>
                <w:rFonts w:cs="Times New Roman"/>
                <w:color w:val="auto"/>
                <w:sz w:val="20"/>
                <w:lang w:val="fr-FR"/>
              </w:rPr>
            </w:pPr>
            <w:r w:rsidRPr="00B02F8F">
              <w:rPr>
                <w:rFonts w:eastAsia="Times New Roman" w:cs="Times New Roman"/>
                <w:color w:val="auto"/>
                <w:sz w:val="20"/>
                <w:lang w:val="fr-FR"/>
              </w:rPr>
              <w:t>(as/div)</w:t>
            </w:r>
          </w:p>
        </w:tc>
        <w:tc>
          <w:tcPr>
            <w:tcW w:w="893" w:type="dxa"/>
            <w:tcBorders>
              <w:bottom w:val="single" w:sz="8" w:space="0" w:color="000000"/>
              <w:right w:val="single" w:sz="8" w:space="0" w:color="000000"/>
            </w:tcBorders>
            <w:tcMar>
              <w:top w:w="100" w:type="dxa"/>
              <w:left w:w="100" w:type="dxa"/>
              <w:bottom w:w="100" w:type="dxa"/>
              <w:right w:w="100" w:type="dxa"/>
            </w:tcMar>
          </w:tcPr>
          <w:p w14:paraId="75F5C516" w14:textId="77777777" w:rsidR="005D1536" w:rsidRPr="00B02F8F" w:rsidRDefault="005D1536" w:rsidP="00FD694E">
            <w:pPr>
              <w:pStyle w:val="Normal1"/>
              <w:jc w:val="center"/>
              <w:rPr>
                <w:rFonts w:cs="Times New Roman"/>
                <w:color w:val="auto"/>
                <w:sz w:val="20"/>
              </w:rPr>
            </w:pPr>
            <w:r w:rsidRPr="00B02F8F">
              <w:rPr>
                <w:rFonts w:eastAsia="Times New Roman" w:cs="Times New Roman"/>
                <w:color w:val="auto"/>
                <w:sz w:val="20"/>
              </w:rPr>
              <w:t>10</w:t>
            </w:r>
          </w:p>
        </w:tc>
        <w:tc>
          <w:tcPr>
            <w:tcW w:w="1005" w:type="dxa"/>
            <w:tcBorders>
              <w:bottom w:val="single" w:sz="8" w:space="0" w:color="000000"/>
              <w:right w:val="single" w:sz="8" w:space="0" w:color="000000"/>
            </w:tcBorders>
            <w:tcMar>
              <w:top w:w="100" w:type="dxa"/>
              <w:left w:w="100" w:type="dxa"/>
              <w:bottom w:w="100" w:type="dxa"/>
              <w:right w:w="100" w:type="dxa"/>
            </w:tcMar>
          </w:tcPr>
          <w:p w14:paraId="7096E2F6"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9.6</w:t>
            </w:r>
          </w:p>
        </w:tc>
        <w:tc>
          <w:tcPr>
            <w:tcW w:w="855" w:type="dxa"/>
            <w:tcBorders>
              <w:bottom w:val="single" w:sz="8" w:space="0" w:color="000000"/>
              <w:right w:val="single" w:sz="8" w:space="0" w:color="000000"/>
            </w:tcBorders>
            <w:tcMar>
              <w:top w:w="100" w:type="dxa"/>
              <w:left w:w="100" w:type="dxa"/>
              <w:bottom w:w="100" w:type="dxa"/>
              <w:right w:w="100" w:type="dxa"/>
            </w:tcMar>
          </w:tcPr>
          <w:p w14:paraId="678DEEE0"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0.84</w:t>
            </w:r>
          </w:p>
        </w:tc>
        <w:tc>
          <w:tcPr>
            <w:tcW w:w="1260" w:type="dxa"/>
            <w:tcBorders>
              <w:bottom w:val="single" w:sz="8" w:space="0" w:color="000000"/>
              <w:right w:val="single" w:sz="8" w:space="0" w:color="000000"/>
            </w:tcBorders>
            <w:tcMar>
              <w:top w:w="100" w:type="dxa"/>
              <w:left w:w="100" w:type="dxa"/>
              <w:bottom w:w="100" w:type="dxa"/>
              <w:right w:w="100" w:type="dxa"/>
            </w:tcMar>
          </w:tcPr>
          <w:p w14:paraId="4B11FCCA"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 0.26</w:t>
            </w:r>
          </w:p>
        </w:tc>
        <w:tc>
          <w:tcPr>
            <w:tcW w:w="945" w:type="dxa"/>
            <w:tcBorders>
              <w:bottom w:val="single" w:sz="8" w:space="0" w:color="000000"/>
              <w:right w:val="single" w:sz="8" w:space="0" w:color="000000"/>
            </w:tcBorders>
            <w:tcMar>
              <w:top w:w="100" w:type="dxa"/>
              <w:left w:w="100" w:type="dxa"/>
              <w:bottom w:w="100" w:type="dxa"/>
              <w:right w:w="100" w:type="dxa"/>
            </w:tcMar>
          </w:tcPr>
          <w:p w14:paraId="0C1B9D10"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 NA</w:t>
            </w:r>
          </w:p>
        </w:tc>
        <w:tc>
          <w:tcPr>
            <w:tcW w:w="1440" w:type="dxa"/>
            <w:tcBorders>
              <w:bottom w:val="single" w:sz="8" w:space="0" w:color="000000"/>
              <w:right w:val="single" w:sz="8" w:space="0" w:color="000000"/>
            </w:tcBorders>
            <w:tcMar>
              <w:top w:w="100" w:type="dxa"/>
              <w:left w:w="100" w:type="dxa"/>
              <w:bottom w:w="100" w:type="dxa"/>
              <w:right w:w="100" w:type="dxa"/>
            </w:tcMar>
          </w:tcPr>
          <w:p w14:paraId="1A6533D3"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 NA</w:t>
            </w:r>
          </w:p>
        </w:tc>
      </w:tr>
      <w:tr w:rsidR="005D1536" w:rsidRPr="00B02F8F" w14:paraId="4689F4A1" w14:textId="77777777" w:rsidTr="00FD694E">
        <w:trPr>
          <w:jc w:val="center"/>
        </w:trPr>
        <w:tc>
          <w:tcPr>
            <w:tcW w:w="14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D1FE565" w14:textId="77777777" w:rsidR="005D1536" w:rsidRPr="00B02F8F" w:rsidRDefault="005D1536" w:rsidP="00FD694E">
            <w:pPr>
              <w:pStyle w:val="Normal1"/>
              <w:jc w:val="center"/>
              <w:rPr>
                <w:rFonts w:eastAsia="Times New Roman" w:cs="Times New Roman"/>
                <w:color w:val="auto"/>
                <w:sz w:val="20"/>
              </w:rPr>
            </w:pPr>
            <w:r w:rsidRPr="00B02F8F">
              <w:rPr>
                <w:rFonts w:eastAsia="Times New Roman" w:cs="Times New Roman"/>
                <w:color w:val="auto"/>
                <w:sz w:val="20"/>
              </w:rPr>
              <w:t>Separation</w:t>
            </w:r>
          </w:p>
          <w:p w14:paraId="1BB0067F" w14:textId="77777777" w:rsidR="005D1536" w:rsidRPr="00B02F8F" w:rsidRDefault="005D1536" w:rsidP="00FD694E">
            <w:pPr>
              <w:pStyle w:val="Normal1"/>
              <w:jc w:val="center"/>
              <w:rPr>
                <w:rFonts w:cs="Times New Roman"/>
                <w:color w:val="auto"/>
                <w:sz w:val="20"/>
              </w:rPr>
            </w:pPr>
            <w:r w:rsidRPr="00B02F8F">
              <w:rPr>
                <w:rFonts w:eastAsia="Times New Roman" w:cs="Times New Roman"/>
                <w:color w:val="auto"/>
                <w:sz w:val="20"/>
              </w:rPr>
              <w:t>(arc sec)</w:t>
            </w:r>
          </w:p>
        </w:tc>
        <w:tc>
          <w:tcPr>
            <w:tcW w:w="893" w:type="dxa"/>
            <w:tcBorders>
              <w:bottom w:val="single" w:sz="8" w:space="0" w:color="000000"/>
              <w:right w:val="single" w:sz="8" w:space="0" w:color="000000"/>
            </w:tcBorders>
            <w:tcMar>
              <w:top w:w="100" w:type="dxa"/>
              <w:left w:w="100" w:type="dxa"/>
              <w:bottom w:w="100" w:type="dxa"/>
              <w:right w:w="100" w:type="dxa"/>
            </w:tcMar>
          </w:tcPr>
          <w:p w14:paraId="4AF5EF75" w14:textId="77777777" w:rsidR="005D1536" w:rsidRPr="00B02F8F" w:rsidRDefault="005D1536" w:rsidP="00FD694E">
            <w:pPr>
              <w:pStyle w:val="Normal1"/>
              <w:jc w:val="center"/>
              <w:rPr>
                <w:rFonts w:cs="Times New Roman"/>
                <w:color w:val="auto"/>
                <w:sz w:val="20"/>
              </w:rPr>
            </w:pPr>
            <w:r w:rsidRPr="00B02F8F">
              <w:rPr>
                <w:rFonts w:eastAsia="Times New Roman" w:cs="Times New Roman"/>
                <w:color w:val="auto"/>
                <w:sz w:val="20"/>
              </w:rPr>
              <w:t xml:space="preserve"> 10</w:t>
            </w:r>
          </w:p>
        </w:tc>
        <w:tc>
          <w:tcPr>
            <w:tcW w:w="1005" w:type="dxa"/>
            <w:tcBorders>
              <w:bottom w:val="single" w:sz="8" w:space="0" w:color="000000"/>
              <w:right w:val="single" w:sz="8" w:space="0" w:color="000000"/>
            </w:tcBorders>
            <w:tcMar>
              <w:top w:w="100" w:type="dxa"/>
              <w:left w:w="100" w:type="dxa"/>
              <w:bottom w:w="100" w:type="dxa"/>
              <w:right w:w="100" w:type="dxa"/>
            </w:tcMar>
          </w:tcPr>
          <w:p w14:paraId="57F0339E"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 61.0</w:t>
            </w:r>
          </w:p>
        </w:tc>
        <w:tc>
          <w:tcPr>
            <w:tcW w:w="855" w:type="dxa"/>
            <w:tcBorders>
              <w:bottom w:val="single" w:sz="8" w:space="0" w:color="000000"/>
              <w:right w:val="single" w:sz="8" w:space="0" w:color="000000"/>
            </w:tcBorders>
            <w:tcMar>
              <w:top w:w="100" w:type="dxa"/>
              <w:left w:w="100" w:type="dxa"/>
              <w:bottom w:w="100" w:type="dxa"/>
              <w:right w:w="100" w:type="dxa"/>
            </w:tcMar>
          </w:tcPr>
          <w:p w14:paraId="34F9259E"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 0.45</w:t>
            </w:r>
          </w:p>
        </w:tc>
        <w:tc>
          <w:tcPr>
            <w:tcW w:w="1260" w:type="dxa"/>
            <w:tcBorders>
              <w:bottom w:val="single" w:sz="8" w:space="0" w:color="000000"/>
              <w:right w:val="single" w:sz="8" w:space="0" w:color="000000"/>
            </w:tcBorders>
            <w:tcMar>
              <w:top w:w="100" w:type="dxa"/>
              <w:left w:w="100" w:type="dxa"/>
              <w:bottom w:w="100" w:type="dxa"/>
              <w:right w:w="100" w:type="dxa"/>
            </w:tcMar>
          </w:tcPr>
          <w:p w14:paraId="5524E37B"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 0.14</w:t>
            </w:r>
          </w:p>
        </w:tc>
        <w:tc>
          <w:tcPr>
            <w:tcW w:w="945" w:type="dxa"/>
            <w:tcBorders>
              <w:bottom w:val="single" w:sz="8" w:space="0" w:color="000000"/>
              <w:right w:val="single" w:sz="8" w:space="0" w:color="000000"/>
            </w:tcBorders>
            <w:tcMar>
              <w:top w:w="100" w:type="dxa"/>
              <w:left w:w="100" w:type="dxa"/>
              <w:bottom w:w="100" w:type="dxa"/>
              <w:right w:w="100" w:type="dxa"/>
            </w:tcMar>
          </w:tcPr>
          <w:p w14:paraId="0337D1A9"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 62</w:t>
            </w:r>
          </w:p>
        </w:tc>
        <w:tc>
          <w:tcPr>
            <w:tcW w:w="1440" w:type="dxa"/>
            <w:tcBorders>
              <w:bottom w:val="single" w:sz="8" w:space="0" w:color="000000"/>
              <w:right w:val="single" w:sz="8" w:space="0" w:color="000000"/>
            </w:tcBorders>
            <w:tcMar>
              <w:top w:w="100" w:type="dxa"/>
              <w:left w:w="100" w:type="dxa"/>
              <w:bottom w:w="100" w:type="dxa"/>
              <w:right w:w="100" w:type="dxa"/>
            </w:tcMar>
          </w:tcPr>
          <w:p w14:paraId="0F72EA0F"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 -1.0</w:t>
            </w:r>
          </w:p>
        </w:tc>
      </w:tr>
      <w:tr w:rsidR="005D1536" w:rsidRPr="00B02F8F" w14:paraId="2DCF066F" w14:textId="77777777" w:rsidTr="00FD694E">
        <w:trPr>
          <w:jc w:val="center"/>
        </w:trPr>
        <w:tc>
          <w:tcPr>
            <w:tcW w:w="14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57A914A" w14:textId="77777777" w:rsidR="005D1536" w:rsidRPr="00B02F8F" w:rsidRDefault="005D1536" w:rsidP="00FD694E">
            <w:pPr>
              <w:pStyle w:val="Normal1"/>
              <w:jc w:val="center"/>
              <w:rPr>
                <w:rFonts w:cs="Times New Roman"/>
                <w:color w:val="auto"/>
                <w:sz w:val="20"/>
              </w:rPr>
            </w:pPr>
            <w:r w:rsidRPr="00B02F8F">
              <w:rPr>
                <w:rFonts w:eastAsia="Times New Roman" w:cs="Times New Roman"/>
                <w:color w:val="auto"/>
                <w:sz w:val="20"/>
              </w:rPr>
              <w:t>Position Angle</w:t>
            </w:r>
          </w:p>
          <w:p w14:paraId="3A24A4B1" w14:textId="77777777" w:rsidR="005D1536" w:rsidRPr="00B02F8F" w:rsidRDefault="005D1536" w:rsidP="00FD694E">
            <w:pPr>
              <w:pStyle w:val="Normal1"/>
              <w:jc w:val="center"/>
              <w:rPr>
                <w:rFonts w:cs="Times New Roman"/>
                <w:color w:val="auto"/>
                <w:sz w:val="20"/>
              </w:rPr>
            </w:pPr>
            <w:r w:rsidRPr="00B02F8F">
              <w:rPr>
                <w:rFonts w:eastAsia="Times New Roman" w:cs="Times New Roman"/>
                <w:color w:val="auto"/>
                <w:sz w:val="20"/>
              </w:rPr>
              <w:t>(degrees)</w:t>
            </w:r>
          </w:p>
        </w:tc>
        <w:tc>
          <w:tcPr>
            <w:tcW w:w="893" w:type="dxa"/>
            <w:tcBorders>
              <w:bottom w:val="single" w:sz="8" w:space="0" w:color="000000"/>
              <w:right w:val="single" w:sz="8" w:space="0" w:color="000000"/>
            </w:tcBorders>
            <w:tcMar>
              <w:top w:w="100" w:type="dxa"/>
              <w:left w:w="100" w:type="dxa"/>
              <w:bottom w:w="100" w:type="dxa"/>
              <w:right w:w="100" w:type="dxa"/>
            </w:tcMar>
          </w:tcPr>
          <w:p w14:paraId="2ACEE7DA" w14:textId="77777777" w:rsidR="005D1536" w:rsidRPr="00B02F8F" w:rsidRDefault="005D1536" w:rsidP="00FD694E">
            <w:pPr>
              <w:pStyle w:val="Normal1"/>
              <w:jc w:val="center"/>
              <w:rPr>
                <w:rFonts w:cs="Times New Roman"/>
                <w:color w:val="auto"/>
                <w:sz w:val="20"/>
              </w:rPr>
            </w:pPr>
            <w:r w:rsidRPr="00B02F8F">
              <w:rPr>
                <w:rFonts w:eastAsia="Times New Roman" w:cs="Times New Roman"/>
                <w:color w:val="auto"/>
                <w:sz w:val="20"/>
              </w:rPr>
              <w:t xml:space="preserve"> 10</w:t>
            </w:r>
          </w:p>
        </w:tc>
        <w:tc>
          <w:tcPr>
            <w:tcW w:w="1005" w:type="dxa"/>
            <w:tcBorders>
              <w:bottom w:val="single" w:sz="8" w:space="0" w:color="000000"/>
              <w:right w:val="single" w:sz="8" w:space="0" w:color="000000"/>
            </w:tcBorders>
            <w:tcMar>
              <w:top w:w="100" w:type="dxa"/>
              <w:left w:w="100" w:type="dxa"/>
              <w:bottom w:w="100" w:type="dxa"/>
              <w:right w:w="100" w:type="dxa"/>
            </w:tcMar>
          </w:tcPr>
          <w:p w14:paraId="5EA16FF5"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 311.3</w:t>
            </w:r>
          </w:p>
        </w:tc>
        <w:tc>
          <w:tcPr>
            <w:tcW w:w="855" w:type="dxa"/>
            <w:tcBorders>
              <w:bottom w:val="single" w:sz="8" w:space="0" w:color="000000"/>
              <w:right w:val="single" w:sz="8" w:space="0" w:color="000000"/>
            </w:tcBorders>
            <w:tcMar>
              <w:top w:w="100" w:type="dxa"/>
              <w:left w:w="100" w:type="dxa"/>
              <w:bottom w:w="100" w:type="dxa"/>
              <w:right w:w="100" w:type="dxa"/>
            </w:tcMar>
          </w:tcPr>
          <w:p w14:paraId="7250FB11"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1.00 </w:t>
            </w:r>
          </w:p>
        </w:tc>
        <w:tc>
          <w:tcPr>
            <w:tcW w:w="1260" w:type="dxa"/>
            <w:tcBorders>
              <w:bottom w:val="single" w:sz="8" w:space="0" w:color="000000"/>
              <w:right w:val="single" w:sz="8" w:space="0" w:color="000000"/>
            </w:tcBorders>
            <w:tcMar>
              <w:top w:w="100" w:type="dxa"/>
              <w:left w:w="100" w:type="dxa"/>
              <w:bottom w:w="100" w:type="dxa"/>
              <w:right w:w="100" w:type="dxa"/>
            </w:tcMar>
          </w:tcPr>
          <w:p w14:paraId="27BCBF0D"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 0.31</w:t>
            </w:r>
          </w:p>
        </w:tc>
        <w:tc>
          <w:tcPr>
            <w:tcW w:w="945" w:type="dxa"/>
            <w:tcBorders>
              <w:bottom w:val="single" w:sz="8" w:space="0" w:color="000000"/>
              <w:right w:val="single" w:sz="8" w:space="0" w:color="000000"/>
            </w:tcBorders>
            <w:tcMar>
              <w:top w:w="100" w:type="dxa"/>
              <w:left w:w="100" w:type="dxa"/>
              <w:bottom w:w="100" w:type="dxa"/>
              <w:right w:w="100" w:type="dxa"/>
            </w:tcMar>
          </w:tcPr>
          <w:p w14:paraId="0EFA2394"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 311.0</w:t>
            </w:r>
          </w:p>
        </w:tc>
        <w:tc>
          <w:tcPr>
            <w:tcW w:w="1440" w:type="dxa"/>
            <w:tcBorders>
              <w:bottom w:val="single" w:sz="8" w:space="0" w:color="000000"/>
              <w:right w:val="single" w:sz="8" w:space="0" w:color="000000"/>
            </w:tcBorders>
            <w:tcMar>
              <w:top w:w="100" w:type="dxa"/>
              <w:left w:w="100" w:type="dxa"/>
              <w:bottom w:w="100" w:type="dxa"/>
              <w:right w:w="100" w:type="dxa"/>
            </w:tcMar>
          </w:tcPr>
          <w:p w14:paraId="2D338DAE"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 0.3</w:t>
            </w:r>
          </w:p>
        </w:tc>
      </w:tr>
    </w:tbl>
    <w:p w14:paraId="6D599D2A" w14:textId="77777777" w:rsidR="00311433" w:rsidRDefault="00311433" w:rsidP="005D1536">
      <w:pPr>
        <w:pStyle w:val="Normal1"/>
        <w:jc w:val="center"/>
        <w:rPr>
          <w:rFonts w:eastAsia="Times New Roman" w:cs="Times New Roman"/>
          <w:color w:val="auto"/>
          <w:sz w:val="20"/>
        </w:rPr>
      </w:pPr>
    </w:p>
    <w:p w14:paraId="19317839" w14:textId="77777777" w:rsidR="005D1536" w:rsidRPr="00B02F8F" w:rsidRDefault="005D1536" w:rsidP="005D1536">
      <w:pPr>
        <w:pStyle w:val="Normal1"/>
        <w:jc w:val="center"/>
        <w:rPr>
          <w:rFonts w:eastAsia="Times New Roman" w:cs="Times New Roman"/>
          <w:color w:val="auto"/>
          <w:sz w:val="20"/>
        </w:rPr>
      </w:pPr>
      <w:r w:rsidRPr="00B02F8F">
        <w:rPr>
          <w:rFonts w:eastAsia="Times New Roman" w:cs="Times New Roman"/>
          <w:color w:val="auto"/>
          <w:sz w:val="20"/>
        </w:rPr>
        <w:t>Table 1: Student Measurements of STFA 35.</w:t>
      </w:r>
    </w:p>
    <w:p w14:paraId="19DDEC5D" w14:textId="77777777" w:rsidR="005D1536" w:rsidRPr="00B02F8F" w:rsidRDefault="005D1536" w:rsidP="005D1536">
      <w:pPr>
        <w:pStyle w:val="Normal1"/>
        <w:rPr>
          <w:rFonts w:eastAsia="Times New Roman" w:cs="Times New Roman"/>
          <w:color w:val="auto"/>
          <w:sz w:val="20"/>
        </w:rPr>
      </w:pPr>
    </w:p>
    <w:p w14:paraId="71C17476" w14:textId="77777777" w:rsidR="005D1536" w:rsidRPr="00311433" w:rsidRDefault="005D1536" w:rsidP="00311433">
      <w:pPr>
        <w:rPr>
          <w:spacing w:val="-6"/>
        </w:rPr>
      </w:pPr>
      <w:r w:rsidRPr="00311433">
        <w:rPr>
          <w:spacing w:val="-6"/>
        </w:rPr>
        <w:t>Figures 3 and 4 show how the separation and position angle of STFA 35 have changed since its first reported measurement in 1690. The separation has remained constant while the position angle has steadily declined.</w:t>
      </w:r>
    </w:p>
    <w:p w14:paraId="259DDA6A" w14:textId="77777777" w:rsidR="005D1536" w:rsidRPr="00B02F8F" w:rsidRDefault="005D1536" w:rsidP="005D1536">
      <w:pPr>
        <w:pStyle w:val="Normal1"/>
        <w:rPr>
          <w:rFonts w:eastAsia="Times New Roman" w:cs="Times New Roman"/>
          <w:color w:val="auto"/>
          <w:szCs w:val="22"/>
        </w:rPr>
      </w:pPr>
    </w:p>
    <w:p w14:paraId="33D0DE9D" w14:textId="77777777" w:rsidR="005D1536" w:rsidRPr="00B02F8F" w:rsidRDefault="005D1536" w:rsidP="005D1536">
      <w:pPr>
        <w:pStyle w:val="Normal1"/>
        <w:jc w:val="center"/>
        <w:rPr>
          <w:rFonts w:cs="Times New Roman"/>
          <w:color w:val="auto"/>
        </w:rPr>
      </w:pPr>
      <w:r w:rsidRPr="00B02F8F">
        <w:rPr>
          <w:rFonts w:cs="Times New Roman"/>
          <w:noProof/>
          <w:color w:val="auto"/>
        </w:rPr>
        <w:drawing>
          <wp:inline distT="114300" distB="114300" distL="114300" distR="114300" wp14:anchorId="3A5EE6D3" wp14:editId="4AC032A4">
            <wp:extent cx="3968151" cy="1811547"/>
            <wp:effectExtent l="0" t="0" r="0" b="0"/>
            <wp:docPr id="29"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79"/>
                    <a:srcRect/>
                    <a:stretch>
                      <a:fillRect/>
                    </a:stretch>
                  </pic:blipFill>
                  <pic:spPr>
                    <a:xfrm>
                      <a:off x="0" y="0"/>
                      <a:ext cx="3977108" cy="1815636"/>
                    </a:xfrm>
                    <a:prstGeom prst="rect">
                      <a:avLst/>
                    </a:prstGeom>
                    <a:ln/>
                  </pic:spPr>
                </pic:pic>
              </a:graphicData>
            </a:graphic>
          </wp:inline>
        </w:drawing>
      </w:r>
    </w:p>
    <w:p w14:paraId="0723BFF5" w14:textId="77777777" w:rsidR="00311433" w:rsidRDefault="00311433" w:rsidP="005D1536">
      <w:pPr>
        <w:pStyle w:val="Normal1"/>
        <w:rPr>
          <w:rFonts w:eastAsia="Times New Roman" w:cs="Times New Roman"/>
          <w:color w:val="auto"/>
          <w:sz w:val="20"/>
          <w:highlight w:val="white"/>
        </w:rPr>
      </w:pPr>
    </w:p>
    <w:p w14:paraId="607B88B6" w14:textId="0D19753A" w:rsidR="005D1536" w:rsidRPr="00B02F8F" w:rsidRDefault="00A8319C" w:rsidP="005D1536">
      <w:pPr>
        <w:pStyle w:val="Normal1"/>
        <w:rPr>
          <w:rFonts w:eastAsia="Times New Roman" w:cs="Times New Roman"/>
          <w:color w:val="auto"/>
          <w:sz w:val="20"/>
        </w:rPr>
      </w:pPr>
      <w:r>
        <w:rPr>
          <w:rFonts w:eastAsia="Times New Roman" w:cs="Times New Roman"/>
          <w:color w:val="auto"/>
          <w:sz w:val="20"/>
          <w:highlight w:val="white"/>
        </w:rPr>
        <w:t xml:space="preserve">          </w:t>
      </w:r>
      <w:r w:rsidR="005D1536" w:rsidRPr="00B02F8F">
        <w:rPr>
          <w:rFonts w:eastAsia="Times New Roman" w:cs="Times New Roman"/>
          <w:color w:val="auto"/>
          <w:sz w:val="20"/>
          <w:highlight w:val="white"/>
        </w:rPr>
        <w:t>Figure 3: Students measurement of separation plotted with all measurements of STFA 35 listed in the WDS.</w:t>
      </w:r>
    </w:p>
    <w:p w14:paraId="7E38A0D4" w14:textId="77777777" w:rsidR="005D1536" w:rsidRPr="00311433" w:rsidRDefault="005D1536" w:rsidP="005D1536">
      <w:pPr>
        <w:pStyle w:val="Normal1"/>
        <w:rPr>
          <w:rFonts w:cs="Times New Roman"/>
          <w:color w:val="auto"/>
          <w:sz w:val="12"/>
          <w:szCs w:val="12"/>
        </w:rPr>
      </w:pPr>
    </w:p>
    <w:p w14:paraId="5D7EE8BD" w14:textId="77777777" w:rsidR="005D1536" w:rsidRPr="00B02F8F" w:rsidRDefault="005D1536" w:rsidP="005D1536">
      <w:pPr>
        <w:pStyle w:val="Normal1"/>
        <w:rPr>
          <w:rFonts w:cs="Times New Roman"/>
          <w:color w:val="auto"/>
          <w:sz w:val="16"/>
          <w:szCs w:val="16"/>
        </w:rPr>
      </w:pPr>
    </w:p>
    <w:p w14:paraId="68B38116" w14:textId="77777777" w:rsidR="005D1536" w:rsidRPr="00B02F8F" w:rsidRDefault="005D1536" w:rsidP="005D1536">
      <w:pPr>
        <w:pStyle w:val="Normal1"/>
        <w:jc w:val="center"/>
        <w:rPr>
          <w:rFonts w:cs="Times New Roman"/>
          <w:color w:val="auto"/>
        </w:rPr>
      </w:pPr>
      <w:r w:rsidRPr="00B02F8F">
        <w:rPr>
          <w:rFonts w:cs="Times New Roman"/>
          <w:noProof/>
          <w:color w:val="auto"/>
        </w:rPr>
        <w:drawing>
          <wp:inline distT="114300" distB="114300" distL="114300" distR="114300" wp14:anchorId="0EBECB9C" wp14:editId="703ED0A2">
            <wp:extent cx="4037163" cy="1966823"/>
            <wp:effectExtent l="0" t="0" r="1905" b="0"/>
            <wp:docPr id="30"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80"/>
                    <a:srcRect/>
                    <a:stretch>
                      <a:fillRect/>
                    </a:stretch>
                  </pic:blipFill>
                  <pic:spPr>
                    <a:xfrm>
                      <a:off x="0" y="0"/>
                      <a:ext cx="4046275" cy="1971262"/>
                    </a:xfrm>
                    <a:prstGeom prst="rect">
                      <a:avLst/>
                    </a:prstGeom>
                    <a:ln/>
                  </pic:spPr>
                </pic:pic>
              </a:graphicData>
            </a:graphic>
          </wp:inline>
        </w:drawing>
      </w:r>
    </w:p>
    <w:p w14:paraId="34D6C572" w14:textId="77777777" w:rsidR="00C53424" w:rsidRDefault="00C53424" w:rsidP="005D1536">
      <w:pPr>
        <w:pStyle w:val="Normal1"/>
        <w:jc w:val="center"/>
        <w:rPr>
          <w:rFonts w:eastAsia="Times New Roman" w:cs="Times New Roman"/>
          <w:color w:val="auto"/>
          <w:sz w:val="20"/>
          <w:highlight w:val="white"/>
        </w:rPr>
      </w:pPr>
    </w:p>
    <w:p w14:paraId="51730301" w14:textId="7CC9CCCA" w:rsidR="005D1536" w:rsidRPr="00B02F8F" w:rsidRDefault="00A8319C" w:rsidP="005D1536">
      <w:pPr>
        <w:pStyle w:val="Normal1"/>
        <w:jc w:val="center"/>
        <w:rPr>
          <w:rFonts w:cs="Times New Roman"/>
          <w:color w:val="auto"/>
        </w:rPr>
      </w:pPr>
      <w:r>
        <w:rPr>
          <w:rFonts w:eastAsia="Times New Roman" w:cs="Times New Roman"/>
          <w:color w:val="auto"/>
          <w:sz w:val="20"/>
          <w:highlight w:val="white"/>
        </w:rPr>
        <w:t xml:space="preserve">       </w:t>
      </w:r>
      <w:r w:rsidR="005D1536" w:rsidRPr="00B02F8F">
        <w:rPr>
          <w:rFonts w:eastAsia="Times New Roman" w:cs="Times New Roman"/>
          <w:color w:val="auto"/>
          <w:sz w:val="20"/>
          <w:highlight w:val="white"/>
        </w:rPr>
        <w:t>Figure 4: Students measurement of position angle plotted with all measurements of STFA 35 listed in the WDS.</w:t>
      </w:r>
    </w:p>
    <w:p w14:paraId="4447242A" w14:textId="77777777" w:rsidR="005D1536" w:rsidRPr="00B02F8F" w:rsidRDefault="005D1536" w:rsidP="005D1536">
      <w:pPr>
        <w:pStyle w:val="Normal1"/>
        <w:rPr>
          <w:rFonts w:cs="Times New Roman"/>
          <w:color w:val="auto"/>
        </w:rPr>
      </w:pPr>
    </w:p>
    <w:p w14:paraId="78434130" w14:textId="77777777" w:rsidR="005D1536" w:rsidRPr="00B02F8F" w:rsidRDefault="005D1536" w:rsidP="00311433">
      <w:r w:rsidRPr="00B02F8F">
        <w:lastRenderedPageBreak/>
        <w:t>The measured separation differed by -1.0 arc seconds from the WDS value. This is about two stan</w:t>
      </w:r>
      <w:r w:rsidRPr="00B02F8F">
        <w:t>d</w:t>
      </w:r>
      <w:r w:rsidRPr="00B02F8F">
        <w:t>ard deviations but within the seeing limits of the study. Additionally, the measured position angle is 0.3 degrees away from the WDS value, which is less than one standard deviation. The authors are satisfied with this result.</w:t>
      </w:r>
    </w:p>
    <w:p w14:paraId="4728B7C9" w14:textId="77777777" w:rsidR="005D1536" w:rsidRPr="00B02F8F" w:rsidRDefault="005D1536" w:rsidP="005D1536">
      <w:pPr>
        <w:pStyle w:val="Normal1"/>
        <w:rPr>
          <w:rFonts w:cs="Times New Roman"/>
          <w:color w:val="auto"/>
        </w:rPr>
      </w:pPr>
    </w:p>
    <w:p w14:paraId="001F82D9" w14:textId="77777777" w:rsidR="005D1536" w:rsidRPr="00B02F8F" w:rsidRDefault="005D1536" w:rsidP="00311433">
      <w:pPr>
        <w:pStyle w:val="Heading1"/>
      </w:pPr>
      <w:r w:rsidRPr="00B02F8F">
        <w:t>Conclusion</w:t>
      </w:r>
    </w:p>
    <w:p w14:paraId="0B36AABF" w14:textId="1C8E6C27" w:rsidR="005D1536" w:rsidRPr="00B02F8F" w:rsidRDefault="005D1536" w:rsidP="00311433">
      <w:pPr>
        <w:pStyle w:val="Normal1"/>
      </w:pPr>
      <w:r w:rsidRPr="00B02F8F">
        <w:t>The observations made of the double star STFA 35 compared favorably to the last measurements listed in the WDS Catalog. The goals set by the students to contribute measurements of a double star to the WDS Catalog and to report their observations were completed with success. These measurements may be used by future astronomers to estimate the orbit of the double star STFA 35.</w:t>
      </w:r>
    </w:p>
    <w:p w14:paraId="4B4115D6" w14:textId="77777777" w:rsidR="005D1536" w:rsidRPr="00B02F8F" w:rsidRDefault="005D1536" w:rsidP="005D1536">
      <w:pPr>
        <w:pStyle w:val="Normal1"/>
        <w:rPr>
          <w:rFonts w:cs="Times New Roman"/>
          <w:color w:val="auto"/>
        </w:rPr>
      </w:pPr>
    </w:p>
    <w:p w14:paraId="1AEF9247" w14:textId="77777777" w:rsidR="005D1536" w:rsidRPr="00B02F8F" w:rsidRDefault="005D1536" w:rsidP="00311433">
      <w:pPr>
        <w:pStyle w:val="Heading1"/>
      </w:pPr>
      <w:r w:rsidRPr="00B02F8F">
        <w:t>Acknowledgements</w:t>
      </w:r>
    </w:p>
    <w:p w14:paraId="5FC65E8D" w14:textId="77777777" w:rsidR="005D1536" w:rsidRPr="00B02F8F" w:rsidRDefault="005D1536" w:rsidP="00311433">
      <w:pPr>
        <w:pStyle w:val="Normal1"/>
      </w:pPr>
      <w:r w:rsidRPr="00B02F8F">
        <w:t xml:space="preserve">This research used the Washington Double Star Catalog maintained at the U.S. Naval Observatory. We thank Vanguard Preparatory Academy for the use of their facilities. We thank Sean Gillette, Pam Gillette, Debbie Wolf, Wendy </w:t>
      </w:r>
      <w:proofErr w:type="spellStart"/>
      <w:r w:rsidRPr="00B02F8F">
        <w:t>Thielen</w:t>
      </w:r>
      <w:proofErr w:type="spellEnd"/>
      <w:r w:rsidRPr="00B02F8F">
        <w:t>, Jeremiah Harrison, and all volunteering parents supporting the workshop. We thank Anthony Rogers for loaning us his 8-inch Meade Schmidt-</w:t>
      </w:r>
      <w:proofErr w:type="spellStart"/>
      <w:r w:rsidRPr="00B02F8F">
        <w:t>Cassegrain</w:t>
      </w:r>
      <w:proofErr w:type="spellEnd"/>
      <w:r w:rsidRPr="00B02F8F">
        <w:t xml:space="preserve"> telescope. We thank Jo Johnson and Vera Wallen for the review of this manuscript. We thank Starbucks for donating snacks/drinks and the High Desert Astronomical Society for providing training. Finally we thank the Mitsubishi Cement, High Desert Shuttle, and </w:t>
      </w:r>
      <w:proofErr w:type="spellStart"/>
      <w:r w:rsidRPr="00B02F8F">
        <w:t>CalRTA</w:t>
      </w:r>
      <w:proofErr w:type="spellEnd"/>
      <w:r w:rsidRPr="00B02F8F">
        <w:t xml:space="preserve"> (California Retired Teachers Association) for their generous financial donations.</w:t>
      </w:r>
    </w:p>
    <w:p w14:paraId="582631FF" w14:textId="77777777" w:rsidR="005D1536" w:rsidRPr="00B02F8F" w:rsidRDefault="005D1536" w:rsidP="005D1536">
      <w:pPr>
        <w:pStyle w:val="Normal1"/>
        <w:rPr>
          <w:rFonts w:cs="Times New Roman"/>
          <w:color w:val="auto"/>
        </w:rPr>
      </w:pPr>
    </w:p>
    <w:p w14:paraId="4C58D742" w14:textId="278648B5" w:rsidR="005D1536" w:rsidRPr="00B02F8F" w:rsidRDefault="00CC1BA8" w:rsidP="00311433">
      <w:pPr>
        <w:pStyle w:val="Heading1"/>
      </w:pPr>
      <w:r>
        <w:t>Reference</w:t>
      </w:r>
    </w:p>
    <w:p w14:paraId="0746CDBB" w14:textId="2E618427" w:rsidR="005D1536" w:rsidRPr="00B02F8F" w:rsidRDefault="00C53424" w:rsidP="00C53424">
      <w:pPr>
        <w:pStyle w:val="Normal1"/>
        <w:ind w:left="360" w:hanging="720"/>
        <w:rPr>
          <w:rFonts w:cs="Times New Roman"/>
          <w:color w:val="auto"/>
        </w:rPr>
      </w:pPr>
      <w:r>
        <w:rPr>
          <w:rFonts w:eastAsia="Times New Roman" w:cs="Times New Roman"/>
          <w:color w:val="auto"/>
        </w:rPr>
        <w:t xml:space="preserve">       </w:t>
      </w:r>
      <w:r w:rsidR="005D1536" w:rsidRPr="00B02F8F">
        <w:rPr>
          <w:rFonts w:eastAsia="Times New Roman" w:cs="Times New Roman"/>
          <w:color w:val="auto"/>
        </w:rPr>
        <w:t xml:space="preserve">Mason, Brian. 2012. </w:t>
      </w:r>
      <w:r w:rsidR="005D1536" w:rsidRPr="00B02F8F">
        <w:rPr>
          <w:rFonts w:eastAsia="Times New Roman" w:cs="Times New Roman"/>
          <w:i/>
          <w:color w:val="auto"/>
        </w:rPr>
        <w:t>Washington Double Star Catalog</w:t>
      </w:r>
      <w:r w:rsidR="005D1536" w:rsidRPr="00B02F8F">
        <w:rPr>
          <w:rFonts w:eastAsia="Times New Roman" w:cs="Times New Roman"/>
          <w:color w:val="auto"/>
        </w:rPr>
        <w:t xml:space="preserve">. </w:t>
      </w:r>
      <w:proofErr w:type="gramStart"/>
      <w:r w:rsidR="005D1536" w:rsidRPr="00B02F8F">
        <w:rPr>
          <w:rFonts w:eastAsia="Times New Roman" w:cs="Times New Roman"/>
          <w:color w:val="auto"/>
        </w:rPr>
        <w:t>Astrometry Department, U.S. Naval Observatory.</w:t>
      </w:r>
      <w:proofErr w:type="gramEnd"/>
      <w:r w:rsidR="005D1536" w:rsidRPr="00B02F8F">
        <w:rPr>
          <w:rFonts w:eastAsia="Times New Roman" w:cs="Times New Roman"/>
          <w:color w:val="auto"/>
        </w:rPr>
        <w:t xml:space="preserve"> ad.usno.navy.mil/</w:t>
      </w:r>
      <w:proofErr w:type="spellStart"/>
      <w:r w:rsidR="005D1536" w:rsidRPr="00B02F8F">
        <w:rPr>
          <w:rFonts w:eastAsia="Times New Roman" w:cs="Times New Roman"/>
          <w:color w:val="auto"/>
        </w:rPr>
        <w:t>wds</w:t>
      </w:r>
      <w:proofErr w:type="spellEnd"/>
      <w:r w:rsidR="005D1536" w:rsidRPr="00B02F8F">
        <w:rPr>
          <w:rFonts w:eastAsia="Times New Roman" w:cs="Times New Roman"/>
          <w:color w:val="auto"/>
        </w:rPr>
        <w:t>/wds.html</w:t>
      </w:r>
    </w:p>
    <w:p w14:paraId="165E8595" w14:textId="77777777" w:rsidR="005D1536" w:rsidRDefault="005D1536" w:rsidP="00D91FA4">
      <w:pPr>
        <w:pStyle w:val="Normal1"/>
        <w:ind w:firstLine="720"/>
        <w:rPr>
          <w:rFonts w:cs="Times New Roman"/>
          <w:color w:val="auto"/>
        </w:rPr>
      </w:pPr>
    </w:p>
    <w:p w14:paraId="5559A583" w14:textId="7B70EE5F" w:rsidR="0033415D" w:rsidRDefault="0033415D">
      <w:pPr>
        <w:rPr>
          <w:rFonts w:cs="Times New Roman"/>
        </w:rPr>
        <w:sectPr w:rsidR="0033415D" w:rsidSect="00E34ED0">
          <w:headerReference w:type="even" r:id="rId81"/>
          <w:headerReference w:type="default" r:id="rId82"/>
          <w:type w:val="continuous"/>
          <w:pgSz w:w="12240" w:h="15840"/>
          <w:pgMar w:top="1800" w:right="1080" w:bottom="1080" w:left="1800" w:header="720" w:footer="720" w:gutter="0"/>
          <w:cols w:space="720"/>
        </w:sectPr>
      </w:pPr>
    </w:p>
    <w:p w14:paraId="5792F7B3" w14:textId="77777777" w:rsidR="00EB5167" w:rsidRDefault="00EB5167" w:rsidP="004B79C0">
      <w:pPr>
        <w:pStyle w:val="Title"/>
        <w:jc w:val="both"/>
      </w:pPr>
    </w:p>
    <w:p w14:paraId="0C328E65" w14:textId="77777777" w:rsidR="00FD694E" w:rsidRPr="00AF5A6E" w:rsidRDefault="00FD694E" w:rsidP="00C53424">
      <w:pPr>
        <w:pStyle w:val="Title"/>
      </w:pPr>
      <w:r w:rsidRPr="00AF5A6E">
        <w:t xml:space="preserve">Student Measurements of STFA 14 AC </w:t>
      </w:r>
    </w:p>
    <w:p w14:paraId="0A8D60A2" w14:textId="77777777" w:rsidR="00FD694E" w:rsidRPr="00AF5A6E" w:rsidRDefault="00FD694E" w:rsidP="00C53424">
      <w:pPr>
        <w:pStyle w:val="Title"/>
      </w:pPr>
      <w:proofErr w:type="gramStart"/>
      <w:r w:rsidRPr="00AF5A6E">
        <w:t>at</w:t>
      </w:r>
      <w:proofErr w:type="gramEnd"/>
      <w:r w:rsidRPr="00AF5A6E">
        <w:t xml:space="preserve"> Vanguard Preparatory School </w:t>
      </w:r>
    </w:p>
    <w:p w14:paraId="6CC0D335" w14:textId="77777777" w:rsidR="00FD694E" w:rsidRPr="00AF5A6E" w:rsidRDefault="00FD694E" w:rsidP="00FD694E">
      <w:pPr>
        <w:pStyle w:val="Normal1"/>
        <w:rPr>
          <w:rFonts w:cs="Times New Roman"/>
          <w:color w:val="auto"/>
        </w:rPr>
      </w:pPr>
    </w:p>
    <w:p w14:paraId="3C738679" w14:textId="77777777" w:rsidR="00FD694E" w:rsidRPr="00AF5A6E" w:rsidRDefault="00FD694E" w:rsidP="00FD694E">
      <w:pPr>
        <w:pStyle w:val="Normal1"/>
        <w:jc w:val="center"/>
        <w:rPr>
          <w:rFonts w:cs="Times New Roman"/>
          <w:color w:val="auto"/>
          <w:szCs w:val="22"/>
        </w:rPr>
      </w:pPr>
      <w:r w:rsidRPr="00AF5A6E">
        <w:rPr>
          <w:rFonts w:eastAsia="Times New Roman" w:cs="Times New Roman"/>
          <w:color w:val="auto"/>
          <w:szCs w:val="22"/>
        </w:rPr>
        <w:t>Sean Gillette</w:t>
      </w:r>
      <w:r w:rsidRPr="00AF5A6E">
        <w:rPr>
          <w:rFonts w:eastAsia="Times New Roman" w:cs="Times New Roman"/>
          <w:color w:val="auto"/>
          <w:szCs w:val="22"/>
          <w:vertAlign w:val="superscript"/>
        </w:rPr>
        <w:t>1, 2</w:t>
      </w:r>
      <w:r w:rsidRPr="00AF5A6E">
        <w:rPr>
          <w:rFonts w:eastAsia="Times New Roman" w:cs="Times New Roman"/>
          <w:color w:val="auto"/>
          <w:szCs w:val="22"/>
        </w:rPr>
        <w:t>, Alex Archuleta</w:t>
      </w:r>
      <w:r w:rsidRPr="00AF5A6E">
        <w:rPr>
          <w:rFonts w:eastAsia="Times New Roman" w:cs="Times New Roman"/>
          <w:color w:val="auto"/>
          <w:szCs w:val="22"/>
          <w:vertAlign w:val="superscript"/>
        </w:rPr>
        <w:t>2</w:t>
      </w:r>
      <w:r w:rsidRPr="00AF5A6E">
        <w:rPr>
          <w:rFonts w:eastAsia="Times New Roman" w:cs="Times New Roman"/>
          <w:color w:val="auto"/>
          <w:szCs w:val="22"/>
        </w:rPr>
        <w:t>, Lizbeth Diaz</w:t>
      </w:r>
      <w:r w:rsidRPr="00AF5A6E">
        <w:rPr>
          <w:rFonts w:eastAsia="Times New Roman" w:cs="Times New Roman"/>
          <w:color w:val="auto"/>
          <w:szCs w:val="22"/>
          <w:vertAlign w:val="superscript"/>
        </w:rPr>
        <w:t>2</w:t>
      </w:r>
      <w:r w:rsidRPr="00AF5A6E">
        <w:rPr>
          <w:rFonts w:eastAsia="Times New Roman" w:cs="Times New Roman"/>
          <w:color w:val="auto"/>
          <w:szCs w:val="22"/>
        </w:rPr>
        <w:t>, Kyle Gillespie</w:t>
      </w:r>
      <w:r w:rsidRPr="00AF5A6E">
        <w:rPr>
          <w:rFonts w:eastAsia="Times New Roman" w:cs="Times New Roman"/>
          <w:color w:val="auto"/>
          <w:szCs w:val="22"/>
          <w:vertAlign w:val="superscript"/>
        </w:rPr>
        <w:t>2</w:t>
      </w:r>
      <w:r w:rsidRPr="00AF5A6E">
        <w:rPr>
          <w:rFonts w:eastAsia="Times New Roman" w:cs="Times New Roman"/>
          <w:color w:val="auto"/>
          <w:szCs w:val="22"/>
        </w:rPr>
        <w:t>, Timothy Gosney</w:t>
      </w:r>
      <w:r w:rsidRPr="00AF5A6E">
        <w:rPr>
          <w:rFonts w:eastAsia="Times New Roman" w:cs="Times New Roman"/>
          <w:color w:val="auto"/>
          <w:szCs w:val="22"/>
          <w:vertAlign w:val="superscript"/>
        </w:rPr>
        <w:t>2</w:t>
      </w:r>
      <w:r w:rsidRPr="00AF5A6E">
        <w:rPr>
          <w:rFonts w:eastAsia="Times New Roman" w:cs="Times New Roman"/>
          <w:color w:val="auto"/>
          <w:szCs w:val="22"/>
        </w:rPr>
        <w:t>, Stephen Johnson</w:t>
      </w:r>
      <w:r w:rsidRPr="00AF5A6E">
        <w:rPr>
          <w:rFonts w:eastAsia="Times New Roman" w:cs="Times New Roman"/>
          <w:color w:val="auto"/>
          <w:szCs w:val="22"/>
          <w:vertAlign w:val="superscript"/>
        </w:rPr>
        <w:t>2</w:t>
      </w:r>
      <w:r w:rsidRPr="00AF5A6E">
        <w:rPr>
          <w:rFonts w:eastAsia="Times New Roman" w:cs="Times New Roman"/>
          <w:color w:val="auto"/>
          <w:szCs w:val="22"/>
        </w:rPr>
        <w:t>, Nikita Mohan</w:t>
      </w:r>
      <w:r w:rsidRPr="00AF5A6E">
        <w:rPr>
          <w:rFonts w:eastAsia="Times New Roman" w:cs="Times New Roman"/>
          <w:color w:val="auto"/>
          <w:szCs w:val="22"/>
          <w:vertAlign w:val="superscript"/>
        </w:rPr>
        <w:t>2</w:t>
      </w:r>
      <w:r w:rsidRPr="00AF5A6E">
        <w:rPr>
          <w:rFonts w:eastAsia="Times New Roman" w:cs="Times New Roman"/>
          <w:color w:val="auto"/>
          <w:szCs w:val="22"/>
        </w:rPr>
        <w:t>, Jacob Rajacich</w:t>
      </w:r>
      <w:r w:rsidRPr="00AF5A6E">
        <w:rPr>
          <w:rFonts w:eastAsia="Times New Roman" w:cs="Times New Roman"/>
          <w:color w:val="auto"/>
          <w:szCs w:val="22"/>
          <w:vertAlign w:val="superscript"/>
        </w:rPr>
        <w:t>2</w:t>
      </w:r>
      <w:r w:rsidRPr="00AF5A6E">
        <w:rPr>
          <w:rFonts w:eastAsia="Times New Roman" w:cs="Times New Roman"/>
          <w:color w:val="auto"/>
          <w:szCs w:val="22"/>
        </w:rPr>
        <w:t>, Nathaniel Roehl</w:t>
      </w:r>
      <w:r w:rsidRPr="00AF5A6E">
        <w:rPr>
          <w:rFonts w:eastAsia="Times New Roman" w:cs="Times New Roman"/>
          <w:color w:val="auto"/>
          <w:szCs w:val="22"/>
          <w:vertAlign w:val="superscript"/>
        </w:rPr>
        <w:t>2</w:t>
      </w:r>
      <w:r w:rsidRPr="00AF5A6E">
        <w:rPr>
          <w:rFonts w:eastAsia="Times New Roman" w:cs="Times New Roman"/>
          <w:color w:val="auto"/>
          <w:szCs w:val="22"/>
        </w:rPr>
        <w:t xml:space="preserve">, Scotty </w:t>
      </w:r>
      <w:proofErr w:type="gramStart"/>
      <w:r w:rsidRPr="00AF5A6E">
        <w:rPr>
          <w:rFonts w:eastAsia="Times New Roman" w:cs="Times New Roman"/>
          <w:color w:val="auto"/>
          <w:szCs w:val="22"/>
        </w:rPr>
        <w:t>Sharpe</w:t>
      </w:r>
      <w:r w:rsidRPr="00AF5A6E">
        <w:rPr>
          <w:rFonts w:eastAsia="Times New Roman" w:cs="Times New Roman"/>
          <w:color w:val="auto"/>
          <w:szCs w:val="22"/>
          <w:vertAlign w:val="superscript"/>
        </w:rPr>
        <w:t xml:space="preserve">2 </w:t>
      </w:r>
      <w:r w:rsidRPr="00AF5A6E">
        <w:rPr>
          <w:rFonts w:eastAsia="Times New Roman" w:cs="Times New Roman"/>
          <w:color w:val="auto"/>
          <w:szCs w:val="22"/>
        </w:rPr>
        <w:t>,</w:t>
      </w:r>
      <w:proofErr w:type="gramEnd"/>
      <w:r w:rsidRPr="00AF5A6E">
        <w:rPr>
          <w:rFonts w:eastAsia="Times New Roman" w:cs="Times New Roman"/>
          <w:color w:val="auto"/>
          <w:szCs w:val="22"/>
        </w:rPr>
        <w:t xml:space="preserve"> and </w:t>
      </w:r>
      <w:proofErr w:type="spellStart"/>
      <w:r w:rsidRPr="00AF5A6E">
        <w:rPr>
          <w:rFonts w:eastAsia="Times New Roman" w:cs="Times New Roman"/>
          <w:color w:val="auto"/>
          <w:szCs w:val="22"/>
        </w:rPr>
        <w:t>Kahaloha</w:t>
      </w:r>
      <w:proofErr w:type="spellEnd"/>
      <w:r w:rsidRPr="00AF5A6E">
        <w:rPr>
          <w:rFonts w:eastAsia="Times New Roman" w:cs="Times New Roman"/>
          <w:color w:val="auto"/>
          <w:szCs w:val="22"/>
        </w:rPr>
        <w:t xml:space="preserve"> Whitt</w:t>
      </w:r>
      <w:r w:rsidRPr="00AF5A6E">
        <w:rPr>
          <w:rFonts w:eastAsia="Times New Roman" w:cs="Times New Roman"/>
          <w:color w:val="auto"/>
          <w:szCs w:val="22"/>
          <w:vertAlign w:val="superscript"/>
        </w:rPr>
        <w:t>2</w:t>
      </w:r>
      <w:r w:rsidRPr="00AF5A6E">
        <w:rPr>
          <w:rFonts w:eastAsia="Times New Roman" w:cs="Times New Roman"/>
          <w:color w:val="auto"/>
          <w:szCs w:val="22"/>
        </w:rPr>
        <w:t xml:space="preserve"> </w:t>
      </w:r>
    </w:p>
    <w:p w14:paraId="36FAB14A" w14:textId="77777777" w:rsidR="00FD694E" w:rsidRPr="00AF5A6E" w:rsidRDefault="00FD694E" w:rsidP="00FD694E">
      <w:pPr>
        <w:pStyle w:val="Normal1"/>
        <w:jc w:val="center"/>
        <w:rPr>
          <w:rFonts w:cs="Times New Roman"/>
          <w:color w:val="auto"/>
        </w:rPr>
      </w:pPr>
    </w:p>
    <w:p w14:paraId="4A703BD9" w14:textId="6E17888F" w:rsidR="00FD694E" w:rsidRPr="00AF5A6E" w:rsidRDefault="00C53424" w:rsidP="00EB5167">
      <w:pPr>
        <w:pStyle w:val="Normal1"/>
        <w:ind w:left="2700" w:hanging="450"/>
        <w:rPr>
          <w:rFonts w:eastAsia="Times New Roman" w:cs="Times New Roman"/>
          <w:color w:val="auto"/>
          <w:sz w:val="20"/>
        </w:rPr>
      </w:pPr>
      <w:r>
        <w:rPr>
          <w:rFonts w:eastAsia="Times New Roman" w:cs="Times New Roman"/>
          <w:color w:val="auto"/>
          <w:sz w:val="20"/>
        </w:rPr>
        <w:t xml:space="preserve">1.  </w:t>
      </w:r>
      <w:r w:rsidR="00FD694E" w:rsidRPr="00AF5A6E">
        <w:rPr>
          <w:rFonts w:eastAsia="Times New Roman" w:cs="Times New Roman"/>
          <w:color w:val="auto"/>
          <w:sz w:val="20"/>
        </w:rPr>
        <w:t xml:space="preserve">High Desert Research Initiative </w:t>
      </w:r>
    </w:p>
    <w:p w14:paraId="4EB4D71D" w14:textId="17DEBF3A" w:rsidR="00FD694E" w:rsidRPr="00AF5A6E" w:rsidRDefault="00C53424" w:rsidP="00EB5167">
      <w:pPr>
        <w:pStyle w:val="Normal1"/>
        <w:ind w:left="2700" w:hanging="450"/>
        <w:rPr>
          <w:rFonts w:eastAsia="Times New Roman" w:cs="Times New Roman"/>
          <w:color w:val="auto"/>
          <w:sz w:val="20"/>
        </w:rPr>
      </w:pPr>
      <w:r>
        <w:rPr>
          <w:rFonts w:eastAsia="Times New Roman" w:cs="Times New Roman"/>
          <w:color w:val="auto"/>
          <w:sz w:val="20"/>
        </w:rPr>
        <w:t xml:space="preserve">2.  </w:t>
      </w:r>
      <w:r w:rsidR="00FD694E" w:rsidRPr="00AF5A6E">
        <w:rPr>
          <w:rFonts w:eastAsia="Times New Roman" w:cs="Times New Roman"/>
          <w:color w:val="auto"/>
          <w:sz w:val="20"/>
        </w:rPr>
        <w:t>Vanguard Preparatory School, Apple Valley, California</w:t>
      </w:r>
    </w:p>
    <w:p w14:paraId="0AAD40DD" w14:textId="77777777" w:rsidR="00FD694E" w:rsidRPr="00AF5A6E" w:rsidRDefault="00FD694E" w:rsidP="00FD694E">
      <w:pPr>
        <w:pStyle w:val="Normal1"/>
        <w:rPr>
          <w:rFonts w:eastAsia="Times New Roman" w:cs="Times New Roman"/>
          <w:color w:val="auto"/>
          <w:szCs w:val="24"/>
        </w:rPr>
      </w:pPr>
    </w:p>
    <w:p w14:paraId="339E2325" w14:textId="575ACF7D" w:rsidR="00FD694E" w:rsidRPr="00EB5167" w:rsidRDefault="00FD694E" w:rsidP="00F868BD">
      <w:pPr>
        <w:pStyle w:val="Normal1"/>
        <w:ind w:left="360" w:right="360"/>
        <w:rPr>
          <w:rFonts w:cs="Times New Roman"/>
          <w:color w:val="auto"/>
          <w:spacing w:val="4"/>
        </w:rPr>
      </w:pPr>
      <w:proofErr w:type="gramStart"/>
      <w:r w:rsidRPr="00EB5167">
        <w:rPr>
          <w:rFonts w:eastAsia="Times New Roman"/>
          <w:b/>
          <w:color w:val="auto"/>
          <w:spacing w:val="4"/>
          <w:sz w:val="20"/>
        </w:rPr>
        <w:t>Abstract</w:t>
      </w:r>
      <w:r w:rsidRPr="00EB5167">
        <w:rPr>
          <w:rFonts w:eastAsia="Times New Roman" w:cs="Times New Roman"/>
          <w:b/>
          <w:color w:val="auto"/>
          <w:spacing w:val="4"/>
        </w:rPr>
        <w:t xml:space="preserve"> </w:t>
      </w:r>
      <w:r w:rsidR="00C53424" w:rsidRPr="00EB5167">
        <w:rPr>
          <w:rFonts w:eastAsia="Times New Roman" w:cs="Times New Roman"/>
          <w:b/>
          <w:color w:val="auto"/>
          <w:spacing w:val="4"/>
        </w:rPr>
        <w:t xml:space="preserve"> </w:t>
      </w:r>
      <w:r w:rsidRPr="00EB5167">
        <w:rPr>
          <w:rFonts w:eastAsia="Times New Roman" w:cs="Times New Roman"/>
          <w:color w:val="auto"/>
          <w:spacing w:val="4"/>
          <w:sz w:val="20"/>
        </w:rPr>
        <w:t>Eighth</w:t>
      </w:r>
      <w:proofErr w:type="gramEnd"/>
      <w:r w:rsidRPr="00EB5167">
        <w:rPr>
          <w:rFonts w:eastAsia="Times New Roman" w:cs="Times New Roman"/>
          <w:color w:val="auto"/>
          <w:spacing w:val="4"/>
          <w:sz w:val="20"/>
        </w:rPr>
        <w:t xml:space="preserve"> grade students at Vanguard Preparatory School measured the double star STFA 14 AC using a Bader Planetarium Micro Guide eyepiece. </w:t>
      </w:r>
      <w:proofErr w:type="spellStart"/>
      <w:r w:rsidRPr="00EB5167">
        <w:rPr>
          <w:rFonts w:eastAsia="Times New Roman" w:cs="Times New Roman"/>
          <w:color w:val="auto"/>
          <w:spacing w:val="4"/>
          <w:sz w:val="20"/>
        </w:rPr>
        <w:t>Navi</w:t>
      </w:r>
      <w:proofErr w:type="spellEnd"/>
      <w:r w:rsidRPr="00EB5167">
        <w:rPr>
          <w:rFonts w:eastAsia="Times New Roman" w:cs="Times New Roman"/>
          <w:color w:val="auto"/>
          <w:spacing w:val="4"/>
          <w:sz w:val="20"/>
        </w:rPr>
        <w:t xml:space="preserve"> (Gamma </w:t>
      </w:r>
      <w:proofErr w:type="spellStart"/>
      <w:r w:rsidRPr="00EB5167">
        <w:rPr>
          <w:rFonts w:eastAsia="Times New Roman" w:cs="Times New Roman"/>
          <w:color w:val="auto"/>
          <w:spacing w:val="4"/>
          <w:sz w:val="20"/>
        </w:rPr>
        <w:t>Cassiopeiae</w:t>
      </w:r>
      <w:proofErr w:type="spellEnd"/>
      <w:r w:rsidRPr="00EB5167">
        <w:rPr>
          <w:rFonts w:eastAsia="Times New Roman" w:cs="Times New Roman"/>
          <w:color w:val="auto"/>
          <w:spacing w:val="4"/>
          <w:sz w:val="20"/>
        </w:rPr>
        <w:t>) was used as the ca</w:t>
      </w:r>
      <w:r w:rsidRPr="00EB5167">
        <w:rPr>
          <w:rFonts w:eastAsia="Times New Roman" w:cs="Times New Roman"/>
          <w:color w:val="auto"/>
          <w:spacing w:val="4"/>
          <w:sz w:val="20"/>
        </w:rPr>
        <w:t>l</w:t>
      </w:r>
      <w:r w:rsidRPr="00EB5167">
        <w:rPr>
          <w:rFonts w:eastAsia="Times New Roman" w:cs="Times New Roman"/>
          <w:color w:val="auto"/>
          <w:spacing w:val="4"/>
          <w:sz w:val="20"/>
        </w:rPr>
        <w:t>ibration star. The calculated means of multiple observations of STFA 14 AC resulted in a separation of 53.3” and a position angle of 2.0°. These measurements were compared to the most recent values in the Washington Double Star Catalog.</w:t>
      </w:r>
    </w:p>
    <w:p w14:paraId="54B71982" w14:textId="77777777" w:rsidR="00FD694E" w:rsidRPr="00AF5A6E" w:rsidRDefault="00FD694E" w:rsidP="00FD694E">
      <w:pPr>
        <w:pStyle w:val="Normal1"/>
        <w:rPr>
          <w:rFonts w:cs="Times New Roman"/>
          <w:color w:val="auto"/>
          <w:sz w:val="16"/>
          <w:szCs w:val="16"/>
        </w:rPr>
      </w:pPr>
    </w:p>
    <w:p w14:paraId="0F5A6C9E" w14:textId="77777777" w:rsidR="00FD694E" w:rsidRPr="00AF5A6E" w:rsidRDefault="00FD694E" w:rsidP="00EB5167">
      <w:pPr>
        <w:pStyle w:val="Heading1"/>
      </w:pPr>
      <w:r w:rsidRPr="00AF5A6E">
        <w:t xml:space="preserve">Introduction </w:t>
      </w:r>
    </w:p>
    <w:p w14:paraId="41297181" w14:textId="164E5EAE" w:rsidR="00FD694E" w:rsidRPr="00AF5A6E" w:rsidRDefault="00FD694E" w:rsidP="00EB5167">
      <w:pPr>
        <w:pStyle w:val="Normal1"/>
      </w:pPr>
      <w:r w:rsidRPr="00AF5A6E">
        <w:t>Nine eighth grade students observed the double star Mintaka at Vanguard Preparatory. Their team was one of two in the Vanguard Preparatory Double Star Workshop 2015. The observations were made at 34° 32’ 43.90” N latitude, 117° 10’ 7.12” W longitude. At 9:00 p.m. on March 20, 2015, the students mea</w:t>
      </w:r>
      <w:r w:rsidRPr="00AF5A6E">
        <w:t>s</w:t>
      </w:r>
      <w:r w:rsidRPr="00AF5A6E">
        <w:t>ured the separation and position angle of the double star STFA 14 AC. They then reported their results to the astronomical community. The team members are shown in Figure 1.</w:t>
      </w:r>
    </w:p>
    <w:p w14:paraId="6DF43CD3" w14:textId="77777777" w:rsidR="00FD694E" w:rsidRPr="00AF5A6E" w:rsidRDefault="00FD694E" w:rsidP="00FD694E">
      <w:pPr>
        <w:pStyle w:val="Normal1"/>
        <w:rPr>
          <w:rFonts w:cs="Times New Roman"/>
          <w:color w:val="auto"/>
          <w:szCs w:val="22"/>
        </w:rPr>
      </w:pPr>
    </w:p>
    <w:p w14:paraId="4DCE581F" w14:textId="77777777" w:rsidR="00FD694E" w:rsidRPr="00AF5A6E" w:rsidRDefault="00FD694E" w:rsidP="00FD694E">
      <w:pPr>
        <w:pStyle w:val="Normal1"/>
        <w:jc w:val="center"/>
        <w:rPr>
          <w:rFonts w:cs="Times New Roman"/>
          <w:color w:val="auto"/>
        </w:rPr>
      </w:pPr>
      <w:r w:rsidRPr="00AF5A6E">
        <w:rPr>
          <w:rFonts w:cs="Times New Roman"/>
          <w:noProof/>
          <w:color w:val="auto"/>
        </w:rPr>
        <w:drawing>
          <wp:inline distT="114300" distB="114300" distL="114300" distR="114300" wp14:anchorId="140F54EF" wp14:editId="2B3A15F0">
            <wp:extent cx="3950208" cy="2615184"/>
            <wp:effectExtent l="0" t="0" r="0" b="0"/>
            <wp:docPr id="36"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83"/>
                    <a:srcRect l="6624" r="8558" b="7191"/>
                    <a:stretch>
                      <a:fillRect/>
                    </a:stretch>
                  </pic:blipFill>
                  <pic:spPr>
                    <a:xfrm>
                      <a:off x="0" y="0"/>
                      <a:ext cx="3950208" cy="2615184"/>
                    </a:xfrm>
                    <a:prstGeom prst="rect">
                      <a:avLst/>
                    </a:prstGeom>
                    <a:ln/>
                  </pic:spPr>
                </pic:pic>
              </a:graphicData>
            </a:graphic>
          </wp:inline>
        </w:drawing>
      </w:r>
    </w:p>
    <w:p w14:paraId="001785A4" w14:textId="77777777" w:rsidR="00FD694E" w:rsidRPr="00AF5A6E" w:rsidRDefault="00FD694E" w:rsidP="00FD694E">
      <w:pPr>
        <w:pStyle w:val="Normal1"/>
        <w:jc w:val="center"/>
        <w:rPr>
          <w:rFonts w:cs="Times New Roman"/>
          <w:color w:val="auto"/>
          <w:sz w:val="10"/>
          <w:szCs w:val="10"/>
        </w:rPr>
      </w:pPr>
    </w:p>
    <w:p w14:paraId="216E9908" w14:textId="77777777" w:rsidR="00FD694E" w:rsidRPr="00AF5A6E" w:rsidRDefault="00FD694E" w:rsidP="00EB5167">
      <w:pPr>
        <w:pStyle w:val="Caption"/>
      </w:pPr>
      <w:r w:rsidRPr="00AF5A6E">
        <w:t xml:space="preserve">Figure 1: The authors from left to right in the back row: Timothy </w:t>
      </w:r>
      <w:proofErr w:type="spellStart"/>
      <w:r w:rsidRPr="00AF5A6E">
        <w:t>Gosney</w:t>
      </w:r>
      <w:proofErr w:type="spellEnd"/>
      <w:r w:rsidRPr="00AF5A6E">
        <w:t xml:space="preserve">, Jacob </w:t>
      </w:r>
      <w:proofErr w:type="spellStart"/>
      <w:r w:rsidRPr="00AF5A6E">
        <w:t>Rajacich</w:t>
      </w:r>
      <w:proofErr w:type="spellEnd"/>
      <w:r w:rsidRPr="00AF5A6E">
        <w:t>, Lizbeth Diaz, Stephen Johnson, Scotty Sharpe, and Sean Gillette. The authors from left to right in the front row: N</w:t>
      </w:r>
      <w:r w:rsidRPr="00AF5A6E">
        <w:t>a</w:t>
      </w:r>
      <w:r w:rsidRPr="00AF5A6E">
        <w:t xml:space="preserve">thaniel Roehl, Alex Archuleta, Nikita Mohan, </w:t>
      </w:r>
      <w:proofErr w:type="spellStart"/>
      <w:r w:rsidRPr="00AF5A6E">
        <w:t>Kahaloha</w:t>
      </w:r>
      <w:proofErr w:type="spellEnd"/>
      <w:r w:rsidRPr="00AF5A6E">
        <w:t xml:space="preserve"> Whitt, and Kyle Gillespie.</w:t>
      </w:r>
    </w:p>
    <w:p w14:paraId="2AF18114" w14:textId="77777777" w:rsidR="00FD694E" w:rsidRPr="00EB5167" w:rsidRDefault="00FD694E" w:rsidP="00FD694E">
      <w:pPr>
        <w:pStyle w:val="Normal1"/>
        <w:jc w:val="center"/>
        <w:rPr>
          <w:rFonts w:cs="Times New Roman"/>
          <w:color w:val="auto"/>
          <w:spacing w:val="4"/>
        </w:rPr>
      </w:pPr>
    </w:p>
    <w:p w14:paraId="5C2C6475" w14:textId="5B1F7631" w:rsidR="008E572D" w:rsidRDefault="00FD694E" w:rsidP="008E572D">
      <w:pPr>
        <w:jc w:val="left"/>
        <w:rPr>
          <w:spacing w:val="4"/>
        </w:rPr>
        <w:sectPr w:rsidR="008E572D" w:rsidSect="00E34ED0">
          <w:headerReference w:type="even" r:id="rId84"/>
          <w:headerReference w:type="default" r:id="rId85"/>
          <w:pgSz w:w="12240" w:h="15840"/>
          <w:pgMar w:top="1800" w:right="1080" w:bottom="1080" w:left="1800" w:header="720" w:footer="720" w:gutter="0"/>
          <w:cols w:space="720"/>
        </w:sectPr>
      </w:pPr>
      <w:r w:rsidRPr="00EB5167">
        <w:rPr>
          <w:spacing w:val="4"/>
        </w:rPr>
        <w:t>STFA 14 AC is a multiple star system located on the western end of Orion’s belt. Its mytholog</w:t>
      </w:r>
      <w:r w:rsidRPr="00EB5167">
        <w:rPr>
          <w:spacing w:val="4"/>
        </w:rPr>
        <w:t>i</w:t>
      </w:r>
      <w:r w:rsidRPr="00EB5167">
        <w:rPr>
          <w:spacing w:val="4"/>
        </w:rPr>
        <w:t>cal heritage originated from the</w:t>
      </w:r>
      <w:r w:rsidRPr="00EB5167">
        <w:rPr>
          <w:spacing w:val="4"/>
          <w:highlight w:val="white"/>
        </w:rPr>
        <w:t xml:space="preserve"> name </w:t>
      </w:r>
      <w:r w:rsidRPr="00BE3871">
        <w:rPr>
          <w:spacing w:val="4"/>
          <w:highlight w:val="white"/>
          <w:rtl/>
        </w:rPr>
        <w:t>منطقة</w:t>
      </w:r>
      <w:r w:rsidRPr="00EB5167">
        <w:rPr>
          <w:spacing w:val="4"/>
          <w:highlight w:val="white"/>
        </w:rPr>
        <w:t xml:space="preserve"> </w:t>
      </w:r>
      <w:proofErr w:type="spellStart"/>
      <w:r w:rsidRPr="00EB5167">
        <w:rPr>
          <w:i/>
          <w:spacing w:val="4"/>
          <w:highlight w:val="white"/>
        </w:rPr>
        <w:t>manṭaqa</w:t>
      </w:r>
      <w:proofErr w:type="spellEnd"/>
      <w:r w:rsidRPr="00EB5167">
        <w:rPr>
          <w:spacing w:val="4"/>
          <w:highlight w:val="white"/>
        </w:rPr>
        <w:t xml:space="preserve">, </w:t>
      </w:r>
      <w:r w:rsidRPr="00EB5167">
        <w:rPr>
          <w:spacing w:val="4"/>
        </w:rPr>
        <w:t>which means "the belt" in Arabic. STFA 14 AC is the right-most of the belt's three iconic stars</w:t>
      </w:r>
      <w:r w:rsidRPr="00EB5167">
        <w:rPr>
          <w:spacing w:val="4"/>
          <w:highlight w:val="white"/>
        </w:rPr>
        <w:t xml:space="preserve">. </w:t>
      </w:r>
      <w:r w:rsidRPr="00EB5167">
        <w:rPr>
          <w:spacing w:val="4"/>
        </w:rPr>
        <w:t>Its right ascension is 05h 32m 00.4s with a declin</w:t>
      </w:r>
      <w:r w:rsidRPr="00EB5167">
        <w:rPr>
          <w:spacing w:val="4"/>
        </w:rPr>
        <w:t>a</w:t>
      </w:r>
      <w:r w:rsidRPr="00EB5167">
        <w:rPr>
          <w:spacing w:val="4"/>
        </w:rPr>
        <w:t>tion of -00</w:t>
      </w:r>
      <w:r w:rsidRPr="00EB5167">
        <w:rPr>
          <w:spacing w:val="4"/>
          <w:sz w:val="20"/>
        </w:rPr>
        <w:t>°</w:t>
      </w:r>
      <w:r w:rsidRPr="00EB5167">
        <w:rPr>
          <w:spacing w:val="4"/>
        </w:rPr>
        <w:t xml:space="preserve"> 17m 56.74s. The primary star’s apparent magnitude is 2.2 and its secondary is 6.8. A</w:t>
      </w:r>
      <w:r w:rsidRPr="00EB5167">
        <w:rPr>
          <w:spacing w:val="4"/>
        </w:rPr>
        <w:t>c</w:t>
      </w:r>
      <w:r w:rsidRPr="00EB5167">
        <w:rPr>
          <w:spacing w:val="4"/>
        </w:rPr>
        <w:t xml:space="preserve">cording to </w:t>
      </w:r>
      <w:hyperlink r:id="rId86"/>
      <w:r w:rsidRPr="00EB5167">
        <w:rPr>
          <w:spacing w:val="4"/>
        </w:rPr>
        <w:t xml:space="preserve">Underhill et al. (1979), the primary star’s temperature is 31,802 K. STFA 14 AC </w:t>
      </w:r>
      <w:r w:rsidR="004B79C0">
        <w:rPr>
          <w:spacing w:val="4"/>
        </w:rPr>
        <w:t>was last measured in 2013 (WDS)</w:t>
      </w:r>
    </w:p>
    <w:p w14:paraId="46C5FB32" w14:textId="77777777" w:rsidR="008E572D" w:rsidRDefault="008E572D" w:rsidP="008E572D">
      <w:pPr>
        <w:ind w:firstLine="0"/>
        <w:rPr>
          <w:spacing w:val="4"/>
        </w:rPr>
        <w:sectPr w:rsidR="008E572D" w:rsidSect="00E34ED0">
          <w:type w:val="continuous"/>
          <w:pgSz w:w="12240" w:h="15840"/>
          <w:pgMar w:top="1800" w:right="1080" w:bottom="1080" w:left="1800" w:header="720" w:footer="720" w:gutter="0"/>
          <w:cols w:space="720"/>
        </w:sectPr>
      </w:pPr>
    </w:p>
    <w:p w14:paraId="7FC64C06" w14:textId="77777777" w:rsidR="00FD694E" w:rsidRPr="00AF5A6E" w:rsidRDefault="00FD694E" w:rsidP="00EB5167">
      <w:pPr>
        <w:pStyle w:val="Heading1"/>
      </w:pPr>
      <w:r w:rsidRPr="00AF5A6E">
        <w:lastRenderedPageBreak/>
        <w:t>Procedures</w:t>
      </w:r>
    </w:p>
    <w:p w14:paraId="68D820DA" w14:textId="3C357A99" w:rsidR="00FD694E" w:rsidRPr="00AF5A6E" w:rsidRDefault="00FD694E" w:rsidP="00EB5167">
      <w:pPr>
        <w:pStyle w:val="Normal1"/>
      </w:pPr>
      <w:r w:rsidRPr="00AF5A6E">
        <w:t xml:space="preserve">The telescope used was a </w:t>
      </w:r>
      <w:proofErr w:type="spellStart"/>
      <w:r w:rsidRPr="00AF5A6E">
        <w:t>Celestron</w:t>
      </w:r>
      <w:proofErr w:type="spellEnd"/>
      <w:r w:rsidRPr="00AF5A6E">
        <w:t xml:space="preserve"> C8 Schmidt </w:t>
      </w:r>
      <w:proofErr w:type="spellStart"/>
      <w:r w:rsidRPr="00AF5A6E">
        <w:t>Cassegrain</w:t>
      </w:r>
      <w:proofErr w:type="spellEnd"/>
      <w:r w:rsidRPr="00AF5A6E">
        <w:t xml:space="preserve"> telescope with a German equatorial mount. The drive of the telescope was a </w:t>
      </w:r>
      <w:proofErr w:type="spellStart"/>
      <w:r w:rsidRPr="00AF5A6E">
        <w:t>Celestron</w:t>
      </w:r>
      <w:proofErr w:type="spellEnd"/>
      <w:r w:rsidRPr="00AF5A6E">
        <w:t xml:space="preserve"> Advanced VX. The aperture was 203.2 mm and the focal length was 2032 mm. A Bader Planetarium Micro Guide eyepiece was used which has similar markings to a </w:t>
      </w:r>
      <w:proofErr w:type="spellStart"/>
      <w:r w:rsidRPr="00AF5A6E">
        <w:t>Celestron</w:t>
      </w:r>
      <w:proofErr w:type="spellEnd"/>
      <w:r w:rsidRPr="00AF5A6E">
        <w:t xml:space="preserve"> Micro Guide eyepiece. Figure 2 shows the team gathered to make observations.</w:t>
      </w:r>
    </w:p>
    <w:p w14:paraId="46713179" w14:textId="373CD043" w:rsidR="00FD694E" w:rsidRPr="00CC1BA8" w:rsidRDefault="00FD694E" w:rsidP="00EB5167">
      <w:pPr>
        <w:rPr>
          <w:color w:val="FF0000"/>
        </w:rPr>
      </w:pPr>
      <w:r w:rsidRPr="00AF5A6E">
        <w:t xml:space="preserve">The drift method was used to determine the scale constant and a stopwatch that read to the nearest 0.01 seconds was used for timing. The star, </w:t>
      </w:r>
      <w:proofErr w:type="spellStart"/>
      <w:r w:rsidRPr="00AF5A6E">
        <w:t>Navi</w:t>
      </w:r>
      <w:proofErr w:type="spellEnd"/>
      <w:r w:rsidRPr="00AF5A6E">
        <w:t xml:space="preserve"> (Gamma </w:t>
      </w:r>
      <w:proofErr w:type="spellStart"/>
      <w:r w:rsidRPr="00AF5A6E">
        <w:t>Cassiopeiae</w:t>
      </w:r>
      <w:proofErr w:type="spellEnd"/>
      <w:r w:rsidRPr="00AF5A6E">
        <w:t>), was positioned on the linear scale of the Bader Planetarium eyepiece, and the eyepiece was rotated so the star would drift along the linear scale when the drive was disengaged. The time it took, in seconds, for the primary star to move across the linear scale’s sixty division marks was determined by the stopwatch. The mean, standard devi</w:t>
      </w:r>
      <w:r w:rsidRPr="00AF5A6E">
        <w:t>a</w:t>
      </w:r>
      <w:r w:rsidRPr="00AF5A6E">
        <w:t>tion, and standard error of the mean were calculated. The scale constant was determined by using the fo</w:t>
      </w:r>
      <w:r w:rsidRPr="00AF5A6E">
        <w:t>l</w:t>
      </w:r>
      <w:r w:rsidRPr="00AF5A6E">
        <w:t>lowing equation</w:t>
      </w:r>
      <w:r w:rsidR="00CC1BA8">
        <w:t xml:space="preserve"> </w:t>
      </w:r>
    </w:p>
    <w:p w14:paraId="7F83C678" w14:textId="77777777" w:rsidR="00FD694E" w:rsidRPr="00AF5A6E" w:rsidRDefault="00FD694E" w:rsidP="00FD694E">
      <w:pPr>
        <w:pStyle w:val="Normal1"/>
        <w:rPr>
          <w:rFonts w:cs="Times New Roman"/>
          <w:color w:val="auto"/>
          <w:sz w:val="10"/>
          <w:szCs w:val="1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FD694E" w:rsidRPr="00AF5A6E" w14:paraId="3138FE83" w14:textId="77777777" w:rsidTr="00FD694E">
        <w:tc>
          <w:tcPr>
            <w:tcW w:w="9576" w:type="dxa"/>
          </w:tcPr>
          <w:p w14:paraId="4DE7AABC" w14:textId="47204156" w:rsidR="00C9123C" w:rsidRPr="00C10E38" w:rsidRDefault="00C10E38" w:rsidP="00C9123C">
            <w:pPr>
              <w:jc w:val="center"/>
            </w:pPr>
            <m:oMathPara>
              <m:oMath>
                <m:r>
                  <w:rPr>
                    <w:rFonts w:ascii="Cambria Math" w:hAnsi="Cambria Math"/>
                  </w:rPr>
                  <m:t>Z=</m:t>
                </m:r>
                <m:f>
                  <m:fPr>
                    <m:ctrlPr>
                      <w:rPr>
                        <w:rFonts w:ascii="Cambria Math" w:hAnsi="Cambria Math"/>
                      </w:rPr>
                    </m:ctrlPr>
                  </m:fPr>
                  <m:num>
                    <m:r>
                      <w:rPr>
                        <w:rFonts w:ascii="Cambria Math" w:hAnsi="Cambria Math"/>
                      </w:rPr>
                      <m:t>15.0411tcos(dec)</m:t>
                    </m:r>
                  </m:num>
                  <m:den>
                    <m:r>
                      <w:rPr>
                        <w:rFonts w:ascii="Cambria Math" w:hAnsi="Cambria Math"/>
                      </w:rPr>
                      <m:t>D</m:t>
                    </m:r>
                  </m:den>
                </m:f>
              </m:oMath>
            </m:oMathPara>
          </w:p>
          <w:p w14:paraId="7D61EFC9" w14:textId="330E7D3F" w:rsidR="00FD694E" w:rsidRPr="00AF5A6E" w:rsidRDefault="00FD694E" w:rsidP="00FD694E">
            <w:pPr>
              <w:pStyle w:val="Normal1"/>
              <w:jc w:val="center"/>
              <w:rPr>
                <w:rFonts w:ascii="Times New Roman" w:hAnsi="Times New Roman" w:cs="Times New Roman"/>
                <w:color w:val="auto"/>
              </w:rPr>
            </w:pPr>
          </w:p>
        </w:tc>
      </w:tr>
    </w:tbl>
    <w:p w14:paraId="7288B13E" w14:textId="77777777" w:rsidR="00FD694E" w:rsidRPr="00AF5A6E" w:rsidRDefault="00FD694E" w:rsidP="00FD694E">
      <w:pPr>
        <w:pStyle w:val="Normal1"/>
        <w:jc w:val="center"/>
        <w:rPr>
          <w:rFonts w:cs="Times New Roman"/>
          <w:color w:val="auto"/>
          <w:sz w:val="10"/>
          <w:szCs w:val="10"/>
        </w:rPr>
      </w:pPr>
    </w:p>
    <w:p w14:paraId="01048692" w14:textId="77777777" w:rsidR="00FD694E" w:rsidRPr="00AF5A6E" w:rsidRDefault="00FD694E" w:rsidP="00FD694E">
      <w:pPr>
        <w:pStyle w:val="Normal1"/>
        <w:rPr>
          <w:rFonts w:cs="Times New Roman"/>
          <w:color w:val="auto"/>
          <w:szCs w:val="22"/>
        </w:rPr>
      </w:pPr>
      <w:r w:rsidRPr="00AF5A6E">
        <w:rPr>
          <w:rFonts w:eastAsia="Times New Roman" w:cs="Times New Roman"/>
          <w:color w:val="auto"/>
          <w:szCs w:val="22"/>
        </w:rPr>
        <w:t>where Z is the scale constant in arc seconds per division, 15.0411 is the Earth’s rotational rate in arc se</w:t>
      </w:r>
      <w:r w:rsidRPr="00AF5A6E">
        <w:rPr>
          <w:rFonts w:eastAsia="Times New Roman" w:cs="Times New Roman"/>
          <w:color w:val="auto"/>
          <w:szCs w:val="22"/>
        </w:rPr>
        <w:t>c</w:t>
      </w:r>
      <w:r w:rsidRPr="00AF5A6E">
        <w:rPr>
          <w:rFonts w:eastAsia="Times New Roman" w:cs="Times New Roman"/>
          <w:color w:val="auto"/>
          <w:szCs w:val="22"/>
        </w:rPr>
        <w:t>onds per second, t is the average drift time in seconds, cos(d) is the cosine of declination of the calibration star in degrees (60.72</w:t>
      </w:r>
      <w:r w:rsidRPr="00AF5A6E">
        <w:rPr>
          <w:rFonts w:eastAsia="Times New Roman" w:cs="Times New Roman"/>
          <w:color w:val="auto"/>
          <w:sz w:val="20"/>
        </w:rPr>
        <w:t>°</w:t>
      </w:r>
      <w:r w:rsidRPr="00AF5A6E">
        <w:rPr>
          <w:rFonts w:eastAsia="Times New Roman" w:cs="Times New Roman"/>
          <w:color w:val="auto"/>
          <w:szCs w:val="22"/>
        </w:rPr>
        <w:t xml:space="preserve">), and D is the number of division marks on the linear scale (60). </w:t>
      </w:r>
    </w:p>
    <w:p w14:paraId="25AB4A02" w14:textId="77777777" w:rsidR="00FD694E" w:rsidRPr="00EB5167" w:rsidRDefault="00FD694E" w:rsidP="00EB5167">
      <w:pPr>
        <w:rPr>
          <w:spacing w:val="-4"/>
        </w:rPr>
      </w:pPr>
      <w:r w:rsidRPr="00EB5167">
        <w:rPr>
          <w:spacing w:val="-4"/>
        </w:rPr>
        <w:t>The separation of the primary and secondary stars was determined by the linear scale; it was estimated to the nearest whole division. The stars were repositioned at different points after each student observation to avoid bias. After ten successful trials, the average, standard deviation, and standard error of the mean were ca</w:t>
      </w:r>
      <w:r w:rsidRPr="00EB5167">
        <w:rPr>
          <w:spacing w:val="-4"/>
        </w:rPr>
        <w:t>l</w:t>
      </w:r>
      <w:r w:rsidRPr="00EB5167">
        <w:rPr>
          <w:spacing w:val="-4"/>
        </w:rPr>
        <w:t>culated and multiplied by the scale constant so that the separation in arc seconds could be determined.</w:t>
      </w:r>
    </w:p>
    <w:p w14:paraId="374306B2" w14:textId="77777777" w:rsidR="00FD694E" w:rsidRDefault="00FD694E" w:rsidP="00EB5167">
      <w:pPr>
        <w:rPr>
          <w:spacing w:val="-2"/>
        </w:rPr>
      </w:pPr>
      <w:r w:rsidRPr="00EB5167">
        <w:rPr>
          <w:spacing w:val="-2"/>
        </w:rPr>
        <w:t xml:space="preserve"> The position angle was determined by again aligning both stars on the linear scale with the primary star on the 30th division which marks the precise center of the eyepiece. The clock-drive was then turned off, allowing both stars to drift to the inner protractor ring of the Bader Planetarium Micro Guide eyepiece. When the primary star reached the inner protractor, the clock drive was turned back on and the primary star’s position was recorded to the nearest degree. The eyepiece was rotated one hundred and eighty degrees between each observation to reduce bias. A 270° correction was applied to all position angle estimates as required with the Bader Plantation Micro Guide eyepiece, and a 180° correction was applied to half of the observations to account for the rotation after each observation. The average position angle, standard devi</w:t>
      </w:r>
      <w:r w:rsidRPr="00EB5167">
        <w:rPr>
          <w:spacing w:val="-2"/>
        </w:rPr>
        <w:t>a</w:t>
      </w:r>
      <w:r w:rsidRPr="00EB5167">
        <w:rPr>
          <w:spacing w:val="-2"/>
        </w:rPr>
        <w:t>tion, and standard error of mean were calculated after ten trials with outliers being removed.</w:t>
      </w:r>
    </w:p>
    <w:p w14:paraId="760ED99A" w14:textId="77777777" w:rsidR="00EB5167" w:rsidRPr="00EB5167" w:rsidRDefault="00EB5167" w:rsidP="00EB5167">
      <w:pPr>
        <w:rPr>
          <w:spacing w:val="-2"/>
        </w:rPr>
      </w:pPr>
    </w:p>
    <w:p w14:paraId="2CD138A4" w14:textId="77777777" w:rsidR="00FD694E" w:rsidRPr="00AF5A6E" w:rsidRDefault="00FD694E" w:rsidP="00FD694E">
      <w:pPr>
        <w:pStyle w:val="Normal1"/>
        <w:jc w:val="center"/>
        <w:rPr>
          <w:rFonts w:cs="Times New Roman"/>
          <w:color w:val="auto"/>
        </w:rPr>
      </w:pPr>
      <w:r w:rsidRPr="00AF5A6E">
        <w:rPr>
          <w:rFonts w:cs="Times New Roman"/>
          <w:noProof/>
          <w:color w:val="auto"/>
        </w:rPr>
        <w:drawing>
          <wp:inline distT="114300" distB="114300" distL="114300" distR="114300" wp14:anchorId="50839215" wp14:editId="73020BF2">
            <wp:extent cx="4494362" cy="2303252"/>
            <wp:effectExtent l="0" t="0" r="1905" b="1905"/>
            <wp:docPr id="37"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rotWithShape="1">
                    <a:blip r:embed="rId87">
                      <a:extLst>
                        <a:ext uri="{BEBA8EAE-BF5A-486C-A8C5-ECC9F3942E4B}">
                          <a14:imgProps xmlns:a14="http://schemas.microsoft.com/office/drawing/2010/main">
                            <a14:imgLayer r:embed="rId88">
                              <a14:imgEffect>
                                <a14:brightnessContrast bright="18000"/>
                              </a14:imgEffect>
                            </a14:imgLayer>
                          </a14:imgProps>
                        </a:ext>
                      </a:extLst>
                    </a:blip>
                    <a:srcRect l="16666" t="29003" r="16666" b="13080"/>
                    <a:stretch/>
                  </pic:blipFill>
                  <pic:spPr bwMode="auto">
                    <a:xfrm>
                      <a:off x="0" y="0"/>
                      <a:ext cx="4503725" cy="2308050"/>
                    </a:xfrm>
                    <a:prstGeom prst="rect">
                      <a:avLst/>
                    </a:prstGeom>
                    <a:ln>
                      <a:noFill/>
                    </a:ln>
                    <a:extLst>
                      <a:ext uri="{53640926-AAD7-44D8-BBD7-CCE9431645EC}">
                        <a14:shadowObscured xmlns:a14="http://schemas.microsoft.com/office/drawing/2010/main"/>
                      </a:ext>
                    </a:extLst>
                  </pic:spPr>
                </pic:pic>
              </a:graphicData>
            </a:graphic>
          </wp:inline>
        </w:drawing>
      </w:r>
    </w:p>
    <w:p w14:paraId="3091412B" w14:textId="77777777" w:rsidR="00EB5167" w:rsidRDefault="00EB5167" w:rsidP="00FD694E">
      <w:pPr>
        <w:pStyle w:val="Normal1"/>
        <w:ind w:right="432"/>
        <w:jc w:val="center"/>
        <w:rPr>
          <w:rFonts w:eastAsia="Times New Roman" w:cs="Times New Roman"/>
          <w:color w:val="auto"/>
          <w:sz w:val="20"/>
        </w:rPr>
      </w:pPr>
    </w:p>
    <w:p w14:paraId="74D0E7EB" w14:textId="4F7DEB02" w:rsidR="00FD694E" w:rsidRPr="00AF5A6E" w:rsidRDefault="00EB5167" w:rsidP="00EB5167">
      <w:pPr>
        <w:pStyle w:val="Caption"/>
      </w:pPr>
      <w:r>
        <w:t xml:space="preserve">               </w:t>
      </w:r>
      <w:r w:rsidR="00FD694E" w:rsidRPr="00AF5A6E">
        <w:t>Figure 2: The team gathers to make observations of the double star STFA 14 AC.</w:t>
      </w:r>
    </w:p>
    <w:p w14:paraId="0D5E21FA" w14:textId="77777777" w:rsidR="00FD694E" w:rsidRPr="00AF5A6E" w:rsidRDefault="00FD694E" w:rsidP="00FD694E">
      <w:pPr>
        <w:pStyle w:val="Normal1"/>
        <w:rPr>
          <w:rFonts w:cs="Times New Roman"/>
          <w:color w:val="auto"/>
          <w:sz w:val="16"/>
          <w:szCs w:val="16"/>
        </w:rPr>
      </w:pPr>
    </w:p>
    <w:p w14:paraId="6F4A342E" w14:textId="77777777" w:rsidR="00FD694E" w:rsidRPr="00AF5A6E" w:rsidRDefault="00FD694E" w:rsidP="00727472">
      <w:pPr>
        <w:pStyle w:val="Heading1"/>
      </w:pPr>
      <w:r w:rsidRPr="00AF5A6E">
        <w:lastRenderedPageBreak/>
        <w:t>Results and Analysis</w:t>
      </w:r>
    </w:p>
    <w:p w14:paraId="5B13A8E3" w14:textId="3CFB3AB3" w:rsidR="00FD694E" w:rsidRPr="00AF5A6E" w:rsidRDefault="00FD694E" w:rsidP="00727472">
      <w:pPr>
        <w:pStyle w:val="Normal1"/>
        <w:rPr>
          <w:rFonts w:cs="Times New Roman"/>
          <w:color w:val="auto"/>
          <w:szCs w:val="22"/>
        </w:rPr>
      </w:pPr>
      <w:r w:rsidRPr="00AF5A6E">
        <w:rPr>
          <w:rFonts w:eastAsia="Times New Roman" w:cs="Times New Roman"/>
          <w:color w:val="auto"/>
          <w:szCs w:val="22"/>
        </w:rPr>
        <w:t>The weather on the n</w:t>
      </w:r>
      <w:r w:rsidR="009332E6">
        <w:rPr>
          <w:rFonts w:eastAsia="Times New Roman" w:cs="Times New Roman"/>
          <w:color w:val="auto"/>
          <w:szCs w:val="22"/>
        </w:rPr>
        <w:t>ight of March 20, 2015 was warm</w:t>
      </w:r>
      <w:r w:rsidRPr="00AF5A6E">
        <w:rPr>
          <w:rFonts w:eastAsia="Times New Roman" w:cs="Times New Roman"/>
          <w:color w:val="auto"/>
          <w:szCs w:val="22"/>
        </w:rPr>
        <w:t xml:space="preserve"> </w:t>
      </w:r>
      <w:r w:rsidR="009332E6">
        <w:rPr>
          <w:rFonts w:eastAsia="Times New Roman" w:cs="Times New Roman"/>
          <w:color w:val="auto"/>
          <w:szCs w:val="22"/>
        </w:rPr>
        <w:t xml:space="preserve">and </w:t>
      </w:r>
      <w:r w:rsidRPr="00AF5A6E">
        <w:rPr>
          <w:rFonts w:eastAsia="Times New Roman" w:cs="Times New Roman"/>
          <w:color w:val="auto"/>
          <w:szCs w:val="22"/>
        </w:rPr>
        <w:t>the cloud cover was minimal</w:t>
      </w:r>
      <w:r w:rsidR="009332E6">
        <w:rPr>
          <w:rFonts w:eastAsia="Times New Roman" w:cs="Times New Roman"/>
          <w:color w:val="auto"/>
          <w:szCs w:val="22"/>
        </w:rPr>
        <w:t>,</w:t>
      </w:r>
      <w:r w:rsidR="00727472">
        <w:rPr>
          <w:rFonts w:eastAsia="Times New Roman" w:cs="Times New Roman"/>
          <w:color w:val="auto"/>
          <w:szCs w:val="22"/>
        </w:rPr>
        <w:t xml:space="preserve"> which allowed </w:t>
      </w:r>
      <w:r w:rsidRPr="00AF5A6E">
        <w:rPr>
          <w:rFonts w:eastAsia="Times New Roman" w:cs="Times New Roman"/>
          <w:color w:val="auto"/>
          <w:szCs w:val="22"/>
        </w:rPr>
        <w:t xml:space="preserve">easy observation. Ten </w:t>
      </w:r>
      <w:r w:rsidRPr="00EB5167">
        <w:t>measurements were made on the separation, the outliers being dropped. These measurements gave an av</w:t>
      </w:r>
      <w:r w:rsidRPr="00AF5A6E">
        <w:rPr>
          <w:rFonts w:eastAsia="Times New Roman" w:cs="Times New Roman"/>
          <w:color w:val="auto"/>
          <w:szCs w:val="22"/>
        </w:rPr>
        <w:t>erage separation of 5.4 divisions. Ten measurements were also made on the p</w:t>
      </w:r>
      <w:r w:rsidRPr="00AF5A6E">
        <w:rPr>
          <w:rFonts w:eastAsia="Times New Roman" w:cs="Times New Roman"/>
          <w:color w:val="auto"/>
          <w:szCs w:val="22"/>
        </w:rPr>
        <w:t>o</w:t>
      </w:r>
      <w:r w:rsidRPr="00AF5A6E">
        <w:rPr>
          <w:rFonts w:eastAsia="Times New Roman" w:cs="Times New Roman"/>
          <w:color w:val="auto"/>
          <w:szCs w:val="22"/>
        </w:rPr>
        <w:t>sition angle, with the highest and lowest outliers also being dropped. These careful observations resulted in an average position angle of 272°</w:t>
      </w:r>
      <w:r w:rsidR="00BA6C0C">
        <w:rPr>
          <w:rFonts w:eastAsia="Times New Roman" w:cs="Times New Roman"/>
          <w:color w:val="auto"/>
          <w:szCs w:val="22"/>
        </w:rPr>
        <w:t>.</w:t>
      </w:r>
      <w:r w:rsidRPr="00AF5A6E">
        <w:rPr>
          <w:rFonts w:eastAsia="Times New Roman" w:cs="Times New Roman"/>
          <w:color w:val="auto"/>
          <w:szCs w:val="22"/>
        </w:rPr>
        <w:t xml:space="preserve"> </w:t>
      </w:r>
    </w:p>
    <w:p w14:paraId="1C4302B4" w14:textId="43362D62" w:rsidR="00FD694E" w:rsidRPr="00AF5A6E" w:rsidRDefault="00FD694E" w:rsidP="00EB5167">
      <w:r w:rsidRPr="00AF5A6E">
        <w:t>The</w:t>
      </w:r>
      <w:r w:rsidR="008B7675">
        <w:t xml:space="preserve"> Washington Double Star Catalog</w:t>
      </w:r>
      <w:r w:rsidRPr="00AF5A6E">
        <w:t xml:space="preserve"> recorded the separation of 51.5 and a position angle of 1.</w:t>
      </w:r>
      <w:r w:rsidR="00234C57">
        <w:t xml:space="preserve"> </w:t>
      </w:r>
      <w:r w:rsidRPr="00AF5A6E">
        <w:t>These measurements yielded a separation of 53.2</w:t>
      </w:r>
      <w:r w:rsidR="008B7675">
        <w:rPr>
          <w:rFonts w:cs="Times New Roman"/>
        </w:rPr>
        <w:t>″</w:t>
      </w:r>
      <w:r w:rsidRPr="00AF5A6E">
        <w:t xml:space="preserve"> </w:t>
      </w:r>
      <w:r w:rsidRPr="00AF5A6E">
        <w:rPr>
          <w:highlight w:val="white"/>
        </w:rPr>
        <w:t>(the average separation is in units of arc</w:t>
      </w:r>
      <w:r w:rsidR="008B7675">
        <w:rPr>
          <w:highlight w:val="white"/>
        </w:rPr>
        <w:t xml:space="preserve"> </w:t>
      </w:r>
      <w:r w:rsidRPr="00AF5A6E">
        <w:rPr>
          <w:highlight w:val="white"/>
        </w:rPr>
        <w:t>seconds because the scale constant was multiplied to the average separation determined in division marks).</w:t>
      </w:r>
      <w:r w:rsidRPr="00AF5A6E">
        <w:t xml:space="preserve"> The position angle was determined to be 2°, which was taken by adjusting the average position angle by subtracting 270°. Table 1 shows the results compared to past observations.</w:t>
      </w:r>
    </w:p>
    <w:p w14:paraId="51CB7EFE" w14:textId="77777777" w:rsidR="00FD694E" w:rsidRPr="00AF5A6E" w:rsidRDefault="00FD694E" w:rsidP="00FD694E">
      <w:pPr>
        <w:rPr>
          <w:rFonts w:eastAsia="Times New Roman" w:cs="Times New Roman"/>
          <w:b/>
        </w:rPr>
      </w:pPr>
    </w:p>
    <w:p w14:paraId="06D3BAAE" w14:textId="77777777" w:rsidR="00FD694E" w:rsidRPr="00AF5A6E" w:rsidRDefault="00FD694E" w:rsidP="00FD694E">
      <w:pPr>
        <w:pStyle w:val="Normal1"/>
        <w:rPr>
          <w:rFonts w:cs="Times New Roman"/>
          <w:color w:val="auto"/>
          <w:sz w:val="6"/>
          <w:szCs w:val="6"/>
        </w:rPr>
      </w:pPr>
    </w:p>
    <w:tbl>
      <w:tblPr>
        <w:tblW w:w="732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395"/>
        <w:gridCol w:w="810"/>
        <w:gridCol w:w="1005"/>
        <w:gridCol w:w="726"/>
        <w:gridCol w:w="1185"/>
        <w:gridCol w:w="1020"/>
        <w:gridCol w:w="1181"/>
      </w:tblGrid>
      <w:tr w:rsidR="00FD694E" w:rsidRPr="00AF5A6E" w14:paraId="7E049027" w14:textId="77777777" w:rsidTr="00FD694E">
        <w:trPr>
          <w:jc w:val="center"/>
        </w:trPr>
        <w:tc>
          <w:tcPr>
            <w:tcW w:w="13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AD67FA" w14:textId="77777777" w:rsidR="00FD694E" w:rsidRPr="00AF5A6E" w:rsidRDefault="00FD694E" w:rsidP="00FD694E">
            <w:pPr>
              <w:pStyle w:val="Normal1"/>
              <w:jc w:val="center"/>
              <w:rPr>
                <w:rFonts w:cs="Times New Roman"/>
                <w:b/>
                <w:color w:val="auto"/>
              </w:rPr>
            </w:pPr>
            <w:r w:rsidRPr="00AF5A6E">
              <w:rPr>
                <w:rFonts w:eastAsia="Times New Roman" w:cs="Times New Roman"/>
                <w:b/>
                <w:color w:val="auto"/>
                <w:sz w:val="20"/>
              </w:rPr>
              <w:t>Parameters</w:t>
            </w:r>
          </w:p>
        </w:tc>
        <w:tc>
          <w:tcPr>
            <w:tcW w:w="81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E7A8F3A" w14:textId="77777777" w:rsidR="00FD694E" w:rsidRPr="00AF5A6E" w:rsidRDefault="00FD694E" w:rsidP="00FD694E">
            <w:pPr>
              <w:pStyle w:val="Normal1"/>
              <w:jc w:val="center"/>
              <w:rPr>
                <w:rFonts w:cs="Times New Roman"/>
                <w:b/>
                <w:color w:val="auto"/>
              </w:rPr>
            </w:pPr>
            <w:r w:rsidRPr="00AF5A6E">
              <w:rPr>
                <w:rFonts w:eastAsia="Times New Roman" w:cs="Times New Roman"/>
                <w:b/>
                <w:color w:val="auto"/>
                <w:sz w:val="20"/>
              </w:rPr>
              <w:t xml:space="preserve"># </w:t>
            </w:r>
            <w:proofErr w:type="spellStart"/>
            <w:r w:rsidRPr="00AF5A6E">
              <w:rPr>
                <w:rFonts w:eastAsia="Times New Roman" w:cs="Times New Roman"/>
                <w:b/>
                <w:color w:val="auto"/>
                <w:sz w:val="20"/>
              </w:rPr>
              <w:t>Obs</w:t>
            </w:r>
            <w:proofErr w:type="spellEnd"/>
          </w:p>
        </w:tc>
        <w:tc>
          <w:tcPr>
            <w:tcW w:w="100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ED580C2" w14:textId="77777777" w:rsidR="00FD694E" w:rsidRPr="00AF5A6E" w:rsidRDefault="00FD694E" w:rsidP="00FD694E">
            <w:pPr>
              <w:pStyle w:val="Normal1"/>
              <w:jc w:val="center"/>
              <w:rPr>
                <w:rFonts w:cs="Times New Roman"/>
                <w:b/>
                <w:color w:val="auto"/>
              </w:rPr>
            </w:pPr>
            <w:r w:rsidRPr="00AF5A6E">
              <w:rPr>
                <w:rFonts w:eastAsia="Times New Roman" w:cs="Times New Roman"/>
                <w:b/>
                <w:color w:val="auto"/>
                <w:sz w:val="20"/>
              </w:rPr>
              <w:t>Mean</w:t>
            </w:r>
          </w:p>
        </w:tc>
        <w:tc>
          <w:tcPr>
            <w:tcW w:w="726"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FB96067" w14:textId="77777777" w:rsidR="00FD694E" w:rsidRPr="00AF5A6E" w:rsidRDefault="00FD694E" w:rsidP="00FD694E">
            <w:pPr>
              <w:pStyle w:val="Normal1"/>
              <w:jc w:val="center"/>
              <w:rPr>
                <w:rFonts w:cs="Times New Roman"/>
                <w:b/>
                <w:color w:val="auto"/>
              </w:rPr>
            </w:pPr>
            <w:r w:rsidRPr="00AF5A6E">
              <w:rPr>
                <w:rFonts w:eastAsia="Times New Roman" w:cs="Times New Roman"/>
                <w:b/>
                <w:color w:val="auto"/>
                <w:sz w:val="20"/>
              </w:rPr>
              <w:t>SD</w:t>
            </w:r>
          </w:p>
        </w:tc>
        <w:tc>
          <w:tcPr>
            <w:tcW w:w="118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5B425AA" w14:textId="77777777" w:rsidR="00FD694E" w:rsidRPr="00AF5A6E" w:rsidRDefault="00FD694E" w:rsidP="00FD694E">
            <w:pPr>
              <w:pStyle w:val="Normal1"/>
              <w:jc w:val="center"/>
              <w:rPr>
                <w:rFonts w:cs="Times New Roman"/>
                <w:b/>
                <w:color w:val="auto"/>
              </w:rPr>
            </w:pPr>
            <w:r w:rsidRPr="00AF5A6E">
              <w:rPr>
                <w:rFonts w:eastAsia="Times New Roman" w:cs="Times New Roman"/>
                <w:b/>
                <w:color w:val="auto"/>
                <w:sz w:val="20"/>
              </w:rPr>
              <w:t>SEM</w:t>
            </w:r>
          </w:p>
        </w:tc>
        <w:tc>
          <w:tcPr>
            <w:tcW w:w="102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3B15A0DB" w14:textId="77777777" w:rsidR="00FD694E" w:rsidRPr="00AF5A6E" w:rsidRDefault="00FD694E" w:rsidP="00FD694E">
            <w:pPr>
              <w:pStyle w:val="Normal1"/>
              <w:jc w:val="center"/>
              <w:rPr>
                <w:rFonts w:cs="Times New Roman"/>
                <w:b/>
                <w:color w:val="auto"/>
              </w:rPr>
            </w:pPr>
            <w:r w:rsidRPr="00AF5A6E">
              <w:rPr>
                <w:rFonts w:eastAsia="Times New Roman" w:cs="Times New Roman"/>
                <w:b/>
                <w:color w:val="auto"/>
                <w:sz w:val="20"/>
              </w:rPr>
              <w:t>WDS</w:t>
            </w:r>
          </w:p>
        </w:tc>
        <w:tc>
          <w:tcPr>
            <w:tcW w:w="1181"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7C8D0F1" w14:textId="77777777" w:rsidR="00FD694E" w:rsidRPr="00AF5A6E" w:rsidRDefault="00FD694E" w:rsidP="00FD694E">
            <w:pPr>
              <w:pStyle w:val="Normal1"/>
              <w:jc w:val="center"/>
              <w:rPr>
                <w:rFonts w:cs="Times New Roman"/>
                <w:b/>
                <w:color w:val="auto"/>
              </w:rPr>
            </w:pPr>
            <w:r w:rsidRPr="00AF5A6E">
              <w:rPr>
                <w:rFonts w:eastAsia="Times New Roman" w:cs="Times New Roman"/>
                <w:b/>
                <w:color w:val="auto"/>
                <w:sz w:val="20"/>
              </w:rPr>
              <w:t>Difference</w:t>
            </w:r>
          </w:p>
        </w:tc>
      </w:tr>
      <w:tr w:rsidR="00FD694E" w:rsidRPr="00AF5A6E" w14:paraId="465476DD" w14:textId="77777777" w:rsidTr="00FD694E">
        <w:trPr>
          <w:jc w:val="center"/>
        </w:trPr>
        <w:tc>
          <w:tcPr>
            <w:tcW w:w="139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01B29DF" w14:textId="77777777" w:rsidR="00FD694E" w:rsidRPr="00AF5A6E" w:rsidRDefault="00FD694E" w:rsidP="00FD694E">
            <w:pPr>
              <w:pStyle w:val="Normal1"/>
              <w:jc w:val="center"/>
              <w:rPr>
                <w:rFonts w:cs="Times New Roman"/>
                <w:color w:val="auto"/>
                <w:lang w:val="fr-FR"/>
              </w:rPr>
            </w:pPr>
            <w:proofErr w:type="spellStart"/>
            <w:r w:rsidRPr="00AF5A6E">
              <w:rPr>
                <w:rFonts w:eastAsia="Times New Roman" w:cs="Times New Roman"/>
                <w:color w:val="auto"/>
                <w:sz w:val="20"/>
                <w:lang w:val="fr-FR"/>
              </w:rPr>
              <w:t>Scale</w:t>
            </w:r>
            <w:proofErr w:type="spellEnd"/>
            <w:r w:rsidRPr="00AF5A6E">
              <w:rPr>
                <w:rFonts w:eastAsia="Times New Roman" w:cs="Times New Roman"/>
                <w:color w:val="auto"/>
                <w:sz w:val="20"/>
                <w:lang w:val="fr-FR"/>
              </w:rPr>
              <w:t xml:space="preserve"> Constant</w:t>
            </w:r>
          </w:p>
          <w:p w14:paraId="7D2213AB" w14:textId="77777777" w:rsidR="00FD694E" w:rsidRPr="00AF5A6E" w:rsidRDefault="00FD694E" w:rsidP="00FD694E">
            <w:pPr>
              <w:pStyle w:val="Normal1"/>
              <w:jc w:val="center"/>
              <w:rPr>
                <w:rFonts w:cs="Times New Roman"/>
                <w:color w:val="auto"/>
                <w:lang w:val="fr-FR"/>
              </w:rPr>
            </w:pPr>
            <w:r w:rsidRPr="00AF5A6E">
              <w:rPr>
                <w:rFonts w:eastAsia="Times New Roman" w:cs="Times New Roman"/>
                <w:color w:val="auto"/>
                <w:sz w:val="20"/>
                <w:lang w:val="fr-FR"/>
              </w:rPr>
              <w:t>arc sec / div</w:t>
            </w:r>
            <w:r w:rsidRPr="00AF5A6E">
              <w:rPr>
                <w:rFonts w:eastAsia="Times New Roman" w:cs="Times New Roman"/>
                <w:color w:val="auto"/>
                <w:sz w:val="20"/>
                <w:lang w:val="fr-FR"/>
              </w:rPr>
              <w:t>i</w:t>
            </w:r>
            <w:r w:rsidRPr="00AF5A6E">
              <w:rPr>
                <w:rFonts w:eastAsia="Times New Roman" w:cs="Times New Roman"/>
                <w:color w:val="auto"/>
                <w:sz w:val="20"/>
                <w:lang w:val="fr-FR"/>
              </w:rPr>
              <w:t>sion</w:t>
            </w:r>
          </w:p>
        </w:tc>
        <w:tc>
          <w:tcPr>
            <w:tcW w:w="810" w:type="dxa"/>
            <w:tcBorders>
              <w:bottom w:val="single" w:sz="8" w:space="0" w:color="000000"/>
              <w:right w:val="single" w:sz="8" w:space="0" w:color="000000"/>
            </w:tcBorders>
            <w:tcMar>
              <w:top w:w="100" w:type="dxa"/>
              <w:left w:w="100" w:type="dxa"/>
              <w:bottom w:w="100" w:type="dxa"/>
              <w:right w:w="100" w:type="dxa"/>
            </w:tcMar>
          </w:tcPr>
          <w:p w14:paraId="1F598826" w14:textId="77777777" w:rsidR="00FD694E" w:rsidRPr="00AF5A6E" w:rsidRDefault="00FD694E" w:rsidP="00FD694E">
            <w:pPr>
              <w:pStyle w:val="Normal1"/>
              <w:jc w:val="center"/>
              <w:rPr>
                <w:rFonts w:cs="Times New Roman"/>
                <w:color w:val="auto"/>
              </w:rPr>
            </w:pPr>
            <w:r w:rsidRPr="00AF5A6E">
              <w:rPr>
                <w:rFonts w:eastAsia="Times New Roman" w:cs="Times New Roman"/>
                <w:color w:val="auto"/>
                <w:sz w:val="20"/>
              </w:rPr>
              <w:t>10</w:t>
            </w:r>
          </w:p>
        </w:tc>
        <w:tc>
          <w:tcPr>
            <w:tcW w:w="1005" w:type="dxa"/>
            <w:tcBorders>
              <w:bottom w:val="single" w:sz="8" w:space="0" w:color="000000"/>
              <w:right w:val="single" w:sz="8" w:space="0" w:color="000000"/>
            </w:tcBorders>
            <w:tcMar>
              <w:top w:w="100" w:type="dxa"/>
              <w:left w:w="100" w:type="dxa"/>
              <w:bottom w:w="100" w:type="dxa"/>
              <w:right w:w="100" w:type="dxa"/>
            </w:tcMar>
          </w:tcPr>
          <w:p w14:paraId="48C8EB8D"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9.9</w:t>
            </w:r>
          </w:p>
        </w:tc>
        <w:tc>
          <w:tcPr>
            <w:tcW w:w="726" w:type="dxa"/>
            <w:tcBorders>
              <w:bottom w:val="single" w:sz="8" w:space="0" w:color="000000"/>
              <w:right w:val="single" w:sz="8" w:space="0" w:color="000000"/>
            </w:tcBorders>
            <w:tcMar>
              <w:top w:w="100" w:type="dxa"/>
              <w:left w:w="100" w:type="dxa"/>
              <w:bottom w:w="100" w:type="dxa"/>
              <w:right w:w="100" w:type="dxa"/>
            </w:tcMar>
          </w:tcPr>
          <w:p w14:paraId="5F016094"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2.5</w:t>
            </w:r>
          </w:p>
        </w:tc>
        <w:tc>
          <w:tcPr>
            <w:tcW w:w="1185" w:type="dxa"/>
            <w:tcBorders>
              <w:bottom w:val="single" w:sz="8" w:space="0" w:color="000000"/>
              <w:right w:val="single" w:sz="8" w:space="0" w:color="000000"/>
            </w:tcBorders>
            <w:tcMar>
              <w:top w:w="100" w:type="dxa"/>
              <w:left w:w="100" w:type="dxa"/>
              <w:bottom w:w="100" w:type="dxa"/>
              <w:right w:w="100" w:type="dxa"/>
            </w:tcMar>
          </w:tcPr>
          <w:p w14:paraId="52E2FE3B"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0.8</w:t>
            </w:r>
          </w:p>
        </w:tc>
        <w:tc>
          <w:tcPr>
            <w:tcW w:w="1020" w:type="dxa"/>
            <w:tcBorders>
              <w:bottom w:val="single" w:sz="8" w:space="0" w:color="000000"/>
              <w:right w:val="single" w:sz="8" w:space="0" w:color="000000"/>
            </w:tcBorders>
            <w:tcMar>
              <w:top w:w="100" w:type="dxa"/>
              <w:left w:w="100" w:type="dxa"/>
              <w:bottom w:w="100" w:type="dxa"/>
              <w:right w:w="100" w:type="dxa"/>
            </w:tcMar>
          </w:tcPr>
          <w:p w14:paraId="69400FEC"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NA</w:t>
            </w:r>
          </w:p>
        </w:tc>
        <w:tc>
          <w:tcPr>
            <w:tcW w:w="1181" w:type="dxa"/>
            <w:tcBorders>
              <w:bottom w:val="single" w:sz="8" w:space="0" w:color="000000"/>
              <w:right w:val="single" w:sz="8" w:space="0" w:color="000000"/>
            </w:tcBorders>
            <w:tcMar>
              <w:top w:w="100" w:type="dxa"/>
              <w:left w:w="100" w:type="dxa"/>
              <w:bottom w:w="100" w:type="dxa"/>
              <w:right w:w="100" w:type="dxa"/>
            </w:tcMar>
          </w:tcPr>
          <w:p w14:paraId="59AFBF8D"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NA</w:t>
            </w:r>
          </w:p>
        </w:tc>
      </w:tr>
      <w:tr w:rsidR="00FD694E" w:rsidRPr="00AF5A6E" w14:paraId="7C248B91" w14:textId="77777777" w:rsidTr="00FD694E">
        <w:trPr>
          <w:jc w:val="center"/>
        </w:trPr>
        <w:tc>
          <w:tcPr>
            <w:tcW w:w="139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160D2AE" w14:textId="77777777" w:rsidR="00FD694E" w:rsidRPr="00AF5A6E" w:rsidRDefault="00FD694E" w:rsidP="00FD694E">
            <w:pPr>
              <w:pStyle w:val="Normal1"/>
              <w:jc w:val="center"/>
              <w:rPr>
                <w:rFonts w:cs="Times New Roman"/>
                <w:color w:val="auto"/>
              </w:rPr>
            </w:pPr>
            <w:r w:rsidRPr="00AF5A6E">
              <w:rPr>
                <w:rFonts w:eastAsia="Times New Roman" w:cs="Times New Roman"/>
                <w:color w:val="auto"/>
                <w:sz w:val="20"/>
              </w:rPr>
              <w:t>Separation (arc sec)</w:t>
            </w:r>
          </w:p>
        </w:tc>
        <w:tc>
          <w:tcPr>
            <w:tcW w:w="810" w:type="dxa"/>
            <w:tcBorders>
              <w:bottom w:val="single" w:sz="8" w:space="0" w:color="000000"/>
              <w:right w:val="single" w:sz="8" w:space="0" w:color="000000"/>
            </w:tcBorders>
            <w:tcMar>
              <w:top w:w="100" w:type="dxa"/>
              <w:left w:w="100" w:type="dxa"/>
              <w:bottom w:w="100" w:type="dxa"/>
              <w:right w:w="100" w:type="dxa"/>
            </w:tcMar>
          </w:tcPr>
          <w:p w14:paraId="6A7F213E" w14:textId="77777777" w:rsidR="00FD694E" w:rsidRPr="00AF5A6E" w:rsidRDefault="00FD694E" w:rsidP="00FD694E">
            <w:pPr>
              <w:pStyle w:val="Normal1"/>
              <w:jc w:val="center"/>
              <w:rPr>
                <w:rFonts w:cs="Times New Roman"/>
                <w:color w:val="auto"/>
              </w:rPr>
            </w:pPr>
            <w:r w:rsidRPr="00AF5A6E">
              <w:rPr>
                <w:rFonts w:eastAsia="Times New Roman" w:cs="Times New Roman"/>
                <w:color w:val="auto"/>
                <w:sz w:val="20"/>
              </w:rPr>
              <w:t>10</w:t>
            </w:r>
          </w:p>
        </w:tc>
        <w:tc>
          <w:tcPr>
            <w:tcW w:w="1005" w:type="dxa"/>
            <w:tcBorders>
              <w:bottom w:val="single" w:sz="8" w:space="0" w:color="000000"/>
              <w:right w:val="single" w:sz="8" w:space="0" w:color="000000"/>
            </w:tcBorders>
            <w:tcMar>
              <w:top w:w="100" w:type="dxa"/>
              <w:left w:w="100" w:type="dxa"/>
              <w:bottom w:w="100" w:type="dxa"/>
              <w:right w:w="100" w:type="dxa"/>
            </w:tcMar>
          </w:tcPr>
          <w:p w14:paraId="2A2B4508"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53.3</w:t>
            </w:r>
          </w:p>
        </w:tc>
        <w:tc>
          <w:tcPr>
            <w:tcW w:w="726" w:type="dxa"/>
            <w:tcBorders>
              <w:bottom w:val="single" w:sz="8" w:space="0" w:color="000000"/>
              <w:right w:val="single" w:sz="8" w:space="0" w:color="000000"/>
            </w:tcBorders>
            <w:tcMar>
              <w:top w:w="100" w:type="dxa"/>
              <w:left w:w="100" w:type="dxa"/>
              <w:bottom w:w="100" w:type="dxa"/>
              <w:right w:w="100" w:type="dxa"/>
            </w:tcMar>
          </w:tcPr>
          <w:p w14:paraId="590400E6"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.71</w:t>
            </w:r>
          </w:p>
        </w:tc>
        <w:tc>
          <w:tcPr>
            <w:tcW w:w="1185" w:type="dxa"/>
            <w:tcBorders>
              <w:bottom w:val="single" w:sz="8" w:space="0" w:color="000000"/>
              <w:right w:val="single" w:sz="8" w:space="0" w:color="000000"/>
            </w:tcBorders>
            <w:tcMar>
              <w:top w:w="100" w:type="dxa"/>
              <w:left w:w="100" w:type="dxa"/>
              <w:bottom w:w="100" w:type="dxa"/>
              <w:right w:w="100" w:type="dxa"/>
            </w:tcMar>
          </w:tcPr>
          <w:p w14:paraId="09A34BDA"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0.22</w:t>
            </w:r>
          </w:p>
        </w:tc>
        <w:tc>
          <w:tcPr>
            <w:tcW w:w="1020" w:type="dxa"/>
            <w:tcBorders>
              <w:bottom w:val="single" w:sz="8" w:space="0" w:color="000000"/>
              <w:right w:val="single" w:sz="8" w:space="0" w:color="000000"/>
            </w:tcBorders>
            <w:tcMar>
              <w:top w:w="100" w:type="dxa"/>
              <w:left w:w="100" w:type="dxa"/>
              <w:bottom w:w="100" w:type="dxa"/>
              <w:right w:w="100" w:type="dxa"/>
            </w:tcMar>
          </w:tcPr>
          <w:p w14:paraId="58A1AAEF"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51.5</w:t>
            </w:r>
          </w:p>
        </w:tc>
        <w:tc>
          <w:tcPr>
            <w:tcW w:w="1181" w:type="dxa"/>
            <w:tcBorders>
              <w:bottom w:val="single" w:sz="8" w:space="0" w:color="000000"/>
              <w:right w:val="single" w:sz="8" w:space="0" w:color="000000"/>
            </w:tcBorders>
            <w:tcMar>
              <w:top w:w="100" w:type="dxa"/>
              <w:left w:w="100" w:type="dxa"/>
              <w:bottom w:w="100" w:type="dxa"/>
              <w:right w:w="100" w:type="dxa"/>
            </w:tcMar>
          </w:tcPr>
          <w:p w14:paraId="4D276A44"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1.77</w:t>
            </w:r>
          </w:p>
        </w:tc>
      </w:tr>
      <w:tr w:rsidR="00FD694E" w:rsidRPr="00AF5A6E" w14:paraId="56C4EE38" w14:textId="77777777" w:rsidTr="00FD694E">
        <w:trPr>
          <w:jc w:val="center"/>
        </w:trPr>
        <w:tc>
          <w:tcPr>
            <w:tcW w:w="139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10B23DA" w14:textId="77777777" w:rsidR="00FD694E" w:rsidRPr="00AF5A6E" w:rsidRDefault="00FD694E" w:rsidP="00FD694E">
            <w:pPr>
              <w:pStyle w:val="Normal1"/>
              <w:jc w:val="center"/>
              <w:rPr>
                <w:rFonts w:cs="Times New Roman"/>
                <w:color w:val="auto"/>
              </w:rPr>
            </w:pPr>
            <w:r w:rsidRPr="00AF5A6E">
              <w:rPr>
                <w:rFonts w:eastAsia="Times New Roman" w:cs="Times New Roman"/>
                <w:color w:val="auto"/>
                <w:sz w:val="20"/>
              </w:rPr>
              <w:t>Position Angle</w:t>
            </w:r>
          </w:p>
          <w:p w14:paraId="436B2482" w14:textId="77777777" w:rsidR="00FD694E" w:rsidRPr="00AF5A6E" w:rsidRDefault="00FD694E" w:rsidP="00FD694E">
            <w:pPr>
              <w:pStyle w:val="Normal1"/>
              <w:jc w:val="center"/>
              <w:rPr>
                <w:rFonts w:cs="Times New Roman"/>
                <w:color w:val="auto"/>
              </w:rPr>
            </w:pPr>
            <w:r w:rsidRPr="00AF5A6E">
              <w:rPr>
                <w:rFonts w:eastAsia="Times New Roman" w:cs="Times New Roman"/>
                <w:color w:val="auto"/>
                <w:sz w:val="20"/>
              </w:rPr>
              <w:t>(degrees)</w:t>
            </w:r>
          </w:p>
        </w:tc>
        <w:tc>
          <w:tcPr>
            <w:tcW w:w="810" w:type="dxa"/>
            <w:tcBorders>
              <w:bottom w:val="single" w:sz="8" w:space="0" w:color="000000"/>
              <w:right w:val="single" w:sz="8" w:space="0" w:color="000000"/>
            </w:tcBorders>
            <w:tcMar>
              <w:top w:w="100" w:type="dxa"/>
              <w:left w:w="100" w:type="dxa"/>
              <w:bottom w:w="100" w:type="dxa"/>
              <w:right w:w="100" w:type="dxa"/>
            </w:tcMar>
          </w:tcPr>
          <w:p w14:paraId="00645F8E" w14:textId="77777777" w:rsidR="00FD694E" w:rsidRPr="00AF5A6E" w:rsidRDefault="00FD694E" w:rsidP="00FD694E">
            <w:pPr>
              <w:pStyle w:val="Normal1"/>
              <w:jc w:val="center"/>
              <w:rPr>
                <w:rFonts w:cs="Times New Roman"/>
                <w:color w:val="auto"/>
              </w:rPr>
            </w:pPr>
            <w:r w:rsidRPr="00AF5A6E">
              <w:rPr>
                <w:rFonts w:eastAsia="Times New Roman" w:cs="Times New Roman"/>
                <w:color w:val="auto"/>
                <w:sz w:val="20"/>
              </w:rPr>
              <w:t>10</w:t>
            </w:r>
          </w:p>
        </w:tc>
        <w:tc>
          <w:tcPr>
            <w:tcW w:w="1005" w:type="dxa"/>
            <w:tcBorders>
              <w:bottom w:val="single" w:sz="8" w:space="0" w:color="000000"/>
              <w:right w:val="single" w:sz="8" w:space="0" w:color="000000"/>
            </w:tcBorders>
            <w:tcMar>
              <w:top w:w="100" w:type="dxa"/>
              <w:left w:w="100" w:type="dxa"/>
              <w:bottom w:w="100" w:type="dxa"/>
              <w:right w:w="100" w:type="dxa"/>
            </w:tcMar>
          </w:tcPr>
          <w:p w14:paraId="25B27346"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2.00</w:t>
            </w:r>
          </w:p>
        </w:tc>
        <w:tc>
          <w:tcPr>
            <w:tcW w:w="726" w:type="dxa"/>
            <w:tcBorders>
              <w:bottom w:val="single" w:sz="8" w:space="0" w:color="000000"/>
              <w:right w:val="single" w:sz="8" w:space="0" w:color="000000"/>
            </w:tcBorders>
            <w:tcMar>
              <w:top w:w="100" w:type="dxa"/>
              <w:left w:w="100" w:type="dxa"/>
              <w:bottom w:w="100" w:type="dxa"/>
              <w:right w:w="100" w:type="dxa"/>
            </w:tcMar>
          </w:tcPr>
          <w:p w14:paraId="49FD101C"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4.43</w:t>
            </w:r>
          </w:p>
        </w:tc>
        <w:tc>
          <w:tcPr>
            <w:tcW w:w="1185" w:type="dxa"/>
            <w:tcBorders>
              <w:bottom w:val="single" w:sz="8" w:space="0" w:color="000000"/>
              <w:right w:val="single" w:sz="8" w:space="0" w:color="000000"/>
            </w:tcBorders>
            <w:tcMar>
              <w:top w:w="100" w:type="dxa"/>
              <w:left w:w="100" w:type="dxa"/>
              <w:bottom w:w="100" w:type="dxa"/>
              <w:right w:w="100" w:type="dxa"/>
            </w:tcMar>
          </w:tcPr>
          <w:p w14:paraId="0C5FD592"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1.4</w:t>
            </w:r>
          </w:p>
        </w:tc>
        <w:tc>
          <w:tcPr>
            <w:tcW w:w="1020" w:type="dxa"/>
            <w:tcBorders>
              <w:bottom w:val="single" w:sz="8" w:space="0" w:color="000000"/>
              <w:right w:val="single" w:sz="8" w:space="0" w:color="000000"/>
            </w:tcBorders>
            <w:tcMar>
              <w:top w:w="100" w:type="dxa"/>
              <w:left w:w="100" w:type="dxa"/>
              <w:bottom w:w="100" w:type="dxa"/>
              <w:right w:w="100" w:type="dxa"/>
            </w:tcMar>
          </w:tcPr>
          <w:p w14:paraId="5390FBE2"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1</w:t>
            </w:r>
          </w:p>
        </w:tc>
        <w:tc>
          <w:tcPr>
            <w:tcW w:w="1181" w:type="dxa"/>
            <w:tcBorders>
              <w:bottom w:val="single" w:sz="8" w:space="0" w:color="000000"/>
              <w:right w:val="single" w:sz="8" w:space="0" w:color="000000"/>
            </w:tcBorders>
            <w:tcMar>
              <w:top w:w="100" w:type="dxa"/>
              <w:left w:w="100" w:type="dxa"/>
              <w:bottom w:w="100" w:type="dxa"/>
              <w:right w:w="100" w:type="dxa"/>
            </w:tcMar>
          </w:tcPr>
          <w:p w14:paraId="7C1BEFA1"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1</w:t>
            </w:r>
          </w:p>
        </w:tc>
      </w:tr>
    </w:tbl>
    <w:p w14:paraId="2CAD8425" w14:textId="77777777" w:rsidR="00EB5167" w:rsidRDefault="00EB5167" w:rsidP="00FD694E">
      <w:pPr>
        <w:pStyle w:val="Normal1"/>
        <w:jc w:val="center"/>
        <w:rPr>
          <w:rFonts w:eastAsia="Times New Roman" w:cs="Times New Roman"/>
          <w:color w:val="auto"/>
          <w:sz w:val="20"/>
        </w:rPr>
      </w:pPr>
    </w:p>
    <w:p w14:paraId="17B33FCF" w14:textId="69C32B94" w:rsidR="00EB5167" w:rsidRDefault="00FD694E" w:rsidP="00EB5167">
      <w:pPr>
        <w:pStyle w:val="Caption"/>
      </w:pPr>
      <w:r w:rsidRPr="00AF5A6E">
        <w:t xml:space="preserve"> </w:t>
      </w:r>
      <w:r w:rsidR="00EB5167">
        <w:t xml:space="preserve">   </w:t>
      </w:r>
      <w:r w:rsidRPr="00AF5A6E">
        <w:t xml:space="preserve">Table 1: The results are shown in Table 1, where WDS is the most recent observation reported </w:t>
      </w:r>
    </w:p>
    <w:p w14:paraId="32621D92" w14:textId="7F6BB510" w:rsidR="00FD694E" w:rsidRPr="00AF5A6E" w:rsidRDefault="00EB5167" w:rsidP="00EB5167">
      <w:pPr>
        <w:pStyle w:val="Caption"/>
      </w:pPr>
      <w:r>
        <w:t xml:space="preserve">    </w:t>
      </w:r>
      <w:proofErr w:type="gramStart"/>
      <w:r w:rsidR="00FD694E" w:rsidRPr="00AF5A6E">
        <w:t>in</w:t>
      </w:r>
      <w:proofErr w:type="gramEnd"/>
      <w:r w:rsidR="00FD694E" w:rsidRPr="00AF5A6E">
        <w:t xml:space="preserve"> the Washington Double Star Catalog.</w:t>
      </w:r>
    </w:p>
    <w:p w14:paraId="79153B09" w14:textId="77777777" w:rsidR="00FD694E" w:rsidRPr="00AF5A6E" w:rsidRDefault="00FD694E" w:rsidP="00FD694E">
      <w:pPr>
        <w:pStyle w:val="Normal1"/>
        <w:rPr>
          <w:rFonts w:eastAsia="Times New Roman"/>
          <w:b/>
          <w:color w:val="auto"/>
        </w:rPr>
      </w:pPr>
    </w:p>
    <w:p w14:paraId="3E86AFAC" w14:textId="77777777" w:rsidR="00FD694E" w:rsidRPr="00AF5A6E" w:rsidRDefault="00FD694E" w:rsidP="00EB5167">
      <w:pPr>
        <w:pStyle w:val="Heading1"/>
      </w:pPr>
      <w:r w:rsidRPr="00AF5A6E">
        <w:t>Conclusion</w:t>
      </w:r>
    </w:p>
    <w:p w14:paraId="49E55F11" w14:textId="5315A08C" w:rsidR="00FD694E" w:rsidRPr="00AF5A6E" w:rsidRDefault="00FD694E" w:rsidP="00EB5167">
      <w:pPr>
        <w:pStyle w:val="Normal1"/>
      </w:pPr>
      <w:r w:rsidRPr="00AF5A6E">
        <w:t>Our results produced a small difference from the previous observation in 2013. The measured separation differs from the WDS value by 2.5 standard deviations, well within the error expected for the students’ level of experience. The position angle differed by less than one standard deviation.</w:t>
      </w:r>
    </w:p>
    <w:p w14:paraId="7F7CFAD8" w14:textId="77777777" w:rsidR="00FD694E" w:rsidRPr="00AF5A6E" w:rsidRDefault="00FD694E" w:rsidP="00FD694E">
      <w:pPr>
        <w:pStyle w:val="Normal1"/>
        <w:rPr>
          <w:rFonts w:cs="Times New Roman"/>
          <w:color w:val="auto"/>
        </w:rPr>
      </w:pPr>
    </w:p>
    <w:p w14:paraId="78B03158" w14:textId="77777777" w:rsidR="00FD694E" w:rsidRPr="00AF5A6E" w:rsidRDefault="00FD694E" w:rsidP="00EB5167">
      <w:pPr>
        <w:pStyle w:val="Heading1"/>
      </w:pPr>
      <w:r w:rsidRPr="00AF5A6E">
        <w:t>Acknowledgements</w:t>
      </w:r>
    </w:p>
    <w:p w14:paraId="38E77903" w14:textId="59AAE4C5" w:rsidR="00FD694E" w:rsidRPr="00AF5A6E" w:rsidRDefault="00FD694E" w:rsidP="00EB5167">
      <w:pPr>
        <w:pStyle w:val="Normal1"/>
      </w:pPr>
      <w:r w:rsidRPr="00AF5A6E">
        <w:t xml:space="preserve">The students thank Mark Brewer, Reed Estrada, and Chris Estrada for providing astronomical leadership and equipment. We thank Pam Gillette, Debbie Wolf, Jeremiah Harrison, and Wendy </w:t>
      </w:r>
      <w:proofErr w:type="spellStart"/>
      <w:r w:rsidRPr="00AF5A6E">
        <w:t>Theilen</w:t>
      </w:r>
      <w:proofErr w:type="spellEnd"/>
      <w:r w:rsidRPr="00AF5A6E">
        <w:t xml:space="preserve"> for helping run the event. The following businesses gave generous donations for the event: Mitsubishi Cement</w:t>
      </w:r>
      <w:r w:rsidR="00EB5167">
        <w:t xml:space="preserve">, </w:t>
      </w:r>
      <w:r w:rsidRPr="00AF5A6E">
        <w:t>L</w:t>
      </w:r>
      <w:r w:rsidRPr="00AF5A6E">
        <w:t>u</w:t>
      </w:r>
      <w:r w:rsidRPr="00AF5A6E">
        <w:t>cerne Valley, CA</w:t>
      </w:r>
      <w:r w:rsidR="00EB5167">
        <w:t xml:space="preserve">; Starbucks, </w:t>
      </w:r>
      <w:r w:rsidRPr="00AF5A6E">
        <w:t>Apple Valley, CA</w:t>
      </w:r>
      <w:r w:rsidR="00EB5167">
        <w:t>;</w:t>
      </w:r>
      <w:r w:rsidRPr="00AF5A6E">
        <w:t xml:space="preserve"> High Desert Shuttle</w:t>
      </w:r>
      <w:r w:rsidR="00EB5167">
        <w:t>;</w:t>
      </w:r>
      <w:r w:rsidRPr="00AF5A6E">
        <w:t xml:space="preserve"> </w:t>
      </w:r>
      <w:proofErr w:type="spellStart"/>
      <w:r w:rsidRPr="00AF5A6E">
        <w:t>CalRTA</w:t>
      </w:r>
      <w:proofErr w:type="spellEnd"/>
      <w:r w:rsidR="00EB5167">
        <w:t>;</w:t>
      </w:r>
      <w:r w:rsidRPr="00AF5A6E">
        <w:t xml:space="preserve"> High Desert Astronom</w:t>
      </w:r>
      <w:r w:rsidRPr="00AF5A6E">
        <w:t>i</w:t>
      </w:r>
      <w:r w:rsidRPr="00AF5A6E">
        <w:t>cal Society</w:t>
      </w:r>
      <w:r w:rsidR="00EB5167">
        <w:t>;</w:t>
      </w:r>
      <w:r w:rsidRPr="00AF5A6E">
        <w:t xml:space="preserve"> and Vanguard Preparatory.</w:t>
      </w:r>
    </w:p>
    <w:p w14:paraId="231A40A8" w14:textId="77777777" w:rsidR="00FD694E" w:rsidRPr="00AF5A6E" w:rsidRDefault="00FD694E" w:rsidP="00FD694E">
      <w:pPr>
        <w:pStyle w:val="Normal1"/>
        <w:rPr>
          <w:rFonts w:cs="Times New Roman"/>
          <w:color w:val="auto"/>
        </w:rPr>
      </w:pPr>
    </w:p>
    <w:p w14:paraId="412F3B55" w14:textId="77777777" w:rsidR="00FD694E" w:rsidRPr="00AF5A6E" w:rsidRDefault="00FD694E" w:rsidP="00FD694E">
      <w:pPr>
        <w:pStyle w:val="Normal1"/>
        <w:rPr>
          <w:color w:val="auto"/>
        </w:rPr>
      </w:pPr>
      <w:r w:rsidRPr="00AF5A6E">
        <w:rPr>
          <w:rFonts w:eastAsia="Times New Roman"/>
          <w:b/>
          <w:color w:val="auto"/>
        </w:rPr>
        <w:t>References</w:t>
      </w:r>
    </w:p>
    <w:p w14:paraId="504B21CD" w14:textId="0C173EF3" w:rsidR="00FD694E" w:rsidRPr="00AF5A6E" w:rsidRDefault="00FD694E" w:rsidP="00572EBD">
      <w:pPr>
        <w:pStyle w:val="Normal1"/>
        <w:ind w:left="360" w:hanging="360"/>
        <w:rPr>
          <w:rFonts w:cs="Times New Roman"/>
          <w:color w:val="auto"/>
        </w:rPr>
      </w:pPr>
      <w:r w:rsidRPr="00AF5A6E">
        <w:rPr>
          <w:rFonts w:eastAsia="Times New Roman" w:cs="Times New Roman"/>
          <w:color w:val="auto"/>
        </w:rPr>
        <w:t xml:space="preserve">Mason, Brian. 2012. </w:t>
      </w:r>
      <w:r w:rsidRPr="00AF5A6E">
        <w:rPr>
          <w:rFonts w:eastAsia="Times New Roman" w:cs="Times New Roman"/>
          <w:i/>
          <w:color w:val="auto"/>
        </w:rPr>
        <w:t>Washington Double Star Catalog</w:t>
      </w:r>
      <w:r w:rsidRPr="00AF5A6E">
        <w:rPr>
          <w:rFonts w:eastAsia="Times New Roman" w:cs="Times New Roman"/>
          <w:color w:val="auto"/>
        </w:rPr>
        <w:t xml:space="preserve">. </w:t>
      </w:r>
      <w:proofErr w:type="gramStart"/>
      <w:r w:rsidRPr="00AF5A6E">
        <w:rPr>
          <w:rFonts w:eastAsia="Times New Roman" w:cs="Times New Roman"/>
          <w:color w:val="auto"/>
        </w:rPr>
        <w:t>Astrometry Department, U.S. Naval</w:t>
      </w:r>
      <w:r w:rsidR="00234C57">
        <w:rPr>
          <w:rFonts w:eastAsia="Times New Roman" w:cs="Times New Roman"/>
          <w:color w:val="auto"/>
        </w:rPr>
        <w:t xml:space="preserve"> </w:t>
      </w:r>
      <w:r w:rsidRPr="00AF5A6E">
        <w:rPr>
          <w:rFonts w:eastAsia="Times New Roman" w:cs="Times New Roman"/>
          <w:color w:val="auto"/>
        </w:rPr>
        <w:t>Observatory.</w:t>
      </w:r>
      <w:proofErr w:type="gramEnd"/>
      <w:r w:rsidRPr="00AF5A6E">
        <w:rPr>
          <w:rFonts w:eastAsia="Times New Roman" w:cs="Times New Roman"/>
          <w:color w:val="auto"/>
        </w:rPr>
        <w:t xml:space="preserve"> ad.usno.navy.mil/</w:t>
      </w:r>
      <w:proofErr w:type="spellStart"/>
      <w:r w:rsidRPr="00AF5A6E">
        <w:rPr>
          <w:rFonts w:eastAsia="Times New Roman" w:cs="Times New Roman"/>
          <w:color w:val="auto"/>
        </w:rPr>
        <w:t>wds</w:t>
      </w:r>
      <w:proofErr w:type="spellEnd"/>
      <w:r w:rsidRPr="00AF5A6E">
        <w:rPr>
          <w:rFonts w:eastAsia="Times New Roman" w:cs="Times New Roman"/>
          <w:color w:val="auto"/>
        </w:rPr>
        <w:t>/wds.html</w:t>
      </w:r>
    </w:p>
    <w:p w14:paraId="6D5C96BA" w14:textId="14294168" w:rsidR="00FD694E" w:rsidRPr="00AF5A6E" w:rsidRDefault="00FD694E" w:rsidP="00572EBD">
      <w:pPr>
        <w:pStyle w:val="Normal1"/>
        <w:ind w:left="360" w:hanging="360"/>
        <w:rPr>
          <w:rFonts w:cs="Times New Roman"/>
          <w:color w:val="auto"/>
        </w:rPr>
      </w:pPr>
      <w:r w:rsidRPr="00AF5A6E">
        <w:rPr>
          <w:rFonts w:cs="Times New Roman"/>
          <w:color w:val="auto"/>
        </w:rPr>
        <w:t xml:space="preserve">Underhill, A. B., Divan, L., </w:t>
      </w:r>
      <w:proofErr w:type="spellStart"/>
      <w:r w:rsidRPr="00AF5A6E">
        <w:rPr>
          <w:rFonts w:cs="Times New Roman"/>
          <w:color w:val="auto"/>
        </w:rPr>
        <w:t>Prevot-Burni</w:t>
      </w:r>
      <w:r w:rsidR="00770217">
        <w:rPr>
          <w:rFonts w:cs="Times New Roman"/>
          <w:color w:val="auto"/>
        </w:rPr>
        <w:t>chon</w:t>
      </w:r>
      <w:proofErr w:type="spellEnd"/>
      <w:r w:rsidR="00770217">
        <w:rPr>
          <w:rFonts w:cs="Times New Roman"/>
          <w:color w:val="auto"/>
        </w:rPr>
        <w:t xml:space="preserve">, M., and </w:t>
      </w:r>
      <w:proofErr w:type="spellStart"/>
      <w:r w:rsidR="00770217">
        <w:rPr>
          <w:rFonts w:cs="Times New Roman"/>
          <w:color w:val="auto"/>
        </w:rPr>
        <w:t>Doazan</w:t>
      </w:r>
      <w:proofErr w:type="spellEnd"/>
      <w:r w:rsidR="00770217">
        <w:rPr>
          <w:rFonts w:cs="Times New Roman"/>
          <w:color w:val="auto"/>
        </w:rPr>
        <w:t xml:space="preserve">, V. 1979. </w:t>
      </w:r>
      <w:proofErr w:type="gramStart"/>
      <w:r w:rsidRPr="00AF5A6E">
        <w:rPr>
          <w:rFonts w:cs="Times New Roman"/>
          <w:color w:val="auto"/>
        </w:rPr>
        <w:t>Effective temperatures, angular diameters, distances and line</w:t>
      </w:r>
      <w:r w:rsidR="00770217">
        <w:rPr>
          <w:rFonts w:cs="Times New Roman"/>
          <w:color w:val="auto"/>
        </w:rPr>
        <w:t>ar radii for 160 O and B stars.</w:t>
      </w:r>
      <w:proofErr w:type="gramEnd"/>
      <w:r w:rsidRPr="00AF5A6E">
        <w:rPr>
          <w:rFonts w:cs="Times New Roman"/>
          <w:color w:val="auto"/>
        </w:rPr>
        <w:t xml:space="preserve"> </w:t>
      </w:r>
      <w:proofErr w:type="gramStart"/>
      <w:r w:rsidRPr="00AF5A6E">
        <w:rPr>
          <w:rFonts w:cs="Times New Roman"/>
          <w:i/>
          <w:color w:val="auto"/>
        </w:rPr>
        <w:t>Monthly notices of the Royal Astronomical Society</w:t>
      </w:r>
      <w:r w:rsidRPr="00AF5A6E">
        <w:rPr>
          <w:rFonts w:cs="Times New Roman"/>
          <w:color w:val="auto"/>
        </w:rPr>
        <w:t>.</w:t>
      </w:r>
      <w:proofErr w:type="gramEnd"/>
      <w:r w:rsidRPr="00AF5A6E">
        <w:rPr>
          <w:rFonts w:cs="Times New Roman"/>
          <w:color w:val="auto"/>
        </w:rPr>
        <w:t xml:space="preserve"> </w:t>
      </w:r>
      <w:r w:rsidRPr="009A49A0">
        <w:rPr>
          <w:rFonts w:cs="Times New Roman"/>
          <w:color w:val="auto"/>
        </w:rPr>
        <w:t>189</w:t>
      </w:r>
      <w:r w:rsidRPr="00AF5A6E">
        <w:rPr>
          <w:rFonts w:cs="Times New Roman"/>
          <w:color w:val="auto"/>
        </w:rPr>
        <w:t>, 601-605.</w:t>
      </w:r>
    </w:p>
    <w:p w14:paraId="1A00762E" w14:textId="77777777" w:rsidR="005D1536" w:rsidRPr="00911C98" w:rsidRDefault="005D1536" w:rsidP="00D91FA4">
      <w:pPr>
        <w:pStyle w:val="Normal1"/>
        <w:ind w:firstLine="720"/>
        <w:rPr>
          <w:rFonts w:cs="Times New Roman"/>
          <w:color w:val="auto"/>
        </w:rPr>
      </w:pPr>
    </w:p>
    <w:p w14:paraId="70C058FA" w14:textId="77777777" w:rsidR="003E5170" w:rsidRDefault="003E5170" w:rsidP="00D91FA4">
      <w:pPr>
        <w:pStyle w:val="Normal1"/>
        <w:rPr>
          <w:rFonts w:cs="Times New Roman"/>
          <w:color w:val="auto"/>
        </w:rPr>
        <w:sectPr w:rsidR="003E5170" w:rsidSect="00E34ED0">
          <w:headerReference w:type="even" r:id="rId89"/>
          <w:headerReference w:type="default" r:id="rId90"/>
          <w:type w:val="continuous"/>
          <w:pgSz w:w="12240" w:h="15840"/>
          <w:pgMar w:top="1800" w:right="1080" w:bottom="1080" w:left="1800" w:header="720" w:footer="720" w:gutter="0"/>
          <w:cols w:space="720"/>
        </w:sectPr>
      </w:pPr>
    </w:p>
    <w:p w14:paraId="1E4D571C" w14:textId="36FBB0F4" w:rsidR="00D91FA4" w:rsidRPr="00911C98" w:rsidRDefault="00D91FA4" w:rsidP="00D91FA4">
      <w:pPr>
        <w:pStyle w:val="Normal1"/>
        <w:rPr>
          <w:rFonts w:cs="Times New Roman"/>
          <w:color w:val="auto"/>
        </w:rPr>
      </w:pPr>
    </w:p>
    <w:p w14:paraId="32C42339" w14:textId="77777777" w:rsidR="009272D6" w:rsidRDefault="004A1CFC">
      <w:pPr>
        <w:rPr>
          <w:i/>
        </w:rPr>
        <w:sectPr w:rsidR="009272D6" w:rsidSect="00E34ED0">
          <w:headerReference w:type="even" r:id="rId91"/>
          <w:footerReference w:type="even" r:id="rId92"/>
          <w:pgSz w:w="12240" w:h="15840"/>
          <w:pgMar w:top="1800" w:right="1080" w:bottom="1080" w:left="1800" w:header="720" w:footer="720" w:gutter="0"/>
          <w:cols w:space="720"/>
        </w:sectPr>
      </w:pPr>
      <w:r>
        <w:rPr>
          <w:i/>
        </w:rPr>
        <w:br w:type="page"/>
      </w:r>
    </w:p>
    <w:p w14:paraId="530F5491" w14:textId="42FB038D" w:rsidR="00FD694E" w:rsidRDefault="00FD694E">
      <w:pPr>
        <w:rPr>
          <w:i/>
        </w:rPr>
      </w:pPr>
    </w:p>
    <w:p w14:paraId="0C8DE93F" w14:textId="77777777" w:rsidR="00860F5A" w:rsidRDefault="00860F5A">
      <w:pPr>
        <w:rPr>
          <w:i/>
        </w:rPr>
      </w:pPr>
    </w:p>
    <w:p w14:paraId="3064228B" w14:textId="77777777" w:rsidR="00860F5A" w:rsidRDefault="00860F5A">
      <w:pPr>
        <w:rPr>
          <w:i/>
        </w:rPr>
      </w:pPr>
    </w:p>
    <w:p w14:paraId="69F339C3" w14:textId="77777777" w:rsidR="00FD694E" w:rsidRPr="004A1965" w:rsidRDefault="00FD694E" w:rsidP="00F868BD">
      <w:pPr>
        <w:pStyle w:val="Title"/>
      </w:pPr>
      <w:r w:rsidRPr="004A1965">
        <w:t>Visual Measurements of the Double Star 23 ORI</w:t>
      </w:r>
    </w:p>
    <w:p w14:paraId="32FBD671" w14:textId="77777777" w:rsidR="00FD694E" w:rsidRPr="004A1965" w:rsidRDefault="00FD694E" w:rsidP="00FD694E">
      <w:pPr>
        <w:jc w:val="center"/>
        <w:rPr>
          <w:rFonts w:cs="Times New Roman"/>
        </w:rPr>
      </w:pPr>
    </w:p>
    <w:p w14:paraId="025E7669" w14:textId="77777777" w:rsidR="00FD694E" w:rsidRPr="004A1965" w:rsidRDefault="00FD694E" w:rsidP="00FD694E">
      <w:pPr>
        <w:jc w:val="center"/>
        <w:rPr>
          <w:rFonts w:cs="Times New Roman"/>
        </w:rPr>
      </w:pPr>
      <w:r w:rsidRPr="004A1965">
        <w:rPr>
          <w:rFonts w:eastAsia="Times New Roman" w:cs="Times New Roman"/>
        </w:rPr>
        <w:t>Crystal Collins¹, Sadie Wessel¹. Samantha Brown¹, Dylan Head¹, Alex McCombe², Garrett Hosier², Russ Genet</w:t>
      </w:r>
      <w:r w:rsidRPr="004A1965">
        <w:rPr>
          <w:rFonts w:eastAsia="Times New Roman" w:cs="Times New Roman"/>
          <w:vertAlign w:val="superscript"/>
        </w:rPr>
        <w:t>2</w:t>
      </w:r>
      <w:r w:rsidRPr="004A1965">
        <w:rPr>
          <w:rFonts w:eastAsia="Times New Roman" w:cs="Times New Roman"/>
        </w:rPr>
        <w:t>, Jo Johnson</w:t>
      </w:r>
      <w:r w:rsidRPr="004A1965">
        <w:rPr>
          <w:rFonts w:eastAsia="Times New Roman" w:cs="Times New Roman"/>
          <w:vertAlign w:val="superscript"/>
        </w:rPr>
        <w:t>3</w:t>
      </w:r>
      <w:r w:rsidRPr="004A1965">
        <w:rPr>
          <w:rFonts w:eastAsia="Times New Roman" w:cs="Times New Roman"/>
        </w:rPr>
        <w:t>, Joseph Carro</w:t>
      </w:r>
      <w:r w:rsidRPr="004A1965">
        <w:rPr>
          <w:rFonts w:eastAsia="Times New Roman" w:cs="Times New Roman"/>
          <w:vertAlign w:val="superscript"/>
        </w:rPr>
        <w:t>2</w:t>
      </w:r>
      <w:r w:rsidRPr="004A1965">
        <w:rPr>
          <w:rFonts w:eastAsia="Times New Roman" w:cs="Times New Roman"/>
        </w:rPr>
        <w:t>, Thomas J. Hollis</w:t>
      </w:r>
      <w:r w:rsidRPr="004A1965">
        <w:rPr>
          <w:rFonts w:eastAsia="Times New Roman" w:cs="Times New Roman"/>
          <w:vertAlign w:val="superscript"/>
        </w:rPr>
        <w:t>1,</w:t>
      </w:r>
      <w:r>
        <w:rPr>
          <w:rFonts w:eastAsia="Times New Roman" w:cs="Times New Roman"/>
          <w:vertAlign w:val="superscript"/>
        </w:rPr>
        <w:t xml:space="preserve"> </w:t>
      </w:r>
      <w:r w:rsidRPr="004A1965">
        <w:rPr>
          <w:rFonts w:eastAsia="Times New Roman" w:cs="Times New Roman"/>
          <w:vertAlign w:val="superscript"/>
        </w:rPr>
        <w:t>2</w:t>
      </w:r>
    </w:p>
    <w:p w14:paraId="7CF146F3" w14:textId="77777777" w:rsidR="00FD694E" w:rsidRPr="004A1965" w:rsidRDefault="00FD694E" w:rsidP="00FD694E">
      <w:pPr>
        <w:rPr>
          <w:rFonts w:cs="Times New Roman"/>
        </w:rPr>
      </w:pPr>
    </w:p>
    <w:p w14:paraId="4F3BC9F2" w14:textId="6112299A" w:rsidR="00FD694E" w:rsidRPr="004A1965" w:rsidRDefault="00F868BD" w:rsidP="00F868BD">
      <w:pPr>
        <w:spacing w:line="276" w:lineRule="auto"/>
        <w:ind w:firstLine="2610"/>
        <w:contextualSpacing/>
        <w:rPr>
          <w:rFonts w:eastAsia="Times New Roman" w:cs="Times New Roman"/>
          <w:sz w:val="20"/>
          <w:szCs w:val="20"/>
        </w:rPr>
      </w:pPr>
      <w:r>
        <w:rPr>
          <w:rFonts w:eastAsia="Times New Roman" w:cs="Times New Roman"/>
          <w:sz w:val="20"/>
          <w:szCs w:val="20"/>
        </w:rPr>
        <w:t xml:space="preserve">1.  </w:t>
      </w:r>
      <w:r w:rsidR="00FD694E" w:rsidRPr="004A1965">
        <w:rPr>
          <w:rFonts w:eastAsia="Times New Roman" w:cs="Times New Roman"/>
          <w:sz w:val="20"/>
          <w:szCs w:val="20"/>
        </w:rPr>
        <w:t>Atascadero High School, Atascadero, California</w:t>
      </w:r>
    </w:p>
    <w:p w14:paraId="43BF2873" w14:textId="5BC72422" w:rsidR="00FD694E" w:rsidRPr="004A1965" w:rsidRDefault="00F868BD" w:rsidP="00F868BD">
      <w:pPr>
        <w:spacing w:line="276" w:lineRule="auto"/>
        <w:ind w:left="360" w:firstLine="2250"/>
        <w:contextualSpacing/>
        <w:rPr>
          <w:rFonts w:eastAsia="Times New Roman" w:cs="Times New Roman"/>
          <w:sz w:val="20"/>
          <w:szCs w:val="20"/>
        </w:rPr>
      </w:pPr>
      <w:r>
        <w:rPr>
          <w:rFonts w:eastAsia="Times New Roman" w:cs="Times New Roman"/>
          <w:sz w:val="20"/>
          <w:szCs w:val="20"/>
        </w:rPr>
        <w:t xml:space="preserve">2.  </w:t>
      </w:r>
      <w:r w:rsidR="00FD694E" w:rsidRPr="004A1965">
        <w:rPr>
          <w:rFonts w:eastAsia="Times New Roman" w:cs="Times New Roman"/>
          <w:sz w:val="20"/>
          <w:szCs w:val="20"/>
        </w:rPr>
        <w:t>Cuesta College, San Luis Obispo, California</w:t>
      </w:r>
    </w:p>
    <w:p w14:paraId="177F8DF6" w14:textId="01C2170E" w:rsidR="00FD694E" w:rsidRPr="004A1965" w:rsidRDefault="00F868BD" w:rsidP="00F868BD">
      <w:pPr>
        <w:spacing w:line="276" w:lineRule="auto"/>
        <w:ind w:left="360" w:firstLine="2250"/>
        <w:contextualSpacing/>
        <w:rPr>
          <w:rFonts w:eastAsia="Times New Roman" w:cs="Times New Roman"/>
          <w:sz w:val="20"/>
          <w:szCs w:val="20"/>
        </w:rPr>
      </w:pPr>
      <w:r>
        <w:rPr>
          <w:rFonts w:eastAsia="Times New Roman" w:cs="Times New Roman"/>
          <w:sz w:val="20"/>
          <w:szCs w:val="20"/>
        </w:rPr>
        <w:t xml:space="preserve">3.  </w:t>
      </w:r>
      <w:r w:rsidR="00FD694E" w:rsidRPr="004A1965">
        <w:rPr>
          <w:rFonts w:eastAsia="Times New Roman" w:cs="Times New Roman"/>
          <w:sz w:val="20"/>
          <w:szCs w:val="20"/>
        </w:rPr>
        <w:t>University of Washington, Seattle</w:t>
      </w:r>
    </w:p>
    <w:p w14:paraId="1375C31A" w14:textId="77777777" w:rsidR="00FD694E" w:rsidRPr="004A1965" w:rsidRDefault="00FD694E" w:rsidP="00FD694E">
      <w:pPr>
        <w:rPr>
          <w:rFonts w:cs="Times New Roman"/>
        </w:rPr>
      </w:pPr>
    </w:p>
    <w:p w14:paraId="27CA80C8" w14:textId="5589443F" w:rsidR="00FD694E" w:rsidRPr="00F868BD" w:rsidRDefault="00FD694E" w:rsidP="00F868BD">
      <w:pPr>
        <w:pStyle w:val="Normal1"/>
        <w:ind w:left="360" w:right="360"/>
        <w:rPr>
          <w:sz w:val="20"/>
        </w:rPr>
      </w:pPr>
      <w:r w:rsidRPr="00F868BD">
        <w:rPr>
          <w:b/>
          <w:sz w:val="20"/>
        </w:rPr>
        <w:t>Abstract</w:t>
      </w:r>
      <w:r w:rsidR="00234C57" w:rsidRPr="00F868BD">
        <w:rPr>
          <w:sz w:val="20"/>
        </w:rPr>
        <w:t xml:space="preserve"> </w:t>
      </w:r>
      <w:r w:rsidRPr="00F868BD">
        <w:rPr>
          <w:sz w:val="20"/>
        </w:rPr>
        <w:t>A team of students from Atascadero High School and Cuesta College measured the separation and position angle of the double star 23 ORI (WDS 05228+0333). The students analyzed the data</w:t>
      </w:r>
      <w:r w:rsidRPr="00F868BD">
        <w:rPr>
          <w:sz w:val="20"/>
          <w:highlight w:val="white"/>
        </w:rPr>
        <w:t xml:space="preserve"> and ca</w:t>
      </w:r>
      <w:r w:rsidRPr="00F868BD">
        <w:rPr>
          <w:sz w:val="20"/>
          <w:highlight w:val="white"/>
        </w:rPr>
        <w:t>l</w:t>
      </w:r>
      <w:r w:rsidRPr="00F868BD">
        <w:rPr>
          <w:sz w:val="20"/>
          <w:highlight w:val="white"/>
        </w:rPr>
        <w:t>culated a separation of 32.3 arc seconds and a position angle of 30</w:t>
      </w:r>
      <w:r w:rsidRPr="00F868BD">
        <w:rPr>
          <w:sz w:val="20"/>
          <w:highlight w:val="white"/>
          <w:vertAlign w:val="superscript"/>
        </w:rPr>
        <w:t>o</w:t>
      </w:r>
      <w:r w:rsidRPr="00F868BD">
        <w:rPr>
          <w:sz w:val="20"/>
          <w:highlight w:val="white"/>
        </w:rPr>
        <w:t>.</w:t>
      </w:r>
    </w:p>
    <w:p w14:paraId="1EBB454F" w14:textId="77777777" w:rsidR="00FD694E" w:rsidRPr="004A1965" w:rsidRDefault="00FD694E" w:rsidP="00FD694E">
      <w:pPr>
        <w:rPr>
          <w:rFonts w:cs="Times New Roman"/>
        </w:rPr>
      </w:pPr>
    </w:p>
    <w:p w14:paraId="115EBA93" w14:textId="77777777" w:rsidR="00FD694E" w:rsidRPr="004A1965" w:rsidRDefault="00FD694E" w:rsidP="00F868BD">
      <w:pPr>
        <w:pStyle w:val="Heading1"/>
      </w:pPr>
      <w:r w:rsidRPr="004A1965">
        <w:t>Introduction</w:t>
      </w:r>
    </w:p>
    <w:p w14:paraId="7A2848D4" w14:textId="7CBC5CCD" w:rsidR="00FD694E" w:rsidRPr="004A1965" w:rsidRDefault="00FD694E" w:rsidP="00F868BD">
      <w:pPr>
        <w:pStyle w:val="Normal1"/>
      </w:pPr>
      <w:r w:rsidRPr="004A1965">
        <w:t>In the spring semester of 2015, eight students from Atascadero High School and Cuesta College r</w:t>
      </w:r>
      <w:r w:rsidRPr="004A1965">
        <w:t>e</w:t>
      </w:r>
      <w:r w:rsidRPr="004A1965">
        <w:t xml:space="preserve">searched past observations and collected new measurements on the double star listed in the </w:t>
      </w:r>
      <w:proofErr w:type="spellStart"/>
      <w:r w:rsidRPr="004A1965">
        <w:t>Carro</w:t>
      </w:r>
      <w:proofErr w:type="spellEnd"/>
      <w:r w:rsidRPr="004A1965">
        <w:t xml:space="preserve"> Double Star Catalog as 23 ORI (WDS 05228+0333).</w:t>
      </w:r>
      <w:r w:rsidR="00234C57">
        <w:t xml:space="preserve"> </w:t>
      </w:r>
      <w:r w:rsidRPr="004A1965">
        <w:t xml:space="preserve">The team was led by Hollis and </w:t>
      </w:r>
      <w:proofErr w:type="spellStart"/>
      <w:r w:rsidRPr="004A1965">
        <w:t>Carro</w:t>
      </w:r>
      <w:proofErr w:type="spellEnd"/>
      <w:r w:rsidRPr="004A1965">
        <w:t>, shown in Figure 1. The research team made visual measurements of the double star on March 21, 2015. Observations were made on top of Star Hill just outside of Santa Margarita, California. Weather conditions were optimal once the sky had cleared.</w:t>
      </w:r>
    </w:p>
    <w:p w14:paraId="767EEC64" w14:textId="77777777" w:rsidR="00FD694E" w:rsidRPr="004A1965" w:rsidRDefault="00FD694E" w:rsidP="00FD694E">
      <w:pPr>
        <w:rPr>
          <w:rFonts w:eastAsia="Times New Roman" w:cs="Times New Roman"/>
        </w:rPr>
      </w:pPr>
    </w:p>
    <w:p w14:paraId="7E3FB06F" w14:textId="77777777" w:rsidR="00FD694E" w:rsidRPr="004A1965" w:rsidRDefault="00FD694E" w:rsidP="00770217">
      <w:pPr>
        <w:ind w:firstLine="0"/>
        <w:jc w:val="center"/>
        <w:rPr>
          <w:rFonts w:cs="Times New Roman"/>
        </w:rPr>
      </w:pPr>
      <w:r w:rsidRPr="004A1965">
        <w:rPr>
          <w:rFonts w:cs="Times New Roman"/>
          <w:noProof/>
        </w:rPr>
        <w:drawing>
          <wp:inline distT="0" distB="0" distL="0" distR="0" wp14:anchorId="68F69A0D" wp14:editId="0719B5BE">
            <wp:extent cx="2402027" cy="1606550"/>
            <wp:effectExtent l="0" t="0" r="0" b="0"/>
            <wp:docPr id="38" name="image02.jpg" descr="IMG_56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jpg" descr="IMG_5662[1].JPG"/>
                    <pic:cNvPicPr preferRelativeResize="0"/>
                  </pic:nvPicPr>
                  <pic:blipFill>
                    <a:blip r:embed="rId93" cstate="print">
                      <a:extLst>
                        <a:ext uri="{BEBA8EAE-BF5A-486C-A8C5-ECC9F3942E4B}">
                          <a14:imgProps xmlns:a14="http://schemas.microsoft.com/office/drawing/2010/main">
                            <a14:imgLayer r:embed="rId94">
                              <a14:imgEffect>
                                <a14:brightnessContrast bright="9000"/>
                              </a14:imgEffect>
                            </a14:imgLayer>
                          </a14:imgProps>
                        </a:ext>
                        <a:ext uri="{28A0092B-C50C-407E-A947-70E740481C1C}">
                          <a14:useLocalDpi xmlns:a14="http://schemas.microsoft.com/office/drawing/2010/main" val="0"/>
                        </a:ext>
                      </a:extLst>
                    </a:blip>
                    <a:srcRect/>
                    <a:stretch>
                      <a:fillRect/>
                    </a:stretch>
                  </pic:blipFill>
                  <pic:spPr>
                    <a:xfrm>
                      <a:off x="0" y="0"/>
                      <a:ext cx="2402677" cy="1606985"/>
                    </a:xfrm>
                    <a:prstGeom prst="rect">
                      <a:avLst/>
                    </a:prstGeom>
                    <a:ln/>
                  </pic:spPr>
                </pic:pic>
              </a:graphicData>
            </a:graphic>
          </wp:inline>
        </w:drawing>
      </w:r>
      <w:r w:rsidRPr="004A1965">
        <w:rPr>
          <w:rFonts w:cs="Times New Roman"/>
          <w:noProof/>
        </w:rPr>
        <w:drawing>
          <wp:inline distT="0" distB="0" distL="0" distR="0" wp14:anchorId="034BF2C5" wp14:editId="13AD249E">
            <wp:extent cx="2403324" cy="1593215"/>
            <wp:effectExtent l="0" t="0" r="0" b="6985"/>
            <wp:docPr id="39" name="image05.jpg" descr="IMG_56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jpg" descr="IMG_5663[1].JPG"/>
                    <pic:cNvPicPr preferRelativeResize="0"/>
                  </pic:nvPicPr>
                  <pic:blipFill>
                    <a:blip r:embed="rId95" cstate="print">
                      <a:extLst>
                        <a:ext uri="{28A0092B-C50C-407E-A947-70E740481C1C}">
                          <a14:useLocalDpi xmlns:a14="http://schemas.microsoft.com/office/drawing/2010/main" val="0"/>
                        </a:ext>
                      </a:extLst>
                    </a:blip>
                    <a:srcRect/>
                    <a:stretch>
                      <a:fillRect/>
                    </a:stretch>
                  </pic:blipFill>
                  <pic:spPr>
                    <a:xfrm>
                      <a:off x="0" y="0"/>
                      <a:ext cx="2403607" cy="1593403"/>
                    </a:xfrm>
                    <a:prstGeom prst="rect">
                      <a:avLst/>
                    </a:prstGeom>
                    <a:ln/>
                  </pic:spPr>
                </pic:pic>
              </a:graphicData>
            </a:graphic>
          </wp:inline>
        </w:drawing>
      </w:r>
    </w:p>
    <w:p w14:paraId="6C60991E" w14:textId="5FC05CBD" w:rsidR="00FD694E" w:rsidRDefault="009A49A0" w:rsidP="00FD694E">
      <w:pPr>
        <w:jc w:val="center"/>
        <w:rPr>
          <w:rFonts w:cs="Times New Roman"/>
        </w:rPr>
      </w:pPr>
      <w:r>
        <w:rPr>
          <w:rFonts w:cs="Times New Roman"/>
        </w:rPr>
        <w:t xml:space="preserve"> </w:t>
      </w:r>
    </w:p>
    <w:p w14:paraId="50DF0B69" w14:textId="71B2BABD" w:rsidR="00FD694E" w:rsidRPr="004A1965" w:rsidRDefault="00860F5A" w:rsidP="00860F5A">
      <w:pPr>
        <w:pStyle w:val="Caption"/>
      </w:pPr>
      <w:r>
        <w:t xml:space="preserve">                               </w:t>
      </w:r>
      <w:r w:rsidR="00770217">
        <w:t xml:space="preserve">    </w:t>
      </w:r>
      <w:r>
        <w:t xml:space="preserve">  </w:t>
      </w:r>
      <w:r w:rsidR="009A49A0">
        <w:t xml:space="preserve">   </w:t>
      </w:r>
      <w:r w:rsidR="00FD694E" w:rsidRPr="004A1965">
        <w:t xml:space="preserve">Figure 1: Thomas Hollis (left) and Joseph </w:t>
      </w:r>
      <w:proofErr w:type="spellStart"/>
      <w:r w:rsidR="00FD694E" w:rsidRPr="004A1965">
        <w:t>Carro</w:t>
      </w:r>
      <w:proofErr w:type="spellEnd"/>
      <w:r w:rsidR="00FD694E" w:rsidRPr="004A1965">
        <w:t xml:space="preserve"> (right)</w:t>
      </w:r>
    </w:p>
    <w:p w14:paraId="35808E53" w14:textId="77777777" w:rsidR="00C27E2F" w:rsidRDefault="00C27E2F" w:rsidP="00FD694E">
      <w:pPr>
        <w:ind w:firstLine="720"/>
        <w:rPr>
          <w:rFonts w:cs="Times New Roman"/>
        </w:rPr>
      </w:pPr>
    </w:p>
    <w:p w14:paraId="10536BD8" w14:textId="0DBEE85C" w:rsidR="00FD694E" w:rsidRPr="004A1965" w:rsidRDefault="00FD694E" w:rsidP="00C27E2F">
      <w:pPr>
        <w:rPr>
          <w:rFonts w:eastAsia="Times New Roman" w:cs="Times New Roman"/>
        </w:rPr>
      </w:pPr>
      <w:r w:rsidRPr="004A1965">
        <w:rPr>
          <w:rFonts w:eastAsia="Times New Roman" w:cs="Times New Roman"/>
        </w:rPr>
        <w:t>The goals of this project were to: (1) accurately measure the separation and position angle of the do</w:t>
      </w:r>
      <w:r w:rsidRPr="004A1965">
        <w:rPr>
          <w:rFonts w:eastAsia="Times New Roman" w:cs="Times New Roman"/>
        </w:rPr>
        <w:t>u</w:t>
      </w:r>
      <w:r w:rsidRPr="004A1965">
        <w:rPr>
          <w:rFonts w:eastAsia="Times New Roman" w:cs="Times New Roman"/>
        </w:rPr>
        <w:t>ble star 23 ORI, (2) properly record and process data with statistical calculations</w:t>
      </w:r>
      <w:r w:rsidR="00770217">
        <w:rPr>
          <w:rFonts w:eastAsia="Times New Roman" w:cs="Times New Roman"/>
        </w:rPr>
        <w:t>,</w:t>
      </w:r>
      <w:r w:rsidRPr="004A1965">
        <w:rPr>
          <w:rFonts w:eastAsia="Times New Roman" w:cs="Times New Roman"/>
        </w:rPr>
        <w:t xml:space="preserve"> and (3) compile these measurements along with past measurements on this star into a scientific paper. This project was designed to give students hands-on experience in conducting authentic astronomical research.</w:t>
      </w:r>
    </w:p>
    <w:p w14:paraId="6B5D027A" w14:textId="77777777" w:rsidR="00FD694E" w:rsidRPr="004A1965" w:rsidRDefault="00FD694E" w:rsidP="00FD694E">
      <w:pPr>
        <w:ind w:firstLine="720"/>
        <w:rPr>
          <w:rFonts w:eastAsia="Times New Roman" w:cs="Times New Roman"/>
        </w:rPr>
      </w:pPr>
    </w:p>
    <w:p w14:paraId="6A34E752" w14:textId="77777777" w:rsidR="00FD694E" w:rsidRPr="004A1965" w:rsidRDefault="00FD694E" w:rsidP="00F868BD">
      <w:pPr>
        <w:pStyle w:val="Heading1"/>
      </w:pPr>
      <w:r w:rsidRPr="004A1965">
        <w:rPr>
          <w:highlight w:val="white"/>
        </w:rPr>
        <w:t>Past Observations of 23 ORI</w:t>
      </w:r>
    </w:p>
    <w:p w14:paraId="0A9B2F4D" w14:textId="01ABB55F" w:rsidR="00FD694E" w:rsidRPr="00860F5A" w:rsidRDefault="00FD694E" w:rsidP="00F868BD">
      <w:pPr>
        <w:pStyle w:val="Normal1"/>
        <w:rPr>
          <w:spacing w:val="-2"/>
        </w:rPr>
      </w:pPr>
      <w:r w:rsidRPr="00860F5A">
        <w:rPr>
          <w:spacing w:val="-2"/>
          <w:highlight w:val="white"/>
        </w:rPr>
        <w:t xml:space="preserve">The first recorded measurements of double star 23 ORI were published by William Herschel in 1782 (Figure </w:t>
      </w:r>
      <w:r w:rsidR="009E020B">
        <w:rPr>
          <w:spacing w:val="-2"/>
          <w:highlight w:val="white"/>
        </w:rPr>
        <w:t>2</w:t>
      </w:r>
      <w:r w:rsidRPr="00860F5A">
        <w:rPr>
          <w:spacing w:val="-2"/>
          <w:highlight w:val="white"/>
        </w:rPr>
        <w:t xml:space="preserve">). Herschel was born in Hanover, Germany but </w:t>
      </w:r>
      <w:r w:rsidRPr="00860F5A">
        <w:rPr>
          <w:spacing w:val="-2"/>
        </w:rPr>
        <w:t>later moved to England with his sister Caroline, who re</w:t>
      </w:r>
      <w:r w:rsidRPr="00860F5A">
        <w:rPr>
          <w:spacing w:val="-2"/>
        </w:rPr>
        <w:t>c</w:t>
      </w:r>
      <w:r w:rsidRPr="00860F5A">
        <w:rPr>
          <w:spacing w:val="-2"/>
        </w:rPr>
        <w:t xml:space="preserve">orded and later contributed observations. In 1781 the </w:t>
      </w:r>
      <w:proofErr w:type="spellStart"/>
      <w:r w:rsidRPr="00860F5A">
        <w:rPr>
          <w:spacing w:val="-2"/>
        </w:rPr>
        <w:t>Herschels</w:t>
      </w:r>
      <w:proofErr w:type="spellEnd"/>
      <w:r w:rsidRPr="00860F5A">
        <w:rPr>
          <w:spacing w:val="-2"/>
        </w:rPr>
        <w:t xml:space="preserve"> discovered the planet Uranus, bringing fame and fortune. William was appointed “King’s Astronomer” and Caroline was appointed “Assistant to the King’s Astronomer.” Together, William and Caroline discovered hundreds of double stars. </w:t>
      </w:r>
    </w:p>
    <w:p w14:paraId="71313E07" w14:textId="77777777" w:rsidR="008E572D" w:rsidRDefault="008E572D" w:rsidP="00FD694E">
      <w:pPr>
        <w:rPr>
          <w:rFonts w:cs="Times New Roman"/>
        </w:rPr>
        <w:sectPr w:rsidR="008E572D" w:rsidSect="00E34ED0">
          <w:headerReference w:type="even" r:id="rId96"/>
          <w:headerReference w:type="default" r:id="rId97"/>
          <w:pgSz w:w="12240" w:h="15840"/>
          <w:pgMar w:top="1800" w:right="1080" w:bottom="1080" w:left="1800" w:header="720" w:footer="720" w:gutter="0"/>
          <w:cols w:space="720"/>
        </w:sectPr>
      </w:pPr>
    </w:p>
    <w:p w14:paraId="7E724FC5" w14:textId="17DF6BA4" w:rsidR="00FD694E" w:rsidRPr="004A1965" w:rsidRDefault="00FD694E" w:rsidP="00FD694E">
      <w:pPr>
        <w:rPr>
          <w:rFonts w:cs="Times New Roman"/>
        </w:rPr>
      </w:pPr>
    </w:p>
    <w:p w14:paraId="026B3E9E" w14:textId="77777777" w:rsidR="00FD694E" w:rsidRDefault="00FD694E" w:rsidP="009E020B">
      <w:pPr>
        <w:ind w:firstLine="0"/>
        <w:jc w:val="center"/>
        <w:rPr>
          <w:rFonts w:cs="Times New Roman"/>
        </w:rPr>
      </w:pPr>
      <w:r w:rsidRPr="004A1965">
        <w:rPr>
          <w:rFonts w:cs="Times New Roman"/>
          <w:noProof/>
        </w:rPr>
        <w:lastRenderedPageBreak/>
        <w:drawing>
          <wp:inline distT="0" distB="0" distL="0" distR="0" wp14:anchorId="74628BF4" wp14:editId="039FF639">
            <wp:extent cx="1739200" cy="2571750"/>
            <wp:effectExtent l="0" t="0" r="0" b="0"/>
            <wp:docPr id="40" name="Picture 40" descr="https://upload.wikimedia.org/wikipedia/commons/7/72/W.Herschel,_C.Herschel.png">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commons/7/72/W.Herschel,_C.Herschel.png">
                      <a:hlinkClick r:id="rId98"/>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39269" cy="2571853"/>
                    </a:xfrm>
                    <a:prstGeom prst="rect">
                      <a:avLst/>
                    </a:prstGeom>
                    <a:noFill/>
                    <a:ln>
                      <a:noFill/>
                    </a:ln>
                  </pic:spPr>
                </pic:pic>
              </a:graphicData>
            </a:graphic>
          </wp:inline>
        </w:drawing>
      </w:r>
    </w:p>
    <w:p w14:paraId="674DE539" w14:textId="77777777" w:rsidR="00FD694E" w:rsidRPr="004A1965" w:rsidRDefault="00FD694E" w:rsidP="00FD694E">
      <w:pPr>
        <w:jc w:val="center"/>
        <w:rPr>
          <w:rFonts w:cs="Times New Roman"/>
        </w:rPr>
      </w:pPr>
    </w:p>
    <w:p w14:paraId="325FB3E5" w14:textId="57E92F10" w:rsidR="00FD694E" w:rsidRPr="004A1965" w:rsidRDefault="009E020B" w:rsidP="00F868BD">
      <w:pPr>
        <w:pStyle w:val="Caption"/>
      </w:pPr>
      <w:r>
        <w:t xml:space="preserve">   </w:t>
      </w:r>
      <w:r w:rsidR="00FD694E" w:rsidRPr="004A1965">
        <w:t xml:space="preserve">Figure </w:t>
      </w:r>
      <w:r>
        <w:t>2</w:t>
      </w:r>
      <w:r w:rsidR="00FD694E" w:rsidRPr="004A1965">
        <w:t xml:space="preserve">: William Herschel (front) and Caroline Herschel (back). Caroline likely recorded William’s </w:t>
      </w:r>
      <w:r>
        <w:br/>
        <w:t xml:space="preserve">   </w:t>
      </w:r>
      <w:r w:rsidR="00FD694E" w:rsidRPr="004A1965">
        <w:t>discovery and measurements of 23 ORI.</w:t>
      </w:r>
    </w:p>
    <w:p w14:paraId="1C853029" w14:textId="77777777" w:rsidR="00FD694E" w:rsidRPr="004A1965" w:rsidRDefault="00FD694E" w:rsidP="00FD694E">
      <w:pPr>
        <w:rPr>
          <w:rFonts w:cs="Times New Roman"/>
        </w:rPr>
      </w:pPr>
    </w:p>
    <w:p w14:paraId="3C9551D0" w14:textId="77777777" w:rsidR="00FD694E" w:rsidRPr="004A1965" w:rsidRDefault="00FD694E" w:rsidP="00860F5A">
      <w:pPr>
        <w:rPr>
          <w:highlight w:val="white"/>
        </w:rPr>
      </w:pPr>
      <w:r w:rsidRPr="004A1965">
        <w:rPr>
          <w:highlight w:val="white"/>
        </w:rPr>
        <w:t xml:space="preserve">Herschel’s first observations were concentrated on pairs of stars visually close together. The </w:t>
      </w:r>
      <w:proofErr w:type="spellStart"/>
      <w:r w:rsidRPr="004A1965">
        <w:rPr>
          <w:highlight w:val="white"/>
        </w:rPr>
        <w:t>He</w:t>
      </w:r>
      <w:r w:rsidRPr="004A1965">
        <w:rPr>
          <w:highlight w:val="white"/>
        </w:rPr>
        <w:t>r</w:t>
      </w:r>
      <w:r w:rsidRPr="004A1965">
        <w:rPr>
          <w:highlight w:val="white"/>
        </w:rPr>
        <w:t>schels</w:t>
      </w:r>
      <w:proofErr w:type="spellEnd"/>
      <w:r w:rsidRPr="004A1965">
        <w:rPr>
          <w:highlight w:val="white"/>
        </w:rPr>
        <w:t xml:space="preserve"> started a systematic search for binary stars in October of 1779 by observing double stars multiple times to identify changes in separation of position angle. William Hershel compiled these measurements into two catalogues which he presented to the Royal Society, the first in 1782 with almost 270 doubles or multiple systems, the second in 1784 with almost 435 systems. A third </w:t>
      </w:r>
      <w:proofErr w:type="gramStart"/>
      <w:r w:rsidRPr="004A1965">
        <w:rPr>
          <w:highlight w:val="white"/>
        </w:rPr>
        <w:t>catalogue,</w:t>
      </w:r>
      <w:proofErr w:type="gramEnd"/>
      <w:r w:rsidRPr="004A1965">
        <w:rPr>
          <w:highlight w:val="white"/>
        </w:rPr>
        <w:t xml:space="preserve"> published in 1821, co</w:t>
      </w:r>
      <w:r w:rsidRPr="004A1965">
        <w:rPr>
          <w:highlight w:val="white"/>
        </w:rPr>
        <w:t>n</w:t>
      </w:r>
      <w:r w:rsidRPr="004A1965">
        <w:rPr>
          <w:highlight w:val="white"/>
        </w:rPr>
        <w:t xml:space="preserve">tained discoveries of 145 double stars by the astronomers Friedrich Wilhelm Struve, James South, and John Herschel. The theoretical and observational work of the </w:t>
      </w:r>
      <w:proofErr w:type="spellStart"/>
      <w:r w:rsidRPr="004A1965">
        <w:rPr>
          <w:highlight w:val="white"/>
        </w:rPr>
        <w:t>Herschels</w:t>
      </w:r>
      <w:proofErr w:type="spellEnd"/>
      <w:r w:rsidRPr="004A1965">
        <w:rPr>
          <w:highlight w:val="white"/>
        </w:rPr>
        <w:t xml:space="preserve"> led the way to current binary r</w:t>
      </w:r>
      <w:r w:rsidRPr="004A1965">
        <w:rPr>
          <w:highlight w:val="white"/>
        </w:rPr>
        <w:t>e</w:t>
      </w:r>
      <w:r w:rsidRPr="004A1965">
        <w:rPr>
          <w:highlight w:val="white"/>
        </w:rPr>
        <w:t xml:space="preserve">search. Figure 3 shows the locations of many double stars discovered by the </w:t>
      </w:r>
      <w:proofErr w:type="spellStart"/>
      <w:r w:rsidRPr="004A1965">
        <w:rPr>
          <w:highlight w:val="white"/>
        </w:rPr>
        <w:t>Herschels</w:t>
      </w:r>
      <w:proofErr w:type="spellEnd"/>
      <w:r w:rsidRPr="004A1965">
        <w:rPr>
          <w:highlight w:val="white"/>
        </w:rPr>
        <w:t>.</w:t>
      </w:r>
    </w:p>
    <w:p w14:paraId="477065E3" w14:textId="77777777" w:rsidR="00FD694E" w:rsidRPr="004A1965" w:rsidRDefault="00FD694E" w:rsidP="00FD694E">
      <w:pPr>
        <w:rPr>
          <w:rFonts w:eastAsia="Times New Roman" w:cs="Times New Roman"/>
          <w:highlight w:val="white"/>
        </w:rPr>
      </w:pPr>
    </w:p>
    <w:p w14:paraId="3E01A0B0" w14:textId="77777777" w:rsidR="00FD694E" w:rsidRDefault="00FD694E" w:rsidP="009E020B">
      <w:pPr>
        <w:ind w:firstLine="0"/>
        <w:jc w:val="center"/>
        <w:rPr>
          <w:rFonts w:eastAsia="Times New Roman" w:cs="Times New Roman"/>
          <w:highlight w:val="white"/>
        </w:rPr>
      </w:pPr>
      <w:r w:rsidRPr="004A1965">
        <w:rPr>
          <w:rFonts w:cs="Times New Roman"/>
          <w:noProof/>
        </w:rPr>
        <w:drawing>
          <wp:inline distT="114300" distB="114300" distL="114300" distR="114300" wp14:anchorId="2AB58F72" wp14:editId="124CDEBC">
            <wp:extent cx="3346704" cy="1984248"/>
            <wp:effectExtent l="0" t="0" r="6350" b="0"/>
            <wp:docPr id="41" name="image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gif"/>
                    <pic:cNvPicPr preferRelativeResize="0"/>
                  </pic:nvPicPr>
                  <pic:blipFill>
                    <a:blip r:embed="rId100" cstate="print"/>
                    <a:srcRect/>
                    <a:stretch>
                      <a:fillRect/>
                    </a:stretch>
                  </pic:blipFill>
                  <pic:spPr>
                    <a:xfrm>
                      <a:off x="0" y="0"/>
                      <a:ext cx="3346704" cy="1984248"/>
                    </a:xfrm>
                    <a:prstGeom prst="rect">
                      <a:avLst/>
                    </a:prstGeom>
                    <a:ln/>
                  </pic:spPr>
                </pic:pic>
              </a:graphicData>
            </a:graphic>
          </wp:inline>
        </w:drawing>
      </w:r>
    </w:p>
    <w:p w14:paraId="5F7E5701" w14:textId="77777777" w:rsidR="00FD694E" w:rsidRPr="00F868BD" w:rsidRDefault="00FD694E" w:rsidP="00FD694E">
      <w:pPr>
        <w:jc w:val="center"/>
        <w:rPr>
          <w:rFonts w:eastAsia="Times New Roman" w:cs="Times New Roman"/>
          <w:sz w:val="16"/>
          <w:szCs w:val="16"/>
          <w:highlight w:val="white"/>
        </w:rPr>
      </w:pPr>
    </w:p>
    <w:p w14:paraId="0CDC9DC1" w14:textId="27BF567A" w:rsidR="00FD694E" w:rsidRPr="004A1965" w:rsidRDefault="009E020B" w:rsidP="009E020B">
      <w:pPr>
        <w:rPr>
          <w:rFonts w:eastAsia="Times New Roman" w:cs="Times New Roman"/>
          <w:highlight w:val="white"/>
        </w:rPr>
      </w:pPr>
      <w:r>
        <w:rPr>
          <w:rFonts w:eastAsia="Times New Roman" w:cs="Times New Roman"/>
          <w:highlight w:val="white"/>
        </w:rPr>
        <w:t xml:space="preserve">         </w:t>
      </w:r>
      <w:r w:rsidR="00FD694E" w:rsidRPr="004A1965">
        <w:rPr>
          <w:rFonts w:eastAsia="Times New Roman" w:cs="Times New Roman"/>
          <w:highlight w:val="white"/>
        </w:rPr>
        <w:t xml:space="preserve">Figure 3: The locations in the sky of many double stars discovered by the </w:t>
      </w:r>
      <w:proofErr w:type="spellStart"/>
      <w:r w:rsidR="00FD694E" w:rsidRPr="004A1965">
        <w:rPr>
          <w:rFonts w:eastAsia="Times New Roman" w:cs="Times New Roman"/>
          <w:highlight w:val="white"/>
        </w:rPr>
        <w:t>Herschels</w:t>
      </w:r>
      <w:proofErr w:type="spellEnd"/>
      <w:r w:rsidR="00FD694E" w:rsidRPr="004A1965">
        <w:rPr>
          <w:rFonts w:eastAsia="Times New Roman" w:cs="Times New Roman"/>
          <w:highlight w:val="white"/>
        </w:rPr>
        <w:t>.</w:t>
      </w:r>
    </w:p>
    <w:p w14:paraId="069CA72B" w14:textId="77777777" w:rsidR="00FD694E" w:rsidRPr="004A1965" w:rsidRDefault="00FD694E" w:rsidP="00FD694E">
      <w:pPr>
        <w:rPr>
          <w:rFonts w:eastAsia="Times New Roman" w:cs="Times New Roman"/>
          <w:highlight w:val="white"/>
        </w:rPr>
      </w:pPr>
    </w:p>
    <w:p w14:paraId="42C5DCFC" w14:textId="77777777" w:rsidR="00FD694E" w:rsidRPr="004A1965" w:rsidRDefault="00FD694E" w:rsidP="00392BD1">
      <w:pPr>
        <w:pStyle w:val="Heading1"/>
      </w:pPr>
      <w:r w:rsidRPr="004A1965">
        <w:rPr>
          <w:highlight w:val="white"/>
        </w:rPr>
        <w:t>Double St</w:t>
      </w:r>
      <w:r w:rsidRPr="004965A6">
        <w:rPr>
          <w:highlight w:val="white"/>
        </w:rPr>
        <w:t>a</w:t>
      </w:r>
      <w:r w:rsidRPr="004A1965">
        <w:rPr>
          <w:highlight w:val="white"/>
        </w:rPr>
        <w:t>r 23 ORI</w:t>
      </w:r>
    </w:p>
    <w:p w14:paraId="3BBB8A83" w14:textId="77777777" w:rsidR="00FD694E" w:rsidRPr="004A1965" w:rsidRDefault="00FD694E" w:rsidP="004965A6">
      <w:pPr>
        <w:pStyle w:val="Normal1"/>
      </w:pPr>
      <w:r w:rsidRPr="004A1965">
        <w:t>The Atascadero research team selected double star 23 ORI from the</w:t>
      </w:r>
      <w:r w:rsidRPr="004A1965">
        <w:rPr>
          <w:highlight w:val="white"/>
        </w:rPr>
        <w:t xml:space="preserve"> </w:t>
      </w:r>
      <w:proofErr w:type="spellStart"/>
      <w:r w:rsidRPr="004A1965">
        <w:rPr>
          <w:highlight w:val="white"/>
        </w:rPr>
        <w:t>Carro</w:t>
      </w:r>
      <w:proofErr w:type="spellEnd"/>
      <w:r w:rsidRPr="004A1965">
        <w:rPr>
          <w:highlight w:val="white"/>
        </w:rPr>
        <w:t xml:space="preserve"> Double Star Catalog. This star was selected because the magnitude and separation of the two stars are such that observations and acc</w:t>
      </w:r>
      <w:r w:rsidRPr="004A1965">
        <w:rPr>
          <w:highlight w:val="white"/>
        </w:rPr>
        <w:t>u</w:t>
      </w:r>
      <w:r w:rsidRPr="004A1965">
        <w:rPr>
          <w:highlight w:val="white"/>
        </w:rPr>
        <w:t xml:space="preserve">rate measurements could be done using an 8-inch telescope with a </w:t>
      </w:r>
      <w:proofErr w:type="spellStart"/>
      <w:r w:rsidRPr="004A1965">
        <w:rPr>
          <w:highlight w:val="white"/>
        </w:rPr>
        <w:t>Celestron</w:t>
      </w:r>
      <w:proofErr w:type="spellEnd"/>
      <w:r w:rsidRPr="004A1965">
        <w:rPr>
          <w:highlight w:val="white"/>
        </w:rPr>
        <w:t xml:space="preserve"> Micro Guide eyepiece. The magnitudes of the primary and secondary are 4.96 and 6.76, respectively. In the Washington Double Star Catalog (WDS), the most recently reported separation is 31.5 arc seconds and the most recently reported </w:t>
      </w:r>
      <w:r w:rsidRPr="004A1965">
        <w:rPr>
          <w:highlight w:val="white"/>
        </w:rPr>
        <w:lastRenderedPageBreak/>
        <w:t>position angle is 30°.</w:t>
      </w:r>
      <w:r w:rsidRPr="004A1965">
        <w:t xml:space="preserve"> T</w:t>
      </w:r>
      <w:r w:rsidRPr="004A1965">
        <w:rPr>
          <w:highlight w:val="white"/>
        </w:rPr>
        <w:t>able 1 presents some observational history and physical parameters for double star 23 ORI as listed in the WDS.</w:t>
      </w:r>
    </w:p>
    <w:p w14:paraId="24BD8AB3" w14:textId="77777777" w:rsidR="00FD694E" w:rsidRPr="004A1965" w:rsidRDefault="00FD694E" w:rsidP="00FD694E">
      <w:pPr>
        <w:rPr>
          <w:rFonts w:cs="Times New Roman"/>
        </w:rPr>
      </w:pPr>
    </w:p>
    <w:tbl>
      <w:tblPr>
        <w:tblStyle w:val="TableGridLight1"/>
        <w:tblW w:w="5385" w:type="dxa"/>
        <w:jc w:val="center"/>
        <w:tblLayout w:type="fixed"/>
        <w:tblLook w:val="0600" w:firstRow="0" w:lastRow="0" w:firstColumn="0" w:lastColumn="0" w:noHBand="1" w:noVBand="1"/>
      </w:tblPr>
      <w:tblGrid>
        <w:gridCol w:w="2088"/>
        <w:gridCol w:w="1530"/>
        <w:gridCol w:w="1767"/>
      </w:tblGrid>
      <w:tr w:rsidR="00FD694E" w:rsidRPr="004A1965" w14:paraId="5B6A253B" w14:textId="77777777" w:rsidTr="004965A6">
        <w:trPr>
          <w:trHeight w:val="400"/>
          <w:jc w:val="center"/>
        </w:trPr>
        <w:tc>
          <w:tcPr>
            <w:tcW w:w="2088" w:type="dxa"/>
            <w:vMerge w:val="restart"/>
            <w:vAlign w:val="center"/>
          </w:tcPr>
          <w:p w14:paraId="66BBAC11" w14:textId="2CABB03A" w:rsidR="004965A6" w:rsidRDefault="00FD694E" w:rsidP="004965A6">
            <w:pPr>
              <w:widowControl w:val="0"/>
              <w:jc w:val="center"/>
              <w:rPr>
                <w:rFonts w:ascii="Times New Roman" w:eastAsia="Times New Roman" w:hAnsi="Times New Roman" w:cs="Times New Roman"/>
                <w:b/>
                <w:color w:val="auto"/>
                <w:sz w:val="20"/>
                <w:szCs w:val="20"/>
              </w:rPr>
            </w:pPr>
            <w:r w:rsidRPr="004965A6">
              <w:rPr>
                <w:rFonts w:ascii="Times New Roman" w:eastAsia="Times New Roman" w:hAnsi="Times New Roman" w:cs="Times New Roman"/>
                <w:b/>
                <w:color w:val="auto"/>
                <w:sz w:val="20"/>
                <w:szCs w:val="20"/>
              </w:rPr>
              <w:t>Modern</w:t>
            </w:r>
          </w:p>
          <w:p w14:paraId="163DF594" w14:textId="48C4F951" w:rsidR="00FD694E" w:rsidRPr="004965A6" w:rsidRDefault="00FD694E" w:rsidP="007F1C85">
            <w:pPr>
              <w:widowControl w:val="0"/>
              <w:ind w:firstLine="0"/>
              <w:jc w:val="center"/>
              <w:rPr>
                <w:rFonts w:ascii="Times New Roman" w:hAnsi="Times New Roman" w:cs="Times New Roman"/>
                <w:color w:val="auto"/>
                <w:sz w:val="20"/>
                <w:szCs w:val="20"/>
              </w:rPr>
            </w:pPr>
            <w:r w:rsidRPr="004965A6">
              <w:rPr>
                <w:rFonts w:ascii="Times New Roman" w:eastAsia="Times New Roman" w:hAnsi="Times New Roman" w:cs="Times New Roman"/>
                <w:b/>
                <w:color w:val="auto"/>
                <w:sz w:val="20"/>
                <w:szCs w:val="20"/>
              </w:rPr>
              <w:t>Designation</w:t>
            </w:r>
          </w:p>
        </w:tc>
        <w:tc>
          <w:tcPr>
            <w:tcW w:w="1530" w:type="dxa"/>
            <w:vAlign w:val="center"/>
          </w:tcPr>
          <w:p w14:paraId="6202EC0E"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Const.</w:t>
            </w:r>
          </w:p>
        </w:tc>
        <w:tc>
          <w:tcPr>
            <w:tcW w:w="1767" w:type="dxa"/>
            <w:vAlign w:val="center"/>
          </w:tcPr>
          <w:p w14:paraId="2526C541"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Ori</w:t>
            </w:r>
          </w:p>
        </w:tc>
      </w:tr>
      <w:tr w:rsidR="00FD694E" w:rsidRPr="004A1965" w14:paraId="03C1D48A" w14:textId="77777777" w:rsidTr="004965A6">
        <w:trPr>
          <w:trHeight w:val="350"/>
          <w:jc w:val="center"/>
        </w:trPr>
        <w:tc>
          <w:tcPr>
            <w:tcW w:w="2088" w:type="dxa"/>
            <w:vMerge/>
            <w:vAlign w:val="center"/>
          </w:tcPr>
          <w:p w14:paraId="12232160" w14:textId="77777777" w:rsidR="00FD694E" w:rsidRPr="004965A6" w:rsidRDefault="00FD694E" w:rsidP="004965A6">
            <w:pPr>
              <w:widowControl w:val="0"/>
              <w:jc w:val="center"/>
              <w:rPr>
                <w:rFonts w:ascii="Times New Roman" w:hAnsi="Times New Roman" w:cs="Times New Roman"/>
                <w:color w:val="auto"/>
                <w:sz w:val="20"/>
                <w:szCs w:val="20"/>
              </w:rPr>
            </w:pPr>
          </w:p>
        </w:tc>
        <w:tc>
          <w:tcPr>
            <w:tcW w:w="1530" w:type="dxa"/>
            <w:vAlign w:val="center"/>
          </w:tcPr>
          <w:p w14:paraId="68C42AA7"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WDS</w:t>
            </w:r>
          </w:p>
        </w:tc>
        <w:tc>
          <w:tcPr>
            <w:tcW w:w="1767" w:type="dxa"/>
            <w:vAlign w:val="center"/>
          </w:tcPr>
          <w:p w14:paraId="48A52D26"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05228+0333</w:t>
            </w:r>
          </w:p>
        </w:tc>
      </w:tr>
      <w:tr w:rsidR="00FD694E" w:rsidRPr="004A1965" w14:paraId="02A97C13" w14:textId="77777777" w:rsidTr="004965A6">
        <w:trPr>
          <w:trHeight w:val="400"/>
          <w:jc w:val="center"/>
        </w:trPr>
        <w:tc>
          <w:tcPr>
            <w:tcW w:w="2088" w:type="dxa"/>
            <w:vMerge/>
            <w:vAlign w:val="center"/>
          </w:tcPr>
          <w:p w14:paraId="3E035B6B" w14:textId="77777777" w:rsidR="00FD694E" w:rsidRPr="004965A6" w:rsidRDefault="00FD694E" w:rsidP="004965A6">
            <w:pPr>
              <w:widowControl w:val="0"/>
              <w:jc w:val="center"/>
              <w:rPr>
                <w:rFonts w:ascii="Times New Roman" w:hAnsi="Times New Roman" w:cs="Times New Roman"/>
                <w:color w:val="auto"/>
                <w:sz w:val="20"/>
                <w:szCs w:val="20"/>
              </w:rPr>
            </w:pPr>
          </w:p>
        </w:tc>
        <w:tc>
          <w:tcPr>
            <w:tcW w:w="1530" w:type="dxa"/>
            <w:vAlign w:val="center"/>
          </w:tcPr>
          <w:p w14:paraId="21D6F4EF"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Discoverer</w:t>
            </w:r>
          </w:p>
        </w:tc>
        <w:tc>
          <w:tcPr>
            <w:tcW w:w="1767" w:type="dxa"/>
            <w:vAlign w:val="center"/>
          </w:tcPr>
          <w:p w14:paraId="4E7F3F3A"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STF 696</w:t>
            </w:r>
          </w:p>
        </w:tc>
      </w:tr>
      <w:tr w:rsidR="00FD694E" w:rsidRPr="004A1965" w14:paraId="69B141F5" w14:textId="77777777" w:rsidTr="004965A6">
        <w:trPr>
          <w:trHeight w:val="368"/>
          <w:jc w:val="center"/>
        </w:trPr>
        <w:tc>
          <w:tcPr>
            <w:tcW w:w="2088" w:type="dxa"/>
            <w:vAlign w:val="center"/>
          </w:tcPr>
          <w:p w14:paraId="3B099CE0"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b/>
                <w:color w:val="auto"/>
                <w:sz w:val="20"/>
                <w:szCs w:val="20"/>
              </w:rPr>
              <w:t>Discovery Date</w:t>
            </w:r>
          </w:p>
        </w:tc>
        <w:tc>
          <w:tcPr>
            <w:tcW w:w="1530" w:type="dxa"/>
            <w:vAlign w:val="center"/>
          </w:tcPr>
          <w:p w14:paraId="7AD40B26"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Herschel</w:t>
            </w:r>
          </w:p>
        </w:tc>
        <w:tc>
          <w:tcPr>
            <w:tcW w:w="1767" w:type="dxa"/>
            <w:vAlign w:val="center"/>
          </w:tcPr>
          <w:p w14:paraId="33BCB67A"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10/02/1782</w:t>
            </w:r>
          </w:p>
        </w:tc>
      </w:tr>
      <w:tr w:rsidR="00FD694E" w:rsidRPr="004A1965" w14:paraId="3006BCCB" w14:textId="77777777" w:rsidTr="004965A6">
        <w:trPr>
          <w:trHeight w:val="400"/>
          <w:jc w:val="center"/>
        </w:trPr>
        <w:tc>
          <w:tcPr>
            <w:tcW w:w="2088" w:type="dxa"/>
            <w:vMerge w:val="restart"/>
            <w:vAlign w:val="center"/>
          </w:tcPr>
          <w:p w14:paraId="308F1F71"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b/>
                <w:color w:val="auto"/>
                <w:sz w:val="20"/>
                <w:szCs w:val="20"/>
              </w:rPr>
              <w:t>Observations</w:t>
            </w:r>
          </w:p>
        </w:tc>
        <w:tc>
          <w:tcPr>
            <w:tcW w:w="1530" w:type="dxa"/>
            <w:vAlign w:val="center"/>
          </w:tcPr>
          <w:p w14:paraId="7DB60944"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Latest</w:t>
            </w:r>
          </w:p>
        </w:tc>
        <w:tc>
          <w:tcPr>
            <w:tcW w:w="1767" w:type="dxa"/>
            <w:vAlign w:val="center"/>
          </w:tcPr>
          <w:p w14:paraId="4B8E6007"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2014</w:t>
            </w:r>
          </w:p>
        </w:tc>
      </w:tr>
      <w:tr w:rsidR="00FD694E" w:rsidRPr="004A1965" w14:paraId="6C820379" w14:textId="77777777" w:rsidTr="004965A6">
        <w:trPr>
          <w:trHeight w:val="400"/>
          <w:jc w:val="center"/>
        </w:trPr>
        <w:tc>
          <w:tcPr>
            <w:tcW w:w="2088" w:type="dxa"/>
            <w:vMerge/>
            <w:vAlign w:val="center"/>
          </w:tcPr>
          <w:p w14:paraId="0D857FD5" w14:textId="77777777" w:rsidR="00FD694E" w:rsidRPr="004965A6" w:rsidRDefault="00FD694E" w:rsidP="004965A6">
            <w:pPr>
              <w:widowControl w:val="0"/>
              <w:jc w:val="center"/>
              <w:rPr>
                <w:rFonts w:ascii="Times New Roman" w:hAnsi="Times New Roman" w:cs="Times New Roman"/>
                <w:color w:val="auto"/>
                <w:sz w:val="20"/>
                <w:szCs w:val="20"/>
              </w:rPr>
            </w:pPr>
          </w:p>
        </w:tc>
        <w:tc>
          <w:tcPr>
            <w:tcW w:w="1530" w:type="dxa"/>
            <w:vAlign w:val="center"/>
          </w:tcPr>
          <w:p w14:paraId="5585B7D0"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Total</w:t>
            </w:r>
          </w:p>
        </w:tc>
        <w:tc>
          <w:tcPr>
            <w:tcW w:w="1767" w:type="dxa"/>
            <w:vAlign w:val="center"/>
          </w:tcPr>
          <w:p w14:paraId="05E99190"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73</w:t>
            </w:r>
          </w:p>
        </w:tc>
      </w:tr>
      <w:tr w:rsidR="00FD694E" w:rsidRPr="004A1965" w14:paraId="260BB0C4" w14:textId="77777777" w:rsidTr="004965A6">
        <w:trPr>
          <w:trHeight w:val="400"/>
          <w:jc w:val="center"/>
        </w:trPr>
        <w:tc>
          <w:tcPr>
            <w:tcW w:w="2088" w:type="dxa"/>
            <w:vMerge w:val="restart"/>
            <w:vAlign w:val="center"/>
          </w:tcPr>
          <w:p w14:paraId="7C35F431" w14:textId="77777777" w:rsidR="00FD694E" w:rsidRPr="004965A6" w:rsidRDefault="00FD694E" w:rsidP="004965A6">
            <w:pPr>
              <w:widowControl w:val="0"/>
              <w:jc w:val="center"/>
              <w:rPr>
                <w:rFonts w:ascii="Times New Roman" w:eastAsia="Times New Roman" w:hAnsi="Times New Roman" w:cs="Times New Roman"/>
                <w:b/>
                <w:color w:val="auto"/>
                <w:sz w:val="20"/>
                <w:szCs w:val="20"/>
              </w:rPr>
            </w:pPr>
            <w:r w:rsidRPr="004965A6">
              <w:rPr>
                <w:rFonts w:ascii="Times New Roman" w:eastAsia="Times New Roman" w:hAnsi="Times New Roman" w:cs="Times New Roman"/>
                <w:b/>
                <w:color w:val="auto"/>
                <w:sz w:val="20"/>
                <w:szCs w:val="20"/>
              </w:rPr>
              <w:t>Separation</w:t>
            </w:r>
          </w:p>
          <w:p w14:paraId="3CE5FB08"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b/>
                <w:color w:val="auto"/>
                <w:sz w:val="20"/>
                <w:szCs w:val="20"/>
              </w:rPr>
              <w:t>(arc seconds)</w:t>
            </w:r>
          </w:p>
        </w:tc>
        <w:tc>
          <w:tcPr>
            <w:tcW w:w="1530" w:type="dxa"/>
            <w:vAlign w:val="center"/>
          </w:tcPr>
          <w:p w14:paraId="5DDC25DD"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First</w:t>
            </w:r>
          </w:p>
        </w:tc>
        <w:tc>
          <w:tcPr>
            <w:tcW w:w="1767" w:type="dxa"/>
            <w:vAlign w:val="center"/>
          </w:tcPr>
          <w:p w14:paraId="61A585D2"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32.8</w:t>
            </w:r>
          </w:p>
        </w:tc>
      </w:tr>
      <w:tr w:rsidR="00FD694E" w:rsidRPr="004A1965" w14:paraId="216FE0CC" w14:textId="77777777" w:rsidTr="004965A6">
        <w:trPr>
          <w:trHeight w:val="400"/>
          <w:jc w:val="center"/>
        </w:trPr>
        <w:tc>
          <w:tcPr>
            <w:tcW w:w="2088" w:type="dxa"/>
            <w:vMerge/>
            <w:vAlign w:val="center"/>
          </w:tcPr>
          <w:p w14:paraId="29892320" w14:textId="77777777" w:rsidR="00FD694E" w:rsidRPr="004965A6" w:rsidRDefault="00FD694E" w:rsidP="004965A6">
            <w:pPr>
              <w:widowControl w:val="0"/>
              <w:jc w:val="center"/>
              <w:rPr>
                <w:rFonts w:ascii="Times New Roman" w:hAnsi="Times New Roman" w:cs="Times New Roman"/>
                <w:color w:val="auto"/>
                <w:sz w:val="20"/>
                <w:szCs w:val="20"/>
              </w:rPr>
            </w:pPr>
          </w:p>
        </w:tc>
        <w:tc>
          <w:tcPr>
            <w:tcW w:w="1530" w:type="dxa"/>
            <w:vAlign w:val="center"/>
          </w:tcPr>
          <w:p w14:paraId="0D1546E3"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Latest</w:t>
            </w:r>
          </w:p>
        </w:tc>
        <w:tc>
          <w:tcPr>
            <w:tcW w:w="1767" w:type="dxa"/>
            <w:vAlign w:val="center"/>
          </w:tcPr>
          <w:p w14:paraId="044D3827"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32.5</w:t>
            </w:r>
          </w:p>
        </w:tc>
      </w:tr>
      <w:tr w:rsidR="00FD694E" w:rsidRPr="004A1965" w14:paraId="34849362" w14:textId="77777777" w:rsidTr="004965A6">
        <w:trPr>
          <w:trHeight w:val="400"/>
          <w:jc w:val="center"/>
        </w:trPr>
        <w:tc>
          <w:tcPr>
            <w:tcW w:w="2088" w:type="dxa"/>
            <w:vMerge/>
            <w:vAlign w:val="center"/>
          </w:tcPr>
          <w:p w14:paraId="5C0FC787" w14:textId="77777777" w:rsidR="00FD694E" w:rsidRPr="004965A6" w:rsidRDefault="00FD694E" w:rsidP="004965A6">
            <w:pPr>
              <w:widowControl w:val="0"/>
              <w:jc w:val="center"/>
              <w:rPr>
                <w:rFonts w:ascii="Times New Roman" w:hAnsi="Times New Roman" w:cs="Times New Roman"/>
                <w:color w:val="auto"/>
                <w:sz w:val="20"/>
                <w:szCs w:val="20"/>
              </w:rPr>
            </w:pPr>
          </w:p>
        </w:tc>
        <w:tc>
          <w:tcPr>
            <w:tcW w:w="1530" w:type="dxa"/>
            <w:vAlign w:val="center"/>
          </w:tcPr>
          <w:p w14:paraId="64666294"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Change</w:t>
            </w:r>
          </w:p>
        </w:tc>
        <w:tc>
          <w:tcPr>
            <w:tcW w:w="1767" w:type="dxa"/>
            <w:vAlign w:val="center"/>
          </w:tcPr>
          <w:p w14:paraId="46E0AE1E"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-0.3</w:t>
            </w:r>
          </w:p>
        </w:tc>
      </w:tr>
      <w:tr w:rsidR="00FD694E" w:rsidRPr="004A1965" w14:paraId="5F211A2D" w14:textId="77777777" w:rsidTr="004965A6">
        <w:trPr>
          <w:trHeight w:val="400"/>
          <w:jc w:val="center"/>
        </w:trPr>
        <w:tc>
          <w:tcPr>
            <w:tcW w:w="2088" w:type="dxa"/>
            <w:vMerge w:val="restart"/>
            <w:vAlign w:val="center"/>
          </w:tcPr>
          <w:p w14:paraId="5D68D3A5" w14:textId="5194748A" w:rsidR="004965A6" w:rsidRDefault="00FD694E" w:rsidP="004965A6">
            <w:pPr>
              <w:widowControl w:val="0"/>
              <w:jc w:val="center"/>
              <w:rPr>
                <w:rFonts w:ascii="Times New Roman" w:eastAsia="Times New Roman" w:hAnsi="Times New Roman" w:cs="Times New Roman"/>
                <w:b/>
                <w:color w:val="auto"/>
                <w:sz w:val="20"/>
                <w:szCs w:val="20"/>
              </w:rPr>
            </w:pPr>
            <w:r w:rsidRPr="004965A6">
              <w:rPr>
                <w:rFonts w:ascii="Times New Roman" w:eastAsia="Times New Roman" w:hAnsi="Times New Roman" w:cs="Times New Roman"/>
                <w:b/>
                <w:color w:val="auto"/>
                <w:sz w:val="20"/>
                <w:szCs w:val="20"/>
              </w:rPr>
              <w:t>Position Angle</w:t>
            </w:r>
          </w:p>
          <w:p w14:paraId="545ACD7D" w14:textId="198C4499"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b/>
                <w:color w:val="auto"/>
                <w:sz w:val="20"/>
                <w:szCs w:val="20"/>
              </w:rPr>
              <w:t>(degrees)</w:t>
            </w:r>
          </w:p>
        </w:tc>
        <w:tc>
          <w:tcPr>
            <w:tcW w:w="1530" w:type="dxa"/>
            <w:vAlign w:val="center"/>
          </w:tcPr>
          <w:p w14:paraId="3A8A19DD"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First</w:t>
            </w:r>
          </w:p>
        </w:tc>
        <w:tc>
          <w:tcPr>
            <w:tcW w:w="1767" w:type="dxa"/>
            <w:vAlign w:val="center"/>
          </w:tcPr>
          <w:p w14:paraId="5F0F0AE0"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31</w:t>
            </w:r>
          </w:p>
        </w:tc>
      </w:tr>
      <w:tr w:rsidR="00FD694E" w:rsidRPr="004A1965" w14:paraId="7BB2C46F" w14:textId="77777777" w:rsidTr="004965A6">
        <w:trPr>
          <w:trHeight w:val="400"/>
          <w:jc w:val="center"/>
        </w:trPr>
        <w:tc>
          <w:tcPr>
            <w:tcW w:w="2088" w:type="dxa"/>
            <w:vMerge/>
            <w:vAlign w:val="center"/>
          </w:tcPr>
          <w:p w14:paraId="13F61248" w14:textId="77777777" w:rsidR="00FD694E" w:rsidRPr="004965A6" w:rsidRDefault="00FD694E" w:rsidP="004965A6">
            <w:pPr>
              <w:widowControl w:val="0"/>
              <w:jc w:val="center"/>
              <w:rPr>
                <w:rFonts w:ascii="Times New Roman" w:hAnsi="Times New Roman" w:cs="Times New Roman"/>
                <w:color w:val="auto"/>
                <w:sz w:val="20"/>
                <w:szCs w:val="20"/>
              </w:rPr>
            </w:pPr>
          </w:p>
        </w:tc>
        <w:tc>
          <w:tcPr>
            <w:tcW w:w="1530" w:type="dxa"/>
            <w:vAlign w:val="center"/>
          </w:tcPr>
          <w:p w14:paraId="62281724"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Latest</w:t>
            </w:r>
          </w:p>
        </w:tc>
        <w:tc>
          <w:tcPr>
            <w:tcW w:w="1767" w:type="dxa"/>
            <w:vAlign w:val="center"/>
          </w:tcPr>
          <w:p w14:paraId="370CA8C1"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28</w:t>
            </w:r>
          </w:p>
        </w:tc>
      </w:tr>
      <w:tr w:rsidR="00FD694E" w:rsidRPr="004A1965" w14:paraId="4B2730EE" w14:textId="77777777" w:rsidTr="004965A6">
        <w:trPr>
          <w:trHeight w:val="400"/>
          <w:jc w:val="center"/>
        </w:trPr>
        <w:tc>
          <w:tcPr>
            <w:tcW w:w="2088" w:type="dxa"/>
            <w:vMerge/>
            <w:vAlign w:val="center"/>
          </w:tcPr>
          <w:p w14:paraId="1426CBBD" w14:textId="77777777" w:rsidR="00FD694E" w:rsidRPr="004965A6" w:rsidRDefault="00FD694E" w:rsidP="004965A6">
            <w:pPr>
              <w:widowControl w:val="0"/>
              <w:jc w:val="center"/>
              <w:rPr>
                <w:rFonts w:ascii="Times New Roman" w:hAnsi="Times New Roman" w:cs="Times New Roman"/>
                <w:color w:val="auto"/>
                <w:sz w:val="20"/>
                <w:szCs w:val="20"/>
              </w:rPr>
            </w:pPr>
          </w:p>
        </w:tc>
        <w:tc>
          <w:tcPr>
            <w:tcW w:w="1530" w:type="dxa"/>
            <w:vAlign w:val="center"/>
          </w:tcPr>
          <w:p w14:paraId="2F62DD6A"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Change</w:t>
            </w:r>
          </w:p>
        </w:tc>
        <w:tc>
          <w:tcPr>
            <w:tcW w:w="1767" w:type="dxa"/>
            <w:vAlign w:val="center"/>
          </w:tcPr>
          <w:p w14:paraId="7ED4F77B"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3</w:t>
            </w:r>
          </w:p>
        </w:tc>
      </w:tr>
      <w:tr w:rsidR="00FD694E" w:rsidRPr="004A1965" w14:paraId="6ADAB89A" w14:textId="77777777" w:rsidTr="004965A6">
        <w:trPr>
          <w:trHeight w:val="404"/>
          <w:jc w:val="center"/>
        </w:trPr>
        <w:tc>
          <w:tcPr>
            <w:tcW w:w="2088" w:type="dxa"/>
            <w:vMerge w:val="restart"/>
            <w:vAlign w:val="center"/>
          </w:tcPr>
          <w:p w14:paraId="6EBBC8B2"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b/>
                <w:color w:val="auto"/>
                <w:sz w:val="20"/>
                <w:szCs w:val="20"/>
              </w:rPr>
              <w:t>Magnitudes</w:t>
            </w:r>
          </w:p>
        </w:tc>
        <w:tc>
          <w:tcPr>
            <w:tcW w:w="1530" w:type="dxa"/>
            <w:vAlign w:val="center"/>
          </w:tcPr>
          <w:p w14:paraId="350F41FC"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Primary</w:t>
            </w:r>
          </w:p>
        </w:tc>
        <w:tc>
          <w:tcPr>
            <w:tcW w:w="1767" w:type="dxa"/>
            <w:vAlign w:val="center"/>
          </w:tcPr>
          <w:p w14:paraId="25633AFD"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4.95</w:t>
            </w:r>
          </w:p>
        </w:tc>
      </w:tr>
      <w:tr w:rsidR="00FD694E" w:rsidRPr="004A1965" w14:paraId="5CDC37CC" w14:textId="77777777" w:rsidTr="004965A6">
        <w:trPr>
          <w:trHeight w:val="395"/>
          <w:jc w:val="center"/>
        </w:trPr>
        <w:tc>
          <w:tcPr>
            <w:tcW w:w="2088" w:type="dxa"/>
            <w:vMerge/>
            <w:vAlign w:val="center"/>
          </w:tcPr>
          <w:p w14:paraId="63E8CABA" w14:textId="77777777" w:rsidR="00FD694E" w:rsidRPr="004965A6" w:rsidRDefault="00FD694E" w:rsidP="004965A6">
            <w:pPr>
              <w:widowControl w:val="0"/>
              <w:jc w:val="center"/>
              <w:rPr>
                <w:rFonts w:ascii="Times New Roman" w:hAnsi="Times New Roman" w:cs="Times New Roman"/>
                <w:color w:val="auto"/>
                <w:sz w:val="20"/>
                <w:szCs w:val="20"/>
              </w:rPr>
            </w:pPr>
          </w:p>
        </w:tc>
        <w:tc>
          <w:tcPr>
            <w:tcW w:w="1530" w:type="dxa"/>
            <w:vAlign w:val="center"/>
          </w:tcPr>
          <w:p w14:paraId="74B6393A" w14:textId="77777777" w:rsidR="00FD694E" w:rsidRPr="004965A6" w:rsidRDefault="00FD694E" w:rsidP="004965A6">
            <w:pPr>
              <w:widowControl w:val="0"/>
              <w:jc w:val="center"/>
              <w:rPr>
                <w:rFonts w:ascii="Times New Roman" w:eastAsia="Times New Roman" w:hAnsi="Times New Roman" w:cs="Times New Roman"/>
                <w:color w:val="auto"/>
                <w:sz w:val="20"/>
                <w:szCs w:val="20"/>
              </w:rPr>
            </w:pPr>
            <w:r w:rsidRPr="004965A6">
              <w:rPr>
                <w:rFonts w:ascii="Times New Roman" w:eastAsia="Times New Roman" w:hAnsi="Times New Roman" w:cs="Times New Roman"/>
                <w:color w:val="auto"/>
                <w:sz w:val="20"/>
                <w:szCs w:val="20"/>
              </w:rPr>
              <w:t>Secondary</w:t>
            </w:r>
          </w:p>
        </w:tc>
        <w:tc>
          <w:tcPr>
            <w:tcW w:w="1767" w:type="dxa"/>
            <w:vAlign w:val="center"/>
          </w:tcPr>
          <w:p w14:paraId="0DBE6959" w14:textId="77777777" w:rsidR="00FD694E" w:rsidRPr="004965A6" w:rsidRDefault="00FD694E" w:rsidP="004965A6">
            <w:pPr>
              <w:widowControl w:val="0"/>
              <w:jc w:val="center"/>
              <w:rPr>
                <w:rFonts w:ascii="Times New Roman" w:eastAsia="Times New Roman" w:hAnsi="Times New Roman" w:cs="Times New Roman"/>
                <w:color w:val="auto"/>
                <w:sz w:val="20"/>
                <w:szCs w:val="20"/>
              </w:rPr>
            </w:pPr>
            <w:r w:rsidRPr="004965A6">
              <w:rPr>
                <w:rFonts w:ascii="Times New Roman" w:eastAsia="Times New Roman" w:hAnsi="Times New Roman" w:cs="Times New Roman"/>
                <w:color w:val="auto"/>
                <w:sz w:val="20"/>
                <w:szCs w:val="20"/>
              </w:rPr>
              <w:t>6.76</w:t>
            </w:r>
          </w:p>
        </w:tc>
      </w:tr>
      <w:tr w:rsidR="00FD694E" w:rsidRPr="004A1965" w14:paraId="7F6E75F9" w14:textId="77777777" w:rsidTr="004965A6">
        <w:trPr>
          <w:trHeight w:val="548"/>
          <w:jc w:val="center"/>
        </w:trPr>
        <w:tc>
          <w:tcPr>
            <w:tcW w:w="2088" w:type="dxa"/>
            <w:vAlign w:val="center"/>
          </w:tcPr>
          <w:p w14:paraId="35306B63" w14:textId="4747B94F" w:rsidR="004965A6" w:rsidRDefault="00FD694E" w:rsidP="004965A6">
            <w:pPr>
              <w:widowControl w:val="0"/>
              <w:jc w:val="center"/>
              <w:rPr>
                <w:rFonts w:ascii="Times New Roman" w:eastAsia="Times New Roman" w:hAnsi="Times New Roman" w:cs="Times New Roman"/>
                <w:b/>
                <w:color w:val="auto"/>
                <w:sz w:val="20"/>
                <w:szCs w:val="20"/>
              </w:rPr>
            </w:pPr>
            <w:r w:rsidRPr="004965A6">
              <w:rPr>
                <w:rFonts w:ascii="Times New Roman" w:eastAsia="Times New Roman" w:hAnsi="Times New Roman" w:cs="Times New Roman"/>
                <w:b/>
                <w:color w:val="auto"/>
                <w:sz w:val="20"/>
                <w:szCs w:val="20"/>
              </w:rPr>
              <w:t>Spectral Type</w:t>
            </w:r>
          </w:p>
          <w:p w14:paraId="07557D5B" w14:textId="1D948B96"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b/>
                <w:color w:val="auto"/>
                <w:sz w:val="20"/>
                <w:szCs w:val="20"/>
              </w:rPr>
              <w:t>(Primary)</w:t>
            </w:r>
          </w:p>
        </w:tc>
        <w:tc>
          <w:tcPr>
            <w:tcW w:w="3297" w:type="dxa"/>
            <w:gridSpan w:val="2"/>
            <w:vAlign w:val="center"/>
          </w:tcPr>
          <w:p w14:paraId="75B6C347"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B1V</w:t>
            </w:r>
          </w:p>
        </w:tc>
      </w:tr>
      <w:tr w:rsidR="00FD694E" w:rsidRPr="004A1965" w14:paraId="1AA3BCDE" w14:textId="77777777" w:rsidTr="004965A6">
        <w:trPr>
          <w:trHeight w:val="386"/>
          <w:jc w:val="center"/>
        </w:trPr>
        <w:tc>
          <w:tcPr>
            <w:tcW w:w="2088" w:type="dxa"/>
            <w:vAlign w:val="center"/>
          </w:tcPr>
          <w:p w14:paraId="4BB0C2F9"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b/>
                <w:color w:val="auto"/>
                <w:sz w:val="20"/>
                <w:szCs w:val="20"/>
              </w:rPr>
              <w:t>Right Ascension</w:t>
            </w:r>
          </w:p>
        </w:tc>
        <w:tc>
          <w:tcPr>
            <w:tcW w:w="3297" w:type="dxa"/>
            <w:gridSpan w:val="2"/>
            <w:vAlign w:val="center"/>
          </w:tcPr>
          <w:p w14:paraId="5734AB7D"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5 h 22 m 50 s</w:t>
            </w:r>
          </w:p>
        </w:tc>
      </w:tr>
      <w:tr w:rsidR="00FD694E" w:rsidRPr="004A1965" w14:paraId="4C39C82B" w14:textId="77777777" w:rsidTr="004965A6">
        <w:trPr>
          <w:trHeight w:val="422"/>
          <w:jc w:val="center"/>
        </w:trPr>
        <w:tc>
          <w:tcPr>
            <w:tcW w:w="2088" w:type="dxa"/>
            <w:vAlign w:val="center"/>
          </w:tcPr>
          <w:p w14:paraId="16915E0D"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b/>
                <w:color w:val="auto"/>
                <w:sz w:val="20"/>
                <w:szCs w:val="20"/>
              </w:rPr>
              <w:t>Declination</w:t>
            </w:r>
          </w:p>
        </w:tc>
        <w:tc>
          <w:tcPr>
            <w:tcW w:w="3297" w:type="dxa"/>
            <w:gridSpan w:val="2"/>
            <w:vAlign w:val="center"/>
          </w:tcPr>
          <w:p w14:paraId="61D1E48C"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+3° 32 m 40 s</w:t>
            </w:r>
          </w:p>
        </w:tc>
      </w:tr>
    </w:tbl>
    <w:p w14:paraId="5FC0F661" w14:textId="77777777" w:rsidR="00FD694E" w:rsidRDefault="00FD694E" w:rsidP="00FD694E">
      <w:pPr>
        <w:rPr>
          <w:rFonts w:cs="Times New Roman"/>
        </w:rPr>
      </w:pPr>
    </w:p>
    <w:p w14:paraId="08B8E280" w14:textId="57AD344A" w:rsidR="00FD694E" w:rsidRPr="004A1965" w:rsidRDefault="004965A6" w:rsidP="004965A6">
      <w:pPr>
        <w:pStyle w:val="Caption"/>
      </w:pPr>
      <w:r>
        <w:t xml:space="preserve">                </w:t>
      </w:r>
      <w:r w:rsidR="007F1C85">
        <w:t xml:space="preserve">      </w:t>
      </w:r>
      <w:r>
        <w:t xml:space="preserve">  </w:t>
      </w:r>
      <w:proofErr w:type="gramStart"/>
      <w:r w:rsidR="00FD694E" w:rsidRPr="004A1965">
        <w:t>Table 1: Observational history of 23 ORI and its known physical parameters.</w:t>
      </w:r>
      <w:proofErr w:type="gramEnd"/>
    </w:p>
    <w:p w14:paraId="37D5F442" w14:textId="77777777" w:rsidR="00FD694E" w:rsidRPr="004A1965" w:rsidRDefault="00FD694E" w:rsidP="00FD694E">
      <w:pPr>
        <w:rPr>
          <w:rFonts w:cs="Times New Roman"/>
        </w:rPr>
      </w:pPr>
    </w:p>
    <w:p w14:paraId="260864D1" w14:textId="77777777" w:rsidR="00FD694E" w:rsidRPr="004A1965" w:rsidRDefault="00FD694E" w:rsidP="004965A6">
      <w:pPr>
        <w:pStyle w:val="Heading1"/>
      </w:pPr>
      <w:r w:rsidRPr="004A1965">
        <w:t>Methods and Equipment</w:t>
      </w:r>
    </w:p>
    <w:p w14:paraId="2B105B6D" w14:textId="1353EC53" w:rsidR="00FD694E" w:rsidRPr="004A1965" w:rsidRDefault="00FD694E" w:rsidP="004965A6">
      <w:pPr>
        <w:pStyle w:val="Normal1"/>
      </w:pPr>
      <w:r w:rsidRPr="004A1965">
        <w:t xml:space="preserve">An 8-inch f10 equatorial mounted </w:t>
      </w:r>
      <w:r w:rsidRPr="004A1965">
        <w:rPr>
          <w:highlight w:val="white"/>
        </w:rPr>
        <w:t>Schmidt-</w:t>
      </w:r>
      <w:proofErr w:type="spellStart"/>
      <w:r w:rsidRPr="004A1965">
        <w:rPr>
          <w:highlight w:val="white"/>
        </w:rPr>
        <w:t>Cassegrain</w:t>
      </w:r>
      <w:proofErr w:type="spellEnd"/>
      <w:r w:rsidRPr="004A1965">
        <w:rPr>
          <w:highlight w:val="white"/>
        </w:rPr>
        <w:t xml:space="preserve"> telescope was used to collect measurements of double star 23 ORI. The telescope was motorized, allowing tracking of the binary stars. A </w:t>
      </w:r>
      <w:proofErr w:type="spellStart"/>
      <w:r w:rsidRPr="004A1965">
        <w:rPr>
          <w:highlight w:val="white"/>
        </w:rPr>
        <w:t>Celestron</w:t>
      </w:r>
      <w:proofErr w:type="spellEnd"/>
      <w:r w:rsidRPr="004A1965">
        <w:rPr>
          <w:highlight w:val="white"/>
        </w:rPr>
        <w:t xml:space="preserve"> M</w:t>
      </w:r>
      <w:r w:rsidRPr="004A1965">
        <w:rPr>
          <w:highlight w:val="white"/>
        </w:rPr>
        <w:t>i</w:t>
      </w:r>
      <w:r w:rsidRPr="004A1965">
        <w:rPr>
          <w:highlight w:val="white"/>
        </w:rPr>
        <w:t>cro Guide eyepiece was used for making measurements. This eyepiece contains both a linear scale and a protractor. Separation of the binary stars was recorded by orienting both stars on the linear scale and counting the division marks between the stars. The position angle was recorded by placing the primary star in the center of the eyepiece and rotating the eyepiece until the secondary star was also on the linear scale. Then the telescope’s tracking system was turned off. This allowed the primary star to drift down the linear scale and to the outer protractor. Where the primary crossed the</w:t>
      </w:r>
      <w:r w:rsidR="00444EB2">
        <w:rPr>
          <w:highlight w:val="white"/>
        </w:rPr>
        <w:t xml:space="preserve"> protractor was recorded and 90</w:t>
      </w:r>
      <w:r w:rsidR="00444EB2">
        <w:rPr>
          <w:rFonts w:cs="Times New Roman"/>
          <w:highlight w:val="white"/>
        </w:rPr>
        <w:t>°</w:t>
      </w:r>
      <w:r w:rsidR="00444EB2">
        <w:rPr>
          <w:highlight w:val="white"/>
        </w:rPr>
        <w:t xml:space="preserve"> </w:t>
      </w:r>
      <w:r w:rsidRPr="004A1965">
        <w:rPr>
          <w:highlight w:val="white"/>
        </w:rPr>
        <w:t>was subtracted to compensate for the offset of the eyepiece. Both of these observations were made three times by each of the six team members and their average calculated</w:t>
      </w:r>
      <w:r w:rsidRPr="004A1965">
        <w:t>.</w:t>
      </w:r>
    </w:p>
    <w:p w14:paraId="2D903299" w14:textId="77777777" w:rsidR="00FD694E" w:rsidRPr="004A1965" w:rsidRDefault="00FD694E" w:rsidP="00FD694E">
      <w:pPr>
        <w:rPr>
          <w:rFonts w:cs="Times New Roman"/>
        </w:rPr>
      </w:pPr>
    </w:p>
    <w:p w14:paraId="0FF1F4CC" w14:textId="77777777" w:rsidR="00FD694E" w:rsidRPr="004A1965" w:rsidRDefault="00FD694E" w:rsidP="004965A6">
      <w:pPr>
        <w:pStyle w:val="Heading1"/>
      </w:pPr>
      <w:r w:rsidRPr="004A1965">
        <w:t>Results and Analysis</w:t>
      </w:r>
    </w:p>
    <w:p w14:paraId="5048E816" w14:textId="6F62A2DF" w:rsidR="00FD694E" w:rsidRPr="004A1965" w:rsidRDefault="00FD694E" w:rsidP="004965A6">
      <w:pPr>
        <w:pStyle w:val="Normal1"/>
      </w:pPr>
      <w:r w:rsidRPr="004A1965">
        <w:t>Table 2 shows the average measured separation and position angle as compared to 10 historical observ</w:t>
      </w:r>
      <w:r w:rsidRPr="004A1965">
        <w:t>a</w:t>
      </w:r>
      <w:r w:rsidRPr="004A1965">
        <w:t>tions (</w:t>
      </w:r>
      <w:proofErr w:type="spellStart"/>
      <w:r w:rsidRPr="004A1965">
        <w:t>Carro</w:t>
      </w:r>
      <w:proofErr w:type="spellEnd"/>
      <w:r w:rsidRPr="004A1965">
        <w:t xml:space="preserve"> 2012), including Herschel’s original. The average separation measurement was 32.3</w:t>
      </w:r>
      <w:r w:rsidR="00C9123C">
        <w:rPr>
          <w:rFonts w:cs="Times New Roman"/>
        </w:rPr>
        <w:t>″</w:t>
      </w:r>
      <w:r w:rsidR="00D40FF3">
        <w:t>, only 0.2</w:t>
      </w:r>
      <w:r w:rsidR="00D40FF3">
        <w:rPr>
          <w:rFonts w:cs="Times New Roman"/>
        </w:rPr>
        <w:t>ʺ</w:t>
      </w:r>
      <w:r w:rsidRPr="004A1965">
        <w:t xml:space="preserve"> more than the average of 9 post-</w:t>
      </w:r>
      <w:proofErr w:type="spellStart"/>
      <w:r w:rsidRPr="004A1965">
        <w:t>Herschelian</w:t>
      </w:r>
      <w:proofErr w:type="spellEnd"/>
      <w:r w:rsidRPr="004A1965">
        <w:t xml:space="preserve"> measurements, 32.1</w:t>
      </w:r>
      <w:r w:rsidR="00D40FF3">
        <w:rPr>
          <w:rFonts w:cs="Times New Roman"/>
        </w:rPr>
        <w:t>ʺ</w:t>
      </w:r>
      <w:r w:rsidRPr="004A1965">
        <w:t>. The average position angle mea</w:t>
      </w:r>
      <w:r w:rsidRPr="004A1965">
        <w:t>s</w:t>
      </w:r>
      <w:r w:rsidRPr="004A1965">
        <w:t>ured was 30°, which is 0.9° less than the average of 9 post-</w:t>
      </w:r>
      <w:proofErr w:type="spellStart"/>
      <w:r w:rsidRPr="004A1965">
        <w:t>Herschelian</w:t>
      </w:r>
      <w:proofErr w:type="spellEnd"/>
      <w:r w:rsidRPr="004A1965">
        <w:t xml:space="preserve"> measurements, 30.9°.</w:t>
      </w:r>
    </w:p>
    <w:p w14:paraId="17FC73C1" w14:textId="77777777" w:rsidR="00FD694E" w:rsidRPr="004A1965" w:rsidRDefault="00FD694E" w:rsidP="00FD694E">
      <w:pPr>
        <w:rPr>
          <w:rFonts w:cs="Times New Roman"/>
        </w:rPr>
      </w:pPr>
    </w:p>
    <w:tbl>
      <w:tblPr>
        <w:tblStyle w:val="TableGridLight1"/>
        <w:tblW w:w="6858" w:type="dxa"/>
        <w:jc w:val="center"/>
        <w:tblLayout w:type="fixed"/>
        <w:tblLook w:val="0600" w:firstRow="0" w:lastRow="0" w:firstColumn="0" w:lastColumn="0" w:noHBand="1" w:noVBand="1"/>
      </w:tblPr>
      <w:tblGrid>
        <w:gridCol w:w="3078"/>
        <w:gridCol w:w="1890"/>
        <w:gridCol w:w="1890"/>
      </w:tblGrid>
      <w:tr w:rsidR="00FD694E" w:rsidRPr="004A1965" w14:paraId="6E5D22BE" w14:textId="77777777" w:rsidTr="00752A43">
        <w:trPr>
          <w:trHeight w:val="360"/>
          <w:jc w:val="center"/>
        </w:trPr>
        <w:tc>
          <w:tcPr>
            <w:tcW w:w="3078" w:type="dxa"/>
            <w:vAlign w:val="center"/>
          </w:tcPr>
          <w:p w14:paraId="7C3B9219" w14:textId="382E35FC" w:rsidR="00752A43" w:rsidRPr="00194D41" w:rsidRDefault="00FD694E" w:rsidP="00752A43">
            <w:pPr>
              <w:widowControl w:val="0"/>
              <w:jc w:val="left"/>
              <w:rPr>
                <w:rFonts w:ascii="Times New Roman" w:eastAsia="Times New Roman" w:hAnsi="Times New Roman" w:cs="Times New Roman"/>
                <w:color w:val="auto"/>
                <w:sz w:val="20"/>
                <w:szCs w:val="20"/>
              </w:rPr>
            </w:pPr>
            <w:r w:rsidRPr="00194D41">
              <w:rPr>
                <w:rFonts w:ascii="Times New Roman" w:eastAsia="Times New Roman" w:hAnsi="Times New Roman" w:cs="Times New Roman"/>
                <w:color w:val="auto"/>
                <w:sz w:val="20"/>
                <w:szCs w:val="20"/>
              </w:rPr>
              <w:t>23 ORI</w:t>
            </w:r>
          </w:p>
          <w:p w14:paraId="4AF16BD5" w14:textId="1460B163" w:rsidR="00FD694E" w:rsidRPr="00194D41" w:rsidRDefault="00FD694E" w:rsidP="00752A43">
            <w:pPr>
              <w:widowControl w:val="0"/>
              <w:jc w:val="left"/>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(WDS 05228+0333)</w:t>
            </w:r>
          </w:p>
        </w:tc>
        <w:tc>
          <w:tcPr>
            <w:tcW w:w="1890" w:type="dxa"/>
            <w:vAlign w:val="center"/>
          </w:tcPr>
          <w:p w14:paraId="5C81D072" w14:textId="5FD9E414" w:rsidR="00752A43" w:rsidRPr="00194D41" w:rsidRDefault="00FD694E" w:rsidP="00752A43">
            <w:pPr>
              <w:widowControl w:val="0"/>
              <w:jc w:val="center"/>
              <w:rPr>
                <w:rFonts w:ascii="Times New Roman" w:eastAsia="Times New Roman" w:hAnsi="Times New Roman" w:cs="Times New Roman"/>
                <w:color w:val="auto"/>
                <w:sz w:val="20"/>
                <w:szCs w:val="20"/>
              </w:rPr>
            </w:pPr>
            <w:r w:rsidRPr="00194D41">
              <w:rPr>
                <w:rFonts w:ascii="Times New Roman" w:eastAsia="Times New Roman" w:hAnsi="Times New Roman" w:cs="Times New Roman"/>
                <w:color w:val="auto"/>
                <w:sz w:val="20"/>
                <w:szCs w:val="20"/>
              </w:rPr>
              <w:t>Sep</w:t>
            </w:r>
          </w:p>
          <w:p w14:paraId="2AC2B77A" w14:textId="7B268911"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(arc seconds)</w:t>
            </w:r>
          </w:p>
        </w:tc>
        <w:tc>
          <w:tcPr>
            <w:tcW w:w="1890" w:type="dxa"/>
            <w:vAlign w:val="center"/>
          </w:tcPr>
          <w:p w14:paraId="10654159" w14:textId="450FC3CF" w:rsidR="00752A43" w:rsidRPr="00194D41" w:rsidRDefault="00FD694E" w:rsidP="00752A43">
            <w:pPr>
              <w:widowControl w:val="0"/>
              <w:jc w:val="center"/>
              <w:rPr>
                <w:rFonts w:ascii="Times New Roman" w:eastAsia="Times New Roman" w:hAnsi="Times New Roman" w:cs="Times New Roman"/>
                <w:color w:val="auto"/>
                <w:sz w:val="20"/>
                <w:szCs w:val="20"/>
              </w:rPr>
            </w:pPr>
            <w:r w:rsidRPr="00194D41">
              <w:rPr>
                <w:rFonts w:ascii="Times New Roman" w:eastAsia="Times New Roman" w:hAnsi="Times New Roman" w:cs="Times New Roman"/>
                <w:color w:val="auto"/>
                <w:sz w:val="20"/>
                <w:szCs w:val="20"/>
              </w:rPr>
              <w:t>PA</w:t>
            </w:r>
          </w:p>
          <w:p w14:paraId="0B0588C8" w14:textId="1788A3AA"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(degrees)</w:t>
            </w:r>
          </w:p>
        </w:tc>
      </w:tr>
      <w:tr w:rsidR="00FD694E" w:rsidRPr="004A1965" w14:paraId="6D75E34C" w14:textId="77777777" w:rsidTr="00752A43">
        <w:trPr>
          <w:trHeight w:val="457"/>
          <w:jc w:val="center"/>
        </w:trPr>
        <w:tc>
          <w:tcPr>
            <w:tcW w:w="3078" w:type="dxa"/>
            <w:vAlign w:val="center"/>
          </w:tcPr>
          <w:p w14:paraId="060AB4CF" w14:textId="77777777" w:rsidR="00FD694E" w:rsidRPr="00194D41" w:rsidRDefault="00FD694E" w:rsidP="00752A43">
            <w:pPr>
              <w:widowControl w:val="0"/>
              <w:jc w:val="left"/>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Herschel 1782</w:t>
            </w:r>
          </w:p>
        </w:tc>
        <w:tc>
          <w:tcPr>
            <w:tcW w:w="1890" w:type="dxa"/>
            <w:vAlign w:val="center"/>
          </w:tcPr>
          <w:p w14:paraId="63C71E52"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32.8</w:t>
            </w:r>
          </w:p>
        </w:tc>
        <w:tc>
          <w:tcPr>
            <w:tcW w:w="1890" w:type="dxa"/>
            <w:vAlign w:val="center"/>
          </w:tcPr>
          <w:p w14:paraId="68E327AC"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31.0</w:t>
            </w:r>
          </w:p>
        </w:tc>
      </w:tr>
      <w:tr w:rsidR="00FD694E" w:rsidRPr="004A1965" w14:paraId="63C7BC51" w14:textId="77777777" w:rsidTr="00752A43">
        <w:trPr>
          <w:trHeight w:val="457"/>
          <w:jc w:val="center"/>
        </w:trPr>
        <w:tc>
          <w:tcPr>
            <w:tcW w:w="3078" w:type="dxa"/>
            <w:vAlign w:val="center"/>
          </w:tcPr>
          <w:p w14:paraId="5E9DD770" w14:textId="77777777" w:rsidR="00FD694E" w:rsidRPr="00194D41" w:rsidRDefault="00FD694E" w:rsidP="00752A43">
            <w:pPr>
              <w:widowControl w:val="0"/>
              <w:jc w:val="left"/>
              <w:rPr>
                <w:rFonts w:ascii="Times New Roman" w:hAnsi="Times New Roman" w:cs="Times New Roman"/>
                <w:color w:val="auto"/>
                <w:sz w:val="20"/>
                <w:szCs w:val="20"/>
              </w:rPr>
            </w:pPr>
            <w:proofErr w:type="spellStart"/>
            <w:r w:rsidRPr="00194D41">
              <w:rPr>
                <w:rFonts w:ascii="Times New Roman" w:eastAsia="Times New Roman" w:hAnsi="Times New Roman" w:cs="Times New Roman"/>
                <w:color w:val="auto"/>
                <w:sz w:val="20"/>
                <w:szCs w:val="20"/>
              </w:rPr>
              <w:t>Tobal</w:t>
            </w:r>
            <w:proofErr w:type="spellEnd"/>
            <w:r w:rsidRPr="00194D41">
              <w:rPr>
                <w:rFonts w:ascii="Times New Roman" w:eastAsia="Times New Roman" w:hAnsi="Times New Roman" w:cs="Times New Roman"/>
                <w:color w:val="auto"/>
                <w:sz w:val="20"/>
                <w:szCs w:val="20"/>
              </w:rPr>
              <w:t xml:space="preserve"> 2003 - 1974 data</w:t>
            </w:r>
          </w:p>
        </w:tc>
        <w:tc>
          <w:tcPr>
            <w:tcW w:w="1890" w:type="dxa"/>
            <w:vAlign w:val="center"/>
          </w:tcPr>
          <w:p w14:paraId="685ED534"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32.0</w:t>
            </w:r>
          </w:p>
        </w:tc>
        <w:tc>
          <w:tcPr>
            <w:tcW w:w="1890" w:type="dxa"/>
            <w:vAlign w:val="center"/>
          </w:tcPr>
          <w:p w14:paraId="19260CDA"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34.0</w:t>
            </w:r>
          </w:p>
        </w:tc>
      </w:tr>
      <w:tr w:rsidR="00FD694E" w:rsidRPr="004A1965" w14:paraId="4FD176B3" w14:textId="77777777" w:rsidTr="00752A43">
        <w:trPr>
          <w:trHeight w:val="457"/>
          <w:jc w:val="center"/>
        </w:trPr>
        <w:tc>
          <w:tcPr>
            <w:tcW w:w="3078" w:type="dxa"/>
            <w:vAlign w:val="center"/>
          </w:tcPr>
          <w:p w14:paraId="00906751" w14:textId="77777777" w:rsidR="00FD694E" w:rsidRPr="00194D41" w:rsidRDefault="00FD694E" w:rsidP="00752A43">
            <w:pPr>
              <w:widowControl w:val="0"/>
              <w:jc w:val="left"/>
              <w:rPr>
                <w:rFonts w:ascii="Times New Roman" w:hAnsi="Times New Roman" w:cs="Times New Roman"/>
                <w:color w:val="auto"/>
                <w:sz w:val="20"/>
                <w:szCs w:val="20"/>
              </w:rPr>
            </w:pPr>
            <w:proofErr w:type="spellStart"/>
            <w:r w:rsidRPr="00194D41">
              <w:rPr>
                <w:rFonts w:ascii="Times New Roman" w:eastAsia="Times New Roman" w:hAnsi="Times New Roman" w:cs="Times New Roman"/>
                <w:color w:val="auto"/>
                <w:sz w:val="20"/>
                <w:szCs w:val="20"/>
              </w:rPr>
              <w:t>Tobal</w:t>
            </w:r>
            <w:proofErr w:type="spellEnd"/>
            <w:r w:rsidRPr="00194D41">
              <w:rPr>
                <w:rFonts w:ascii="Times New Roman" w:eastAsia="Times New Roman" w:hAnsi="Times New Roman" w:cs="Times New Roman"/>
                <w:color w:val="auto"/>
                <w:sz w:val="20"/>
                <w:szCs w:val="20"/>
              </w:rPr>
              <w:t xml:space="preserve"> 2003 - 1980 data</w:t>
            </w:r>
          </w:p>
        </w:tc>
        <w:tc>
          <w:tcPr>
            <w:tcW w:w="1890" w:type="dxa"/>
            <w:vAlign w:val="center"/>
          </w:tcPr>
          <w:p w14:paraId="3ED83384"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32.0</w:t>
            </w:r>
          </w:p>
        </w:tc>
        <w:tc>
          <w:tcPr>
            <w:tcW w:w="1890" w:type="dxa"/>
            <w:vAlign w:val="center"/>
          </w:tcPr>
          <w:p w14:paraId="073D256D"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33.0</w:t>
            </w:r>
          </w:p>
        </w:tc>
      </w:tr>
      <w:tr w:rsidR="00FD694E" w:rsidRPr="004A1965" w14:paraId="7C10C19A" w14:textId="77777777" w:rsidTr="00752A43">
        <w:trPr>
          <w:trHeight w:val="457"/>
          <w:jc w:val="center"/>
        </w:trPr>
        <w:tc>
          <w:tcPr>
            <w:tcW w:w="3078" w:type="dxa"/>
            <w:vAlign w:val="center"/>
          </w:tcPr>
          <w:p w14:paraId="31C3A265" w14:textId="77777777" w:rsidR="00FD694E" w:rsidRPr="00194D41" w:rsidRDefault="00FD694E" w:rsidP="00752A43">
            <w:pPr>
              <w:widowControl w:val="0"/>
              <w:jc w:val="left"/>
              <w:rPr>
                <w:rFonts w:ascii="Times New Roman" w:hAnsi="Times New Roman" w:cs="Times New Roman"/>
                <w:color w:val="auto"/>
                <w:sz w:val="20"/>
                <w:szCs w:val="20"/>
              </w:rPr>
            </w:pPr>
            <w:proofErr w:type="spellStart"/>
            <w:r w:rsidRPr="00194D41">
              <w:rPr>
                <w:rFonts w:ascii="Times New Roman" w:eastAsia="Times New Roman" w:hAnsi="Times New Roman" w:cs="Times New Roman"/>
                <w:color w:val="auto"/>
                <w:sz w:val="20"/>
                <w:szCs w:val="20"/>
              </w:rPr>
              <w:t>Tobal</w:t>
            </w:r>
            <w:proofErr w:type="spellEnd"/>
            <w:r w:rsidRPr="00194D41">
              <w:rPr>
                <w:rFonts w:ascii="Times New Roman" w:eastAsia="Times New Roman" w:hAnsi="Times New Roman" w:cs="Times New Roman"/>
                <w:color w:val="auto"/>
                <w:sz w:val="20"/>
                <w:szCs w:val="20"/>
              </w:rPr>
              <w:t xml:space="preserve"> 2003 - 1992 data</w:t>
            </w:r>
          </w:p>
        </w:tc>
        <w:tc>
          <w:tcPr>
            <w:tcW w:w="1890" w:type="dxa"/>
            <w:vAlign w:val="center"/>
          </w:tcPr>
          <w:p w14:paraId="3939CFB6"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31.3</w:t>
            </w:r>
          </w:p>
        </w:tc>
        <w:tc>
          <w:tcPr>
            <w:tcW w:w="1890" w:type="dxa"/>
            <w:vAlign w:val="center"/>
          </w:tcPr>
          <w:p w14:paraId="79E25CD8"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30.1</w:t>
            </w:r>
          </w:p>
        </w:tc>
      </w:tr>
      <w:tr w:rsidR="00FD694E" w:rsidRPr="004A1965" w14:paraId="49EE37C4" w14:textId="77777777" w:rsidTr="00752A43">
        <w:trPr>
          <w:trHeight w:val="457"/>
          <w:jc w:val="center"/>
        </w:trPr>
        <w:tc>
          <w:tcPr>
            <w:tcW w:w="3078" w:type="dxa"/>
            <w:vAlign w:val="center"/>
          </w:tcPr>
          <w:p w14:paraId="29E029F5" w14:textId="77777777" w:rsidR="00FD694E" w:rsidRPr="00194D41" w:rsidRDefault="00FD694E" w:rsidP="00752A43">
            <w:pPr>
              <w:widowControl w:val="0"/>
              <w:jc w:val="left"/>
              <w:rPr>
                <w:rFonts w:ascii="Times New Roman" w:hAnsi="Times New Roman" w:cs="Times New Roman"/>
                <w:color w:val="auto"/>
                <w:sz w:val="20"/>
                <w:szCs w:val="20"/>
              </w:rPr>
            </w:pPr>
            <w:proofErr w:type="spellStart"/>
            <w:r w:rsidRPr="00194D41">
              <w:rPr>
                <w:rFonts w:ascii="Times New Roman" w:eastAsia="Times New Roman" w:hAnsi="Times New Roman" w:cs="Times New Roman"/>
                <w:color w:val="auto"/>
                <w:sz w:val="20"/>
                <w:szCs w:val="20"/>
              </w:rPr>
              <w:t>Tobal</w:t>
            </w:r>
            <w:proofErr w:type="spellEnd"/>
            <w:r w:rsidRPr="00194D41">
              <w:rPr>
                <w:rFonts w:ascii="Times New Roman" w:eastAsia="Times New Roman" w:hAnsi="Times New Roman" w:cs="Times New Roman"/>
                <w:color w:val="auto"/>
                <w:sz w:val="20"/>
                <w:szCs w:val="20"/>
              </w:rPr>
              <w:t xml:space="preserve"> 2003 - 1993 data</w:t>
            </w:r>
          </w:p>
        </w:tc>
        <w:tc>
          <w:tcPr>
            <w:tcW w:w="1890" w:type="dxa"/>
            <w:vAlign w:val="center"/>
          </w:tcPr>
          <w:p w14:paraId="17B65CF8"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31.8</w:t>
            </w:r>
          </w:p>
        </w:tc>
        <w:tc>
          <w:tcPr>
            <w:tcW w:w="1890" w:type="dxa"/>
            <w:vAlign w:val="center"/>
          </w:tcPr>
          <w:p w14:paraId="4A195C14"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32.5</w:t>
            </w:r>
          </w:p>
        </w:tc>
      </w:tr>
      <w:tr w:rsidR="00FD694E" w:rsidRPr="004A1965" w14:paraId="76B2D70E" w14:textId="77777777" w:rsidTr="00752A43">
        <w:trPr>
          <w:trHeight w:val="552"/>
          <w:jc w:val="center"/>
        </w:trPr>
        <w:tc>
          <w:tcPr>
            <w:tcW w:w="3078" w:type="dxa"/>
            <w:vAlign w:val="center"/>
          </w:tcPr>
          <w:p w14:paraId="6FFB6A4D" w14:textId="08D7AF4C" w:rsidR="00752A43" w:rsidRPr="00194D41" w:rsidRDefault="00FD694E" w:rsidP="00752A43">
            <w:pPr>
              <w:widowControl w:val="0"/>
              <w:jc w:val="left"/>
              <w:rPr>
                <w:rFonts w:ascii="Times New Roman" w:eastAsia="Times New Roman" w:hAnsi="Times New Roman" w:cs="Times New Roman"/>
                <w:color w:val="auto"/>
                <w:sz w:val="20"/>
                <w:szCs w:val="20"/>
              </w:rPr>
            </w:pPr>
            <w:r w:rsidRPr="00194D41">
              <w:rPr>
                <w:rFonts w:ascii="Times New Roman" w:eastAsia="Times New Roman" w:hAnsi="Times New Roman" w:cs="Times New Roman"/>
                <w:color w:val="auto"/>
                <w:sz w:val="20"/>
                <w:szCs w:val="20"/>
              </w:rPr>
              <w:t>Eagle Creek</w:t>
            </w:r>
          </w:p>
          <w:p w14:paraId="52DE4580" w14:textId="1B29F8FF" w:rsidR="00FD694E" w:rsidRPr="00194D41" w:rsidRDefault="00FD694E" w:rsidP="00752A43">
            <w:pPr>
              <w:widowControl w:val="0"/>
              <w:jc w:val="left"/>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w:t>
            </w:r>
            <w:proofErr w:type="spellStart"/>
            <w:r w:rsidRPr="00194D41">
              <w:rPr>
                <w:rFonts w:ascii="Times New Roman" w:eastAsia="Times New Roman" w:hAnsi="Times New Roman" w:cs="Times New Roman"/>
                <w:color w:val="auto"/>
                <w:sz w:val="20"/>
                <w:szCs w:val="20"/>
              </w:rPr>
              <w:t>Muenzler</w:t>
            </w:r>
            <w:proofErr w:type="spellEnd"/>
            <w:r w:rsidRPr="00194D41">
              <w:rPr>
                <w:rFonts w:ascii="Times New Roman" w:eastAsia="Times New Roman" w:hAnsi="Times New Roman" w:cs="Times New Roman"/>
                <w:color w:val="auto"/>
                <w:sz w:val="20"/>
                <w:szCs w:val="20"/>
              </w:rPr>
              <w:t xml:space="preserve"> 2003)</w:t>
            </w:r>
          </w:p>
        </w:tc>
        <w:tc>
          <w:tcPr>
            <w:tcW w:w="1890" w:type="dxa"/>
            <w:vAlign w:val="center"/>
          </w:tcPr>
          <w:p w14:paraId="341D1D89"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32.0</w:t>
            </w:r>
          </w:p>
        </w:tc>
        <w:tc>
          <w:tcPr>
            <w:tcW w:w="1890" w:type="dxa"/>
            <w:vAlign w:val="center"/>
          </w:tcPr>
          <w:p w14:paraId="5C02E909"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28.0</w:t>
            </w:r>
          </w:p>
        </w:tc>
      </w:tr>
      <w:tr w:rsidR="00FD694E" w:rsidRPr="004A1965" w14:paraId="51FE3A64" w14:textId="77777777" w:rsidTr="00752A43">
        <w:trPr>
          <w:trHeight w:val="434"/>
          <w:jc w:val="center"/>
        </w:trPr>
        <w:tc>
          <w:tcPr>
            <w:tcW w:w="3078" w:type="dxa"/>
            <w:vAlign w:val="center"/>
          </w:tcPr>
          <w:p w14:paraId="45F13DA7" w14:textId="77777777" w:rsidR="00FD694E" w:rsidRPr="00194D41" w:rsidRDefault="00FD694E" w:rsidP="00752A43">
            <w:pPr>
              <w:widowControl w:val="0"/>
              <w:jc w:val="left"/>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Arnold 2006</w:t>
            </w:r>
          </w:p>
        </w:tc>
        <w:tc>
          <w:tcPr>
            <w:tcW w:w="1890" w:type="dxa"/>
            <w:vAlign w:val="center"/>
          </w:tcPr>
          <w:p w14:paraId="52D71C63"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32.6</w:t>
            </w:r>
          </w:p>
        </w:tc>
        <w:tc>
          <w:tcPr>
            <w:tcW w:w="1890" w:type="dxa"/>
            <w:vAlign w:val="center"/>
          </w:tcPr>
          <w:p w14:paraId="2168F14F"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29.1</w:t>
            </w:r>
          </w:p>
        </w:tc>
      </w:tr>
      <w:tr w:rsidR="00FD694E" w:rsidRPr="004A1965" w14:paraId="2B83BD04" w14:textId="77777777" w:rsidTr="00752A43">
        <w:trPr>
          <w:trHeight w:val="434"/>
          <w:jc w:val="center"/>
        </w:trPr>
        <w:tc>
          <w:tcPr>
            <w:tcW w:w="3078" w:type="dxa"/>
            <w:vAlign w:val="center"/>
          </w:tcPr>
          <w:p w14:paraId="2112EE3D" w14:textId="77777777" w:rsidR="00FD694E" w:rsidRPr="00194D41" w:rsidRDefault="00FD694E" w:rsidP="00752A43">
            <w:pPr>
              <w:widowControl w:val="0"/>
              <w:jc w:val="left"/>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WDS 2009</w:t>
            </w:r>
          </w:p>
        </w:tc>
        <w:tc>
          <w:tcPr>
            <w:tcW w:w="1890" w:type="dxa"/>
            <w:vAlign w:val="center"/>
          </w:tcPr>
          <w:p w14:paraId="6E4A60D1"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31.5</w:t>
            </w:r>
          </w:p>
        </w:tc>
        <w:tc>
          <w:tcPr>
            <w:tcW w:w="1890" w:type="dxa"/>
            <w:vAlign w:val="center"/>
          </w:tcPr>
          <w:p w14:paraId="367116C8"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30.0</w:t>
            </w:r>
          </w:p>
        </w:tc>
      </w:tr>
      <w:tr w:rsidR="00FD694E" w:rsidRPr="004A1965" w14:paraId="2BDCC351" w14:textId="77777777" w:rsidTr="00752A43">
        <w:trPr>
          <w:trHeight w:val="434"/>
          <w:jc w:val="center"/>
        </w:trPr>
        <w:tc>
          <w:tcPr>
            <w:tcW w:w="3078" w:type="dxa"/>
            <w:vAlign w:val="center"/>
          </w:tcPr>
          <w:p w14:paraId="77F70B6E" w14:textId="77777777" w:rsidR="00FD694E" w:rsidRPr="00194D41" w:rsidRDefault="00FD694E" w:rsidP="00752A43">
            <w:pPr>
              <w:widowControl w:val="0"/>
              <w:jc w:val="left"/>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WDS 2012</w:t>
            </w:r>
          </w:p>
        </w:tc>
        <w:tc>
          <w:tcPr>
            <w:tcW w:w="1890" w:type="dxa"/>
            <w:vAlign w:val="center"/>
          </w:tcPr>
          <w:p w14:paraId="5B7E7804"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31.9</w:t>
            </w:r>
          </w:p>
        </w:tc>
        <w:tc>
          <w:tcPr>
            <w:tcW w:w="1890" w:type="dxa"/>
            <w:vAlign w:val="center"/>
          </w:tcPr>
          <w:p w14:paraId="1DCF1170"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30.0</w:t>
            </w:r>
          </w:p>
        </w:tc>
      </w:tr>
      <w:tr w:rsidR="00FD694E" w:rsidRPr="004A1965" w14:paraId="6B0FEBC4" w14:textId="77777777" w:rsidTr="00752A43">
        <w:trPr>
          <w:trHeight w:val="434"/>
          <w:jc w:val="center"/>
        </w:trPr>
        <w:tc>
          <w:tcPr>
            <w:tcW w:w="3078" w:type="dxa"/>
            <w:vAlign w:val="center"/>
          </w:tcPr>
          <w:p w14:paraId="4F3DB4CB" w14:textId="18E70CAB" w:rsidR="00FD694E" w:rsidRPr="00194D41" w:rsidRDefault="00FD694E" w:rsidP="00752A43">
            <w:pPr>
              <w:widowControl w:val="0"/>
              <w:jc w:val="left"/>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Team’s Data</w:t>
            </w:r>
            <w:r w:rsidR="00234C57" w:rsidRPr="00194D41">
              <w:rPr>
                <w:rFonts w:ascii="Times New Roman" w:eastAsia="Times New Roman" w:hAnsi="Times New Roman" w:cs="Times New Roman"/>
                <w:color w:val="auto"/>
                <w:sz w:val="20"/>
                <w:szCs w:val="20"/>
              </w:rPr>
              <w:t xml:space="preserve"> </w:t>
            </w:r>
            <w:r w:rsidRPr="00194D41">
              <w:rPr>
                <w:rFonts w:ascii="Times New Roman" w:eastAsia="Times New Roman" w:hAnsi="Times New Roman" w:cs="Times New Roman"/>
                <w:color w:val="auto"/>
                <w:sz w:val="20"/>
                <w:szCs w:val="20"/>
              </w:rPr>
              <w:t>3-21-2015</w:t>
            </w:r>
          </w:p>
        </w:tc>
        <w:tc>
          <w:tcPr>
            <w:tcW w:w="1890" w:type="dxa"/>
            <w:vAlign w:val="center"/>
          </w:tcPr>
          <w:p w14:paraId="0D4DBCB2"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32.3</w:t>
            </w:r>
          </w:p>
        </w:tc>
        <w:tc>
          <w:tcPr>
            <w:tcW w:w="1890" w:type="dxa"/>
            <w:vAlign w:val="center"/>
          </w:tcPr>
          <w:p w14:paraId="7A4CB02F"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30</w:t>
            </w:r>
          </w:p>
        </w:tc>
      </w:tr>
    </w:tbl>
    <w:p w14:paraId="5CD49F3C" w14:textId="77777777" w:rsidR="00FD694E" w:rsidRPr="004A1965" w:rsidRDefault="00FD694E" w:rsidP="00FD694E">
      <w:pPr>
        <w:rPr>
          <w:rFonts w:cs="Times New Roman"/>
        </w:rPr>
      </w:pPr>
    </w:p>
    <w:p w14:paraId="63EDA353" w14:textId="3A34F3F3" w:rsidR="00FD694E" w:rsidRPr="004A1965" w:rsidRDefault="00752A43" w:rsidP="00752A43">
      <w:pPr>
        <w:pStyle w:val="Caption"/>
      </w:pPr>
      <w:r>
        <w:t xml:space="preserve">    </w:t>
      </w:r>
      <w:r w:rsidR="00F71C21">
        <w:t xml:space="preserve">    </w:t>
      </w:r>
      <w:r>
        <w:t xml:space="preserve">   </w:t>
      </w:r>
      <w:proofErr w:type="gramStart"/>
      <w:r w:rsidR="00FD694E" w:rsidRPr="004A1965">
        <w:t>Table 2.</w:t>
      </w:r>
      <w:proofErr w:type="gramEnd"/>
      <w:r w:rsidR="00FD694E" w:rsidRPr="004A1965">
        <w:t xml:space="preserve"> The measured separation and position angle of 23 ORI compared to historical data.</w:t>
      </w:r>
    </w:p>
    <w:p w14:paraId="2E9FA1E3" w14:textId="77777777" w:rsidR="00FD694E" w:rsidRPr="004A1965" w:rsidRDefault="00FD694E" w:rsidP="00FD694E">
      <w:pPr>
        <w:rPr>
          <w:rFonts w:cs="Times New Roman"/>
        </w:rPr>
      </w:pPr>
    </w:p>
    <w:p w14:paraId="3D12492C" w14:textId="538BEDF7" w:rsidR="00FD694E" w:rsidRPr="004A1965" w:rsidRDefault="00FD694E" w:rsidP="00752A43">
      <w:r w:rsidRPr="004A1965">
        <w:t xml:space="preserve">According to the WDS catalog, the primary star has proper motion vectors of +25 </w:t>
      </w:r>
      <w:proofErr w:type="spellStart"/>
      <w:r w:rsidRPr="004A1965">
        <w:t>milliarc</w:t>
      </w:r>
      <w:proofErr w:type="spellEnd"/>
      <w:r w:rsidRPr="004A1965">
        <w:t xml:space="preserve"> seconds right ascension and +24 </w:t>
      </w:r>
      <w:proofErr w:type="spellStart"/>
      <w:r w:rsidRPr="004A1965">
        <w:t>milliarc</w:t>
      </w:r>
      <w:proofErr w:type="spellEnd"/>
      <w:r w:rsidR="00F71C21">
        <w:t xml:space="preserve"> </w:t>
      </w:r>
      <w:r w:rsidRPr="004A1965">
        <w:t xml:space="preserve">seconds declination per year. The secondary star has vectors of +20 </w:t>
      </w:r>
      <w:proofErr w:type="spellStart"/>
      <w:r w:rsidRPr="004A1965">
        <w:t>mi</w:t>
      </w:r>
      <w:r w:rsidRPr="004A1965">
        <w:t>l</w:t>
      </w:r>
      <w:r w:rsidRPr="004A1965">
        <w:t>liarc</w:t>
      </w:r>
      <w:proofErr w:type="spellEnd"/>
      <w:r w:rsidRPr="004A1965">
        <w:t xml:space="preserve"> seconds right ascension and +21 </w:t>
      </w:r>
      <w:proofErr w:type="spellStart"/>
      <w:r w:rsidRPr="004A1965">
        <w:t>milliarc</w:t>
      </w:r>
      <w:proofErr w:type="spellEnd"/>
      <w:r w:rsidRPr="004A1965">
        <w:t xml:space="preserve"> seconds declination per year (Mason 2012). These numbers are similar and suggest that the two stars may form a true binary star system, though the separation and position angle have hardly changed since 1782.</w:t>
      </w:r>
    </w:p>
    <w:p w14:paraId="018DF04F" w14:textId="77777777" w:rsidR="00FD694E" w:rsidRPr="004A1965" w:rsidRDefault="00FD694E" w:rsidP="00FD694E">
      <w:pPr>
        <w:rPr>
          <w:rFonts w:cs="Times New Roman"/>
        </w:rPr>
      </w:pPr>
    </w:p>
    <w:p w14:paraId="3D48B993" w14:textId="77777777" w:rsidR="00FD694E" w:rsidRPr="004A1965" w:rsidRDefault="00FD694E" w:rsidP="00752A43">
      <w:pPr>
        <w:pStyle w:val="Heading1"/>
      </w:pPr>
      <w:r w:rsidRPr="004A1965">
        <w:t>Conclusions</w:t>
      </w:r>
    </w:p>
    <w:p w14:paraId="2A04230F" w14:textId="2178011F" w:rsidR="00FD694E" w:rsidRPr="004A1965" w:rsidRDefault="00FD694E" w:rsidP="00752A43">
      <w:pPr>
        <w:pStyle w:val="Normal1"/>
      </w:pPr>
      <w:r w:rsidRPr="004A1965">
        <w:t xml:space="preserve">The participants of this research group, with the help of Joseph </w:t>
      </w:r>
      <w:proofErr w:type="spellStart"/>
      <w:r w:rsidRPr="004A1965">
        <w:t>Carro</w:t>
      </w:r>
      <w:proofErr w:type="spellEnd"/>
      <w:r w:rsidRPr="004A1965">
        <w:t>, effectively gathered a set of mea</w:t>
      </w:r>
      <w:r w:rsidRPr="004A1965">
        <w:t>s</w:t>
      </w:r>
      <w:r w:rsidRPr="004A1965">
        <w:t xml:space="preserve">urements of the double star 23 ORI using a </w:t>
      </w:r>
      <w:r w:rsidRPr="004A1965">
        <w:rPr>
          <w:highlight w:val="white"/>
        </w:rPr>
        <w:t>Schmidt-</w:t>
      </w:r>
      <w:proofErr w:type="spellStart"/>
      <w:r w:rsidRPr="004A1965">
        <w:rPr>
          <w:highlight w:val="white"/>
        </w:rPr>
        <w:t>Cassegrain</w:t>
      </w:r>
      <w:proofErr w:type="spellEnd"/>
      <w:r w:rsidRPr="004A1965">
        <w:rPr>
          <w:highlight w:val="white"/>
        </w:rPr>
        <w:t xml:space="preserve"> telescope with a </w:t>
      </w:r>
      <w:proofErr w:type="spellStart"/>
      <w:r w:rsidRPr="004A1965">
        <w:rPr>
          <w:highlight w:val="white"/>
        </w:rPr>
        <w:t>Celestron</w:t>
      </w:r>
      <w:proofErr w:type="spellEnd"/>
      <w:r w:rsidRPr="004A1965">
        <w:rPr>
          <w:highlight w:val="white"/>
        </w:rPr>
        <w:t xml:space="preserve"> </w:t>
      </w:r>
      <w:proofErr w:type="spellStart"/>
      <w:r w:rsidRPr="004A1965">
        <w:rPr>
          <w:highlight w:val="white"/>
        </w:rPr>
        <w:t>MicroGuide</w:t>
      </w:r>
      <w:proofErr w:type="spellEnd"/>
      <w:r w:rsidRPr="004A1965">
        <w:rPr>
          <w:highlight w:val="white"/>
        </w:rPr>
        <w:t xml:space="preserve"> eyepiece.</w:t>
      </w:r>
      <w:r w:rsidR="00234C57">
        <w:rPr>
          <w:highlight w:val="white"/>
        </w:rPr>
        <w:t xml:space="preserve"> </w:t>
      </w:r>
      <w:r w:rsidRPr="004A1965">
        <w:rPr>
          <w:highlight w:val="white"/>
        </w:rPr>
        <w:t>The average separation of the primary and secondary star during the t</w:t>
      </w:r>
      <w:r w:rsidR="00D40FF3">
        <w:rPr>
          <w:highlight w:val="white"/>
        </w:rPr>
        <w:t>ime of the observation was 32.3</w:t>
      </w:r>
      <w:r w:rsidR="00D40FF3">
        <w:rPr>
          <w:rFonts w:cs="Times New Roman"/>
          <w:highlight w:val="white"/>
        </w:rPr>
        <w:t>ʺ</w:t>
      </w:r>
      <w:r w:rsidRPr="004A1965">
        <w:rPr>
          <w:highlight w:val="white"/>
        </w:rPr>
        <w:t>. The average position angle was 30°. These measurements will help track the movement of the binary star over time.</w:t>
      </w:r>
    </w:p>
    <w:p w14:paraId="7BC1AF8B" w14:textId="77777777" w:rsidR="00FD694E" w:rsidRPr="004A1965" w:rsidRDefault="00FD694E" w:rsidP="00FD694E">
      <w:pPr>
        <w:rPr>
          <w:rFonts w:cs="Times New Roman"/>
        </w:rPr>
      </w:pPr>
    </w:p>
    <w:p w14:paraId="50785112" w14:textId="77777777" w:rsidR="00FD694E" w:rsidRPr="004A1965" w:rsidRDefault="00FD694E" w:rsidP="00752A43">
      <w:pPr>
        <w:pStyle w:val="Heading1"/>
      </w:pPr>
      <w:r w:rsidRPr="004A1965">
        <w:t>References</w:t>
      </w:r>
    </w:p>
    <w:p w14:paraId="32CAF6D5" w14:textId="77777777" w:rsidR="00FD694E" w:rsidRPr="004A1965" w:rsidRDefault="00FD694E" w:rsidP="00752A43">
      <w:pPr>
        <w:ind w:left="720" w:hanging="720"/>
        <w:jc w:val="left"/>
        <w:rPr>
          <w:rFonts w:cs="Times New Roman"/>
        </w:rPr>
      </w:pPr>
      <w:proofErr w:type="spellStart"/>
      <w:r w:rsidRPr="004A1965">
        <w:rPr>
          <w:rFonts w:eastAsia="Times New Roman" w:cs="Times New Roman"/>
        </w:rPr>
        <w:t>Carro</w:t>
      </w:r>
      <w:proofErr w:type="spellEnd"/>
      <w:r w:rsidRPr="004A1965">
        <w:rPr>
          <w:rFonts w:eastAsia="Times New Roman" w:cs="Times New Roman"/>
        </w:rPr>
        <w:t xml:space="preserve">, Joseph. 2012. </w:t>
      </w:r>
      <w:r w:rsidRPr="00752A43">
        <w:rPr>
          <w:rFonts w:eastAsia="Times New Roman" w:cs="Times New Roman"/>
          <w:i/>
        </w:rPr>
        <w:t xml:space="preserve">The </w:t>
      </w:r>
      <w:proofErr w:type="spellStart"/>
      <w:r w:rsidRPr="00752A43">
        <w:rPr>
          <w:rFonts w:eastAsia="Times New Roman" w:cs="Times New Roman"/>
          <w:i/>
        </w:rPr>
        <w:t>Carro</w:t>
      </w:r>
      <w:proofErr w:type="spellEnd"/>
      <w:r w:rsidRPr="00752A43">
        <w:rPr>
          <w:rFonts w:eastAsia="Times New Roman" w:cs="Times New Roman"/>
          <w:i/>
        </w:rPr>
        <w:t xml:space="preserve"> Double Star Catalog</w:t>
      </w:r>
      <w:r w:rsidRPr="004A1965">
        <w:rPr>
          <w:rFonts w:eastAsia="Times New Roman" w:cs="Times New Roman"/>
        </w:rPr>
        <w:t>.</w:t>
      </w:r>
    </w:p>
    <w:p w14:paraId="2F6C144F" w14:textId="77777777" w:rsidR="00FD694E" w:rsidRPr="004A1965" w:rsidRDefault="00FD694E" w:rsidP="00752A43">
      <w:pPr>
        <w:ind w:left="360" w:hanging="360"/>
        <w:jc w:val="left"/>
        <w:rPr>
          <w:rFonts w:cs="Times New Roman"/>
        </w:rPr>
      </w:pPr>
      <w:r w:rsidRPr="004A1965">
        <w:rPr>
          <w:rFonts w:eastAsia="Times New Roman" w:cs="Times New Roman"/>
        </w:rPr>
        <w:t xml:space="preserve">Johnson, Jolyon. 2015. </w:t>
      </w:r>
      <w:r w:rsidRPr="004A1965">
        <w:rPr>
          <w:rFonts w:eastAsia="Times New Roman" w:cs="Times New Roman"/>
          <w:i/>
        </w:rPr>
        <w:t xml:space="preserve">Introduction to the </w:t>
      </w:r>
      <w:proofErr w:type="spellStart"/>
      <w:r w:rsidRPr="004A1965">
        <w:rPr>
          <w:rFonts w:eastAsia="Times New Roman" w:cs="Times New Roman"/>
          <w:i/>
        </w:rPr>
        <w:t>Celestron</w:t>
      </w:r>
      <w:proofErr w:type="spellEnd"/>
      <w:r w:rsidRPr="004A1965">
        <w:rPr>
          <w:rFonts w:eastAsia="Times New Roman" w:cs="Times New Roman"/>
          <w:i/>
        </w:rPr>
        <w:t xml:space="preserve"> Micro Guide Eyepiece</w:t>
      </w:r>
      <w:r w:rsidRPr="004A1965">
        <w:rPr>
          <w:rFonts w:eastAsia="Times New Roman" w:cs="Times New Roman"/>
        </w:rPr>
        <w:t>. &lt;https://www.youtube.com/watch?v=fxaXuLx9ZH0&gt;.</w:t>
      </w:r>
    </w:p>
    <w:p w14:paraId="6053E6C0" w14:textId="77777777" w:rsidR="00FD694E" w:rsidRPr="004A1965" w:rsidRDefault="00FD694E" w:rsidP="00752A43">
      <w:pPr>
        <w:ind w:left="360" w:hanging="360"/>
        <w:jc w:val="left"/>
        <w:rPr>
          <w:rFonts w:cs="Times New Roman"/>
        </w:rPr>
      </w:pPr>
      <w:r w:rsidRPr="004A1965">
        <w:rPr>
          <w:rFonts w:eastAsia="Times New Roman" w:cs="Times New Roman"/>
        </w:rPr>
        <w:t xml:space="preserve">Johnson, Jolyon. 2015. </w:t>
      </w:r>
      <w:r w:rsidRPr="004A1965">
        <w:rPr>
          <w:rFonts w:eastAsia="Times New Roman" w:cs="Times New Roman"/>
          <w:i/>
        </w:rPr>
        <w:t>Measuring Separation and Position Angle</w:t>
      </w:r>
      <w:r w:rsidRPr="004A1965">
        <w:rPr>
          <w:rFonts w:eastAsia="Times New Roman" w:cs="Times New Roman"/>
        </w:rPr>
        <w:t>. &lt;https://www.youtube.com/watch?v=9TUMKzRVZ2M&gt;.</w:t>
      </w:r>
    </w:p>
    <w:p w14:paraId="0DC83B9B" w14:textId="77777777" w:rsidR="00FD694E" w:rsidRPr="004A1965" w:rsidRDefault="00FD694E" w:rsidP="00752A43">
      <w:pPr>
        <w:ind w:left="360" w:hanging="360"/>
        <w:jc w:val="left"/>
        <w:rPr>
          <w:rFonts w:cs="Times New Roman"/>
        </w:rPr>
      </w:pPr>
      <w:r w:rsidRPr="004A1965">
        <w:rPr>
          <w:rFonts w:eastAsia="Times New Roman" w:cs="Times New Roman"/>
        </w:rPr>
        <w:t xml:space="preserve">Johnson, Jolyon. 2015. </w:t>
      </w:r>
      <w:r w:rsidRPr="004A1965">
        <w:rPr>
          <w:rFonts w:eastAsia="Times New Roman" w:cs="Times New Roman"/>
          <w:i/>
        </w:rPr>
        <w:t>How to Write a Double Star Research Paper</w:t>
      </w:r>
      <w:r w:rsidRPr="004A1965">
        <w:rPr>
          <w:rFonts w:eastAsia="Times New Roman" w:cs="Times New Roman"/>
        </w:rPr>
        <w:t>. &lt;https://www.youtube.com/watch?v=akF3T4on0mA&gt;.</w:t>
      </w:r>
    </w:p>
    <w:p w14:paraId="75C12CFC" w14:textId="51450EE9" w:rsidR="00FD694E" w:rsidRDefault="00FD694E" w:rsidP="00752A43">
      <w:pPr>
        <w:ind w:left="360" w:hanging="360"/>
        <w:jc w:val="left"/>
        <w:rPr>
          <w:rFonts w:eastAsia="Times New Roman" w:cs="Times New Roman"/>
        </w:rPr>
      </w:pPr>
      <w:r w:rsidRPr="00752A43">
        <w:rPr>
          <w:rFonts w:eastAsia="Times New Roman" w:cs="Times New Roman"/>
          <w:spacing w:val="-4"/>
        </w:rPr>
        <w:t xml:space="preserve">Mason, B., </w:t>
      </w:r>
      <w:proofErr w:type="spellStart"/>
      <w:r w:rsidRPr="00752A43">
        <w:rPr>
          <w:rFonts w:eastAsia="Times New Roman" w:cs="Times New Roman"/>
          <w:spacing w:val="-4"/>
        </w:rPr>
        <w:t>Wycoff</w:t>
      </w:r>
      <w:proofErr w:type="spellEnd"/>
      <w:r w:rsidRPr="00752A43">
        <w:rPr>
          <w:rFonts w:eastAsia="Times New Roman" w:cs="Times New Roman"/>
          <w:spacing w:val="-4"/>
        </w:rPr>
        <w:t>, G.,</w:t>
      </w:r>
      <w:r w:rsidR="00234C57" w:rsidRPr="00752A43">
        <w:rPr>
          <w:rFonts w:eastAsia="Times New Roman" w:cs="Times New Roman"/>
          <w:spacing w:val="-4"/>
        </w:rPr>
        <w:t xml:space="preserve"> </w:t>
      </w:r>
      <w:proofErr w:type="spellStart"/>
      <w:r w:rsidRPr="00752A43">
        <w:rPr>
          <w:rFonts w:eastAsia="Times New Roman" w:cs="Times New Roman"/>
          <w:spacing w:val="-4"/>
        </w:rPr>
        <w:t>Hartkopf</w:t>
      </w:r>
      <w:proofErr w:type="spellEnd"/>
      <w:r w:rsidRPr="00752A43">
        <w:rPr>
          <w:rFonts w:eastAsia="Times New Roman" w:cs="Times New Roman"/>
          <w:spacing w:val="-4"/>
        </w:rPr>
        <w:t xml:space="preserve">, W., Douglass, G., and Worley, C. 2012. </w:t>
      </w:r>
      <w:proofErr w:type="gramStart"/>
      <w:r w:rsidRPr="00752A43">
        <w:rPr>
          <w:rFonts w:eastAsia="Times New Roman" w:cs="Times New Roman"/>
          <w:i/>
          <w:spacing w:val="-4"/>
        </w:rPr>
        <w:t>Washington Double Star Catalog</w:t>
      </w:r>
      <w:r w:rsidRPr="00752A43">
        <w:rPr>
          <w:rFonts w:eastAsia="Times New Roman" w:cs="Times New Roman"/>
          <w:spacing w:val="-4"/>
        </w:rPr>
        <w:t>.</w:t>
      </w:r>
      <w:proofErr w:type="gramEnd"/>
      <w:r w:rsidR="00860F5A">
        <w:rPr>
          <w:rFonts w:eastAsia="Times New Roman" w:cs="Times New Roman"/>
          <w:spacing w:val="-4"/>
        </w:rPr>
        <w:t xml:space="preserve"> </w:t>
      </w:r>
      <w:r w:rsidRPr="004A1965">
        <w:rPr>
          <w:rFonts w:eastAsia="Times New Roman" w:cs="Times New Roman"/>
        </w:rPr>
        <w:t>Star Catalog: Positions and Proper Motions of 258,997 Stars for the Epoch and Equinox of 1950.0, Smithsonian Astrophysical Observatory Staff, Publications of the Smithsonian Institution of Was</w:t>
      </w:r>
      <w:r w:rsidRPr="004A1965">
        <w:rPr>
          <w:rFonts w:eastAsia="Times New Roman" w:cs="Times New Roman"/>
        </w:rPr>
        <w:t>h</w:t>
      </w:r>
      <w:r w:rsidRPr="004A1965">
        <w:rPr>
          <w:rFonts w:eastAsia="Times New Roman" w:cs="Times New Roman"/>
        </w:rPr>
        <w:t>ington, D.C., no. 4652, 4 vols., 1966 (rep</w:t>
      </w:r>
      <w:r w:rsidR="00F71C21">
        <w:rPr>
          <w:rFonts w:eastAsia="Times New Roman" w:cs="Times New Roman"/>
        </w:rPr>
        <w:t>rinted 1971</w:t>
      </w:r>
      <w:r w:rsidRPr="004A1965">
        <w:rPr>
          <w:rFonts w:eastAsia="Times New Roman" w:cs="Times New Roman"/>
        </w:rPr>
        <w:t>)</w:t>
      </w:r>
      <w:r w:rsidR="00F71C21">
        <w:rPr>
          <w:rFonts w:eastAsia="Times New Roman" w:cs="Times New Roman"/>
        </w:rPr>
        <w:t>.</w:t>
      </w:r>
    </w:p>
    <w:p w14:paraId="6F2EF68E" w14:textId="3D34F2CE" w:rsidR="001F260B" w:rsidRDefault="001F260B">
      <w:pPr>
        <w:rPr>
          <w:rFonts w:eastAsia="Times New Roman" w:cs="Times New Roman"/>
        </w:rPr>
        <w:sectPr w:rsidR="001F260B" w:rsidSect="00E34ED0">
          <w:headerReference w:type="even" r:id="rId101"/>
          <w:headerReference w:type="default" r:id="rId102"/>
          <w:footerReference w:type="even" r:id="rId103"/>
          <w:type w:val="continuous"/>
          <w:pgSz w:w="12240" w:h="15840"/>
          <w:pgMar w:top="1800" w:right="1080" w:bottom="1080" w:left="1800" w:header="720" w:footer="720" w:gutter="0"/>
          <w:cols w:space="720"/>
        </w:sectPr>
      </w:pPr>
    </w:p>
    <w:p w14:paraId="4939A26C" w14:textId="2BFB9FD2" w:rsidR="00FD694E" w:rsidRDefault="00FD694E">
      <w:pPr>
        <w:rPr>
          <w:rFonts w:eastAsia="Times New Roman" w:cs="Times New Roman"/>
        </w:rPr>
      </w:pPr>
    </w:p>
    <w:p w14:paraId="12B26153" w14:textId="77777777" w:rsidR="00752A43" w:rsidRDefault="00752A43">
      <w:pPr>
        <w:rPr>
          <w:rFonts w:eastAsia="Times New Roman" w:cs="Times New Roman"/>
        </w:rPr>
      </w:pPr>
    </w:p>
    <w:p w14:paraId="6E1DE6E8" w14:textId="77777777" w:rsidR="00752A43" w:rsidRDefault="00FD694E" w:rsidP="00752A43">
      <w:pPr>
        <w:pStyle w:val="Title"/>
      </w:pPr>
      <w:r>
        <w:t>Accuracy and Precision of Multicolor Observations</w:t>
      </w:r>
    </w:p>
    <w:p w14:paraId="3104E3FB" w14:textId="0C3044C6" w:rsidR="00FD694E" w:rsidRPr="00685500" w:rsidRDefault="00FD694E" w:rsidP="00752A43">
      <w:pPr>
        <w:pStyle w:val="Title"/>
      </w:pPr>
      <w:r>
        <w:t xml:space="preserve"> </w:t>
      </w:r>
      <w:proofErr w:type="gramStart"/>
      <w:r>
        <w:t>of</w:t>
      </w:r>
      <w:proofErr w:type="gramEnd"/>
      <w:r>
        <w:t xml:space="preserve"> Four Double Star</w:t>
      </w:r>
      <w:r w:rsidRPr="00685500">
        <w:t>s</w:t>
      </w:r>
    </w:p>
    <w:p w14:paraId="23AADD9E" w14:textId="77777777" w:rsidR="00FD694E" w:rsidRDefault="00FD694E" w:rsidP="00FD694E"/>
    <w:p w14:paraId="6D04AA2C" w14:textId="77777777" w:rsidR="00FD694E" w:rsidRDefault="00FD694E" w:rsidP="00FD694E">
      <w:pPr>
        <w:jc w:val="center"/>
        <w:rPr>
          <w:vertAlign w:val="superscript"/>
        </w:rPr>
      </w:pPr>
      <w:r>
        <w:t>J. D. Armstrong</w:t>
      </w:r>
      <w:r>
        <w:rPr>
          <w:vertAlign w:val="superscript"/>
        </w:rPr>
        <w:t>1, 2, 3</w:t>
      </w:r>
      <w:r w:rsidRPr="00130659">
        <w:t xml:space="preserve"> and</w:t>
      </w:r>
      <w:r>
        <w:rPr>
          <w:color w:val="FF0000"/>
        </w:rPr>
        <w:t xml:space="preserve"> </w:t>
      </w:r>
      <w:r>
        <w:t xml:space="preserve">Wyman Tong </w:t>
      </w:r>
      <w:r>
        <w:rPr>
          <w:vertAlign w:val="superscript"/>
        </w:rPr>
        <w:t>3, 4</w:t>
      </w:r>
    </w:p>
    <w:p w14:paraId="32CB2863" w14:textId="77777777" w:rsidR="00752A43" w:rsidRDefault="00752A43" w:rsidP="00752A43">
      <w:pPr>
        <w:ind w:left="2250" w:firstLine="14"/>
        <w:rPr>
          <w:sz w:val="20"/>
          <w:szCs w:val="20"/>
        </w:rPr>
      </w:pPr>
    </w:p>
    <w:p w14:paraId="3721F576" w14:textId="33CACE62" w:rsidR="00FD694E" w:rsidRPr="008F2E66" w:rsidRDefault="00FD694E" w:rsidP="00752A43">
      <w:pPr>
        <w:ind w:left="2250" w:firstLine="14"/>
        <w:rPr>
          <w:sz w:val="20"/>
          <w:szCs w:val="20"/>
        </w:rPr>
      </w:pPr>
      <w:proofErr w:type="gramStart"/>
      <w:r w:rsidRPr="008F2E66">
        <w:rPr>
          <w:sz w:val="20"/>
          <w:szCs w:val="20"/>
        </w:rPr>
        <w:t>1.</w:t>
      </w:r>
      <w:r w:rsidR="009A49A0">
        <w:rPr>
          <w:sz w:val="20"/>
          <w:szCs w:val="20"/>
        </w:rPr>
        <w:t xml:space="preserve"> </w:t>
      </w:r>
      <w:r w:rsidRPr="008F2E66">
        <w:rPr>
          <w:sz w:val="20"/>
          <w:szCs w:val="20"/>
        </w:rPr>
        <w:t xml:space="preserve"> University of Hawai'i</w:t>
      </w:r>
      <w:proofErr w:type="gramEnd"/>
      <w:r>
        <w:rPr>
          <w:sz w:val="20"/>
          <w:szCs w:val="20"/>
        </w:rPr>
        <w:t xml:space="preserve"> Institute for Astronomy, </w:t>
      </w:r>
      <w:proofErr w:type="spellStart"/>
      <w:r>
        <w:rPr>
          <w:sz w:val="20"/>
          <w:szCs w:val="20"/>
        </w:rPr>
        <w:t>Pukalani</w:t>
      </w:r>
      <w:proofErr w:type="spellEnd"/>
      <w:r>
        <w:rPr>
          <w:sz w:val="20"/>
          <w:szCs w:val="20"/>
        </w:rPr>
        <w:t>, HI</w:t>
      </w:r>
    </w:p>
    <w:p w14:paraId="2CD28D87" w14:textId="065C43A5" w:rsidR="00FD694E" w:rsidRPr="00130659" w:rsidRDefault="00FD694E" w:rsidP="00752A43">
      <w:pPr>
        <w:ind w:left="2250" w:firstLine="14"/>
        <w:rPr>
          <w:sz w:val="20"/>
          <w:szCs w:val="20"/>
          <w:lang w:val="es-ES"/>
        </w:rPr>
      </w:pPr>
      <w:r w:rsidRPr="00130659">
        <w:rPr>
          <w:sz w:val="20"/>
          <w:szCs w:val="20"/>
          <w:lang w:val="es-ES"/>
        </w:rPr>
        <w:t>2.</w:t>
      </w:r>
      <w:r w:rsidR="009A49A0">
        <w:rPr>
          <w:sz w:val="20"/>
          <w:szCs w:val="20"/>
          <w:lang w:val="es-ES"/>
        </w:rPr>
        <w:t xml:space="preserve"> </w:t>
      </w:r>
      <w:r w:rsidRPr="00130659">
        <w:rPr>
          <w:sz w:val="20"/>
          <w:szCs w:val="20"/>
          <w:lang w:val="es-ES"/>
        </w:rPr>
        <w:t xml:space="preserve"> Las Cumbres </w:t>
      </w:r>
      <w:proofErr w:type="spellStart"/>
      <w:r w:rsidRPr="00130659">
        <w:rPr>
          <w:sz w:val="20"/>
          <w:szCs w:val="20"/>
          <w:lang w:val="es-ES"/>
        </w:rPr>
        <w:t>Observatory</w:t>
      </w:r>
      <w:proofErr w:type="spellEnd"/>
      <w:r w:rsidRPr="00130659">
        <w:rPr>
          <w:sz w:val="20"/>
          <w:szCs w:val="20"/>
          <w:lang w:val="es-ES"/>
        </w:rPr>
        <w:t xml:space="preserve"> Global </w:t>
      </w:r>
      <w:proofErr w:type="spellStart"/>
      <w:r>
        <w:rPr>
          <w:sz w:val="20"/>
          <w:szCs w:val="20"/>
          <w:lang w:val="es-ES"/>
        </w:rPr>
        <w:t>Telescope</w:t>
      </w:r>
      <w:proofErr w:type="spellEnd"/>
      <w:r>
        <w:rPr>
          <w:sz w:val="20"/>
          <w:szCs w:val="20"/>
          <w:lang w:val="es-ES"/>
        </w:rPr>
        <w:t xml:space="preserve"> Network</w:t>
      </w:r>
    </w:p>
    <w:p w14:paraId="248C4FD5" w14:textId="1C9BD3B4" w:rsidR="00FD694E" w:rsidRPr="008F2E66" w:rsidRDefault="00FD694E" w:rsidP="00752A43">
      <w:pPr>
        <w:ind w:left="2250" w:firstLine="14"/>
        <w:rPr>
          <w:sz w:val="20"/>
          <w:szCs w:val="20"/>
        </w:rPr>
      </w:pPr>
      <w:r w:rsidRPr="008F2E66">
        <w:rPr>
          <w:sz w:val="20"/>
          <w:szCs w:val="20"/>
        </w:rPr>
        <w:t>3.</w:t>
      </w:r>
      <w:r w:rsidR="009A49A0">
        <w:rPr>
          <w:sz w:val="20"/>
          <w:szCs w:val="20"/>
        </w:rPr>
        <w:t xml:space="preserve"> </w:t>
      </w:r>
      <w:r w:rsidRPr="008F2E66">
        <w:rPr>
          <w:sz w:val="20"/>
          <w:szCs w:val="20"/>
        </w:rPr>
        <w:t xml:space="preserve"> Maui Double Star Group</w:t>
      </w:r>
    </w:p>
    <w:p w14:paraId="35DF6569" w14:textId="2115742A" w:rsidR="00FD694E" w:rsidRDefault="00FD694E" w:rsidP="00752A43">
      <w:pPr>
        <w:ind w:left="2250" w:firstLine="14"/>
      </w:pPr>
      <w:r w:rsidRPr="008F2E66">
        <w:rPr>
          <w:sz w:val="20"/>
          <w:szCs w:val="20"/>
        </w:rPr>
        <w:t>4.</w:t>
      </w:r>
      <w:r w:rsidR="009A49A0">
        <w:rPr>
          <w:sz w:val="20"/>
          <w:szCs w:val="20"/>
        </w:rPr>
        <w:t xml:space="preserve"> </w:t>
      </w:r>
      <w:r w:rsidRPr="008F2E66">
        <w:rPr>
          <w:sz w:val="20"/>
          <w:szCs w:val="20"/>
        </w:rPr>
        <w:t xml:space="preserve"> Maui High</w:t>
      </w:r>
      <w:r>
        <w:rPr>
          <w:sz w:val="20"/>
          <w:szCs w:val="20"/>
        </w:rPr>
        <w:t xml:space="preserve"> School, Kahului, HI</w:t>
      </w:r>
    </w:p>
    <w:p w14:paraId="56424E7A" w14:textId="77777777" w:rsidR="00FD694E" w:rsidRPr="001E10A3" w:rsidRDefault="00FD694E" w:rsidP="00FD694E"/>
    <w:p w14:paraId="6870D2CC" w14:textId="049E72B1" w:rsidR="00FD694E" w:rsidRPr="00DF2DC1" w:rsidRDefault="00FD694E" w:rsidP="00860F5A">
      <w:pPr>
        <w:ind w:left="360" w:right="432" w:firstLine="0"/>
        <w:rPr>
          <w:spacing w:val="2"/>
          <w:sz w:val="20"/>
          <w:szCs w:val="20"/>
        </w:rPr>
      </w:pPr>
      <w:proofErr w:type="gramStart"/>
      <w:r w:rsidRPr="00DF2DC1">
        <w:rPr>
          <w:b/>
          <w:spacing w:val="2"/>
          <w:sz w:val="20"/>
          <w:szCs w:val="20"/>
        </w:rPr>
        <w:t>Abstract</w:t>
      </w:r>
      <w:r w:rsidR="00860F5A" w:rsidRPr="00DF2DC1">
        <w:rPr>
          <w:b/>
          <w:spacing w:val="2"/>
          <w:sz w:val="20"/>
          <w:szCs w:val="20"/>
        </w:rPr>
        <w:t xml:space="preserve">  </w:t>
      </w:r>
      <w:r w:rsidRPr="00DF2DC1">
        <w:rPr>
          <w:spacing w:val="2"/>
          <w:sz w:val="20"/>
          <w:szCs w:val="20"/>
        </w:rPr>
        <w:t>We</w:t>
      </w:r>
      <w:proofErr w:type="gramEnd"/>
      <w:r w:rsidRPr="00DF2DC1">
        <w:rPr>
          <w:spacing w:val="2"/>
          <w:sz w:val="20"/>
          <w:szCs w:val="20"/>
        </w:rPr>
        <w:t xml:space="preserve"> observed four neglected, faint, high proper motion double star pairs using the 1.0 meter Las </w:t>
      </w:r>
      <w:proofErr w:type="spellStart"/>
      <w:r w:rsidRPr="00DF2DC1">
        <w:rPr>
          <w:spacing w:val="2"/>
          <w:sz w:val="20"/>
          <w:szCs w:val="20"/>
        </w:rPr>
        <w:t>Cumbres</w:t>
      </w:r>
      <w:proofErr w:type="spellEnd"/>
      <w:r w:rsidRPr="00DF2DC1">
        <w:rPr>
          <w:spacing w:val="2"/>
          <w:sz w:val="20"/>
          <w:szCs w:val="20"/>
        </w:rPr>
        <w:t xml:space="preserve"> Observatory Global Telescope (LCOGT) network in four bands: B, V, R, and I.</w:t>
      </w:r>
      <w:r w:rsidR="00234C57" w:rsidRPr="00DF2DC1">
        <w:rPr>
          <w:spacing w:val="2"/>
          <w:sz w:val="20"/>
          <w:szCs w:val="20"/>
        </w:rPr>
        <w:t xml:space="preserve"> </w:t>
      </w:r>
      <w:r w:rsidRPr="00DF2DC1">
        <w:rPr>
          <w:spacing w:val="2"/>
          <w:sz w:val="20"/>
          <w:szCs w:val="20"/>
        </w:rPr>
        <w:t>We mea</w:t>
      </w:r>
      <w:r w:rsidRPr="00DF2DC1">
        <w:rPr>
          <w:spacing w:val="2"/>
          <w:sz w:val="20"/>
          <w:szCs w:val="20"/>
        </w:rPr>
        <w:t>s</w:t>
      </w:r>
      <w:r w:rsidRPr="00DF2DC1">
        <w:rPr>
          <w:spacing w:val="2"/>
          <w:sz w:val="20"/>
          <w:szCs w:val="20"/>
        </w:rPr>
        <w:t xml:space="preserve">ured the right ascensions and declinations using </w:t>
      </w:r>
      <w:proofErr w:type="spellStart"/>
      <w:r w:rsidRPr="00DF2DC1">
        <w:rPr>
          <w:spacing w:val="2"/>
          <w:sz w:val="20"/>
          <w:szCs w:val="20"/>
        </w:rPr>
        <w:t>Astrometrica</w:t>
      </w:r>
      <w:proofErr w:type="spellEnd"/>
      <w:r w:rsidRPr="00DF2DC1">
        <w:rPr>
          <w:spacing w:val="2"/>
          <w:sz w:val="20"/>
          <w:szCs w:val="20"/>
        </w:rPr>
        <w:t xml:space="preserve"> and computed position angles and separ</w:t>
      </w:r>
      <w:r w:rsidRPr="00DF2DC1">
        <w:rPr>
          <w:spacing w:val="2"/>
          <w:sz w:val="20"/>
          <w:szCs w:val="20"/>
        </w:rPr>
        <w:t>a</w:t>
      </w:r>
      <w:r w:rsidRPr="00DF2DC1">
        <w:rPr>
          <w:spacing w:val="2"/>
          <w:sz w:val="20"/>
          <w:szCs w:val="20"/>
        </w:rPr>
        <w:t>tions.</w:t>
      </w:r>
      <w:r w:rsidR="00DF2DC1" w:rsidRPr="00DF2DC1">
        <w:rPr>
          <w:spacing w:val="2"/>
          <w:sz w:val="20"/>
          <w:szCs w:val="20"/>
        </w:rPr>
        <w:t xml:space="preserve"> </w:t>
      </w:r>
      <w:r w:rsidRPr="00DF2DC1">
        <w:rPr>
          <w:spacing w:val="2"/>
          <w:sz w:val="20"/>
          <w:szCs w:val="20"/>
        </w:rPr>
        <w:t>The band-dependent measurements of the four double stars, LDS 595, LDS 4825, LDS 4907, and LDS 769, were compared to the most recent value in the WDS catalog to determine their accuracy.</w:t>
      </w:r>
      <w:r w:rsidR="00234C57" w:rsidRPr="00DF2DC1">
        <w:rPr>
          <w:spacing w:val="2"/>
          <w:sz w:val="20"/>
          <w:szCs w:val="20"/>
        </w:rPr>
        <w:t xml:space="preserve"> </w:t>
      </w:r>
      <w:r w:rsidRPr="00DF2DC1">
        <w:rPr>
          <w:spacing w:val="2"/>
          <w:sz w:val="20"/>
          <w:szCs w:val="20"/>
        </w:rPr>
        <w:t>We also determined the standard deviation in each band to compare their precision.</w:t>
      </w:r>
      <w:r w:rsidR="00DF2DC1" w:rsidRPr="00DF2DC1">
        <w:rPr>
          <w:spacing w:val="2"/>
          <w:sz w:val="20"/>
          <w:szCs w:val="20"/>
        </w:rPr>
        <w:t xml:space="preserve"> </w:t>
      </w:r>
      <w:r w:rsidRPr="00DF2DC1">
        <w:rPr>
          <w:spacing w:val="2"/>
          <w:sz w:val="20"/>
          <w:szCs w:val="20"/>
        </w:rPr>
        <w:t>The measurements made in</w:t>
      </w:r>
      <w:r w:rsidR="00DF2DC1" w:rsidRPr="00DF2DC1">
        <w:rPr>
          <w:spacing w:val="2"/>
          <w:sz w:val="20"/>
          <w:szCs w:val="20"/>
        </w:rPr>
        <w:t xml:space="preserve"> band</w:t>
      </w:r>
      <w:r w:rsidRPr="00DF2DC1">
        <w:rPr>
          <w:spacing w:val="2"/>
          <w:sz w:val="20"/>
          <w:szCs w:val="20"/>
        </w:rPr>
        <w:t xml:space="preserve"> I were the most accurate and the most precise.</w:t>
      </w:r>
      <w:r w:rsidR="00234C57" w:rsidRPr="00DF2DC1">
        <w:rPr>
          <w:spacing w:val="2"/>
          <w:sz w:val="20"/>
          <w:szCs w:val="20"/>
        </w:rPr>
        <w:t xml:space="preserve"> </w:t>
      </w:r>
      <w:r w:rsidRPr="00DF2DC1">
        <w:rPr>
          <w:spacing w:val="2"/>
          <w:sz w:val="20"/>
          <w:szCs w:val="20"/>
        </w:rPr>
        <w:t>This may be due to greater scattering of light in the atmosphere at shorter wavelengths.</w:t>
      </w:r>
    </w:p>
    <w:p w14:paraId="4B53C755" w14:textId="77777777" w:rsidR="00FD694E" w:rsidRPr="008F2E66" w:rsidRDefault="00FD694E" w:rsidP="00FD694E">
      <w:pPr>
        <w:rPr>
          <w:sz w:val="16"/>
          <w:szCs w:val="16"/>
        </w:rPr>
      </w:pPr>
    </w:p>
    <w:p w14:paraId="6812DEF2" w14:textId="77777777" w:rsidR="00FD694E" w:rsidRPr="008F2E66" w:rsidRDefault="00FD694E" w:rsidP="00860F5A">
      <w:pPr>
        <w:pStyle w:val="Heading1"/>
      </w:pPr>
      <w:r>
        <w:t>Introduction</w:t>
      </w:r>
    </w:p>
    <w:p w14:paraId="0D675064" w14:textId="013371C7" w:rsidR="00FD694E" w:rsidRPr="008F2E66" w:rsidRDefault="00FD694E" w:rsidP="00860F5A">
      <w:pPr>
        <w:pStyle w:val="Normal1"/>
      </w:pPr>
      <w:r w:rsidRPr="008F2E66">
        <w:t>No measure</w:t>
      </w:r>
      <w:r>
        <w:t>ments are exact.</w:t>
      </w:r>
      <w:r w:rsidR="00234C57">
        <w:t xml:space="preserve"> </w:t>
      </w:r>
      <w:r>
        <w:t>Accuracy is</w:t>
      </w:r>
      <w:r w:rsidRPr="008F2E66">
        <w:t xml:space="preserve"> how close a measurement is to the true value of the quantity b</w:t>
      </w:r>
      <w:r w:rsidRPr="008F2E66">
        <w:t>e</w:t>
      </w:r>
      <w:r w:rsidRPr="008F2E66">
        <w:t>ing measured</w:t>
      </w:r>
      <w:r>
        <w:t xml:space="preserve"> (that is, the accepted value in scientific literature)</w:t>
      </w:r>
      <w:r w:rsidRPr="008F2E66">
        <w:t>.</w:t>
      </w:r>
      <w:r w:rsidR="00234C57">
        <w:t xml:space="preserve"> </w:t>
      </w:r>
      <w:r w:rsidRPr="008F2E66">
        <w:t xml:space="preserve">Precision is the </w:t>
      </w:r>
      <w:r>
        <w:t xml:space="preserve">measure of variance in that data, or how close </w:t>
      </w:r>
      <w:r w:rsidRPr="008F2E66">
        <w:t xml:space="preserve">repeatable </w:t>
      </w:r>
      <w:r>
        <w:t>measurements are to each other.</w:t>
      </w:r>
      <w:r w:rsidR="00234C57">
        <w:t xml:space="preserve"> </w:t>
      </w:r>
      <w:r w:rsidRPr="008F2E66">
        <w:t>It is desirable for a researcher to e</w:t>
      </w:r>
      <w:r w:rsidRPr="008F2E66">
        <w:t>m</w:t>
      </w:r>
      <w:r w:rsidRPr="008F2E66">
        <w:t>ploy methods which result in the highest degree o</w:t>
      </w:r>
      <w:r w:rsidRPr="00183D71">
        <w:t>f both accuracy and pr</w:t>
      </w:r>
      <w:r w:rsidRPr="008F2E66">
        <w:t>ecision.</w:t>
      </w:r>
      <w:r w:rsidR="00234C57">
        <w:t xml:space="preserve"> </w:t>
      </w:r>
      <w:r>
        <w:t>The quality a</w:t>
      </w:r>
      <w:r w:rsidRPr="008F2E66">
        <w:t>stronomical images are color dependent</w:t>
      </w:r>
      <w:r>
        <w:t xml:space="preserve"> due to an </w:t>
      </w:r>
      <w:r w:rsidRPr="008F2E66">
        <w:t>increase</w:t>
      </w:r>
      <w:r>
        <w:t xml:space="preserve"> in the</w:t>
      </w:r>
      <w:r w:rsidRPr="008F2E66">
        <w:t xml:space="preserve"> scattering of light at shorter wavelengths.</w:t>
      </w:r>
      <w:r w:rsidR="00234C57">
        <w:t xml:space="preserve"> </w:t>
      </w:r>
      <w:r w:rsidRPr="008F2E66">
        <w:t>We o</w:t>
      </w:r>
      <w:r w:rsidRPr="008F2E66">
        <w:t>b</w:t>
      </w:r>
      <w:r w:rsidRPr="008F2E66">
        <w:t xml:space="preserve">served four </w:t>
      </w:r>
      <w:r>
        <w:t>double star pairs in four bands—blue (B), visible (V), red (R), and infrared (I)—t</w:t>
      </w:r>
      <w:r w:rsidRPr="008F2E66">
        <w:t>o determine if one band is preferable to other bands</w:t>
      </w:r>
      <w:r>
        <w:t xml:space="preserve"> in short exposures</w:t>
      </w:r>
      <w:r w:rsidRPr="008F2E66">
        <w:t>.</w:t>
      </w:r>
      <w:r w:rsidR="00234C57">
        <w:t xml:space="preserve"> </w:t>
      </w:r>
      <w:r w:rsidRPr="008F2E66">
        <w:t>The question t</w:t>
      </w:r>
      <w:r>
        <w:t xml:space="preserve">hat we </w:t>
      </w:r>
      <w:r w:rsidRPr="008F2E66">
        <w:t>addres</w:t>
      </w:r>
      <w:r w:rsidRPr="00183D71">
        <w:t>sed was, “Gi</w:t>
      </w:r>
      <w:r w:rsidRPr="008F2E66">
        <w:t>ven a limited amount of time, which f</w:t>
      </w:r>
      <w:r>
        <w:t>ilter will result in the highest accuracy and</w:t>
      </w:r>
      <w:r w:rsidRPr="008F2E66">
        <w:t xml:space="preserve"> precision measurements?”</w:t>
      </w:r>
    </w:p>
    <w:p w14:paraId="4F83CCB1" w14:textId="48B544EF" w:rsidR="00FD694E" w:rsidRPr="00860F5A" w:rsidRDefault="00FD694E" w:rsidP="00860F5A">
      <w:pPr>
        <w:rPr>
          <w:spacing w:val="-2"/>
        </w:rPr>
      </w:pPr>
      <w:r w:rsidRPr="00860F5A">
        <w:rPr>
          <w:spacing w:val="-2"/>
        </w:rPr>
        <w:t>To increase the scientific value of the present study’s measurements, we selected four nearly neglected (not observed in last 15 years) southern hemisphere double stars from the Washington Double Star Catalog (WDS).</w:t>
      </w:r>
      <w:r w:rsidR="00234C57" w:rsidRPr="00860F5A">
        <w:rPr>
          <w:spacing w:val="-2"/>
        </w:rPr>
        <w:t xml:space="preserve"> </w:t>
      </w:r>
      <w:r w:rsidRPr="00860F5A">
        <w:rPr>
          <w:spacing w:val="-2"/>
        </w:rPr>
        <w:t>In addition, since the masses of small red stars are poorly known, the selection criteria favored red dwarves. We also preferred to select stars with some ambiguity concerning their gravitational relation.</w:t>
      </w:r>
      <w:r w:rsidR="00860F5A" w:rsidRPr="00860F5A">
        <w:rPr>
          <w:spacing w:val="-2"/>
        </w:rPr>
        <w:t xml:space="preserve"> </w:t>
      </w:r>
      <w:r w:rsidRPr="00860F5A">
        <w:rPr>
          <w:spacing w:val="-2"/>
        </w:rPr>
        <w:t>This was accomplished by mostly selecting secondary stars with high proper motions (100 mas/year or greater) and high magnitudes (13 or fainter).</w:t>
      </w:r>
      <w:r w:rsidR="00234C57" w:rsidRPr="00860F5A">
        <w:rPr>
          <w:spacing w:val="-2"/>
        </w:rPr>
        <w:t xml:space="preserve"> </w:t>
      </w:r>
      <w:r w:rsidRPr="00860F5A">
        <w:rPr>
          <w:spacing w:val="-2"/>
        </w:rPr>
        <w:t>We believed that the high proper motion (meaning the stars are likely close to Earth) and faintness would help restrict the selected stars to being “late class.”</w:t>
      </w:r>
    </w:p>
    <w:p w14:paraId="0E507D44" w14:textId="1A5A4FF5" w:rsidR="00FD694E" w:rsidRDefault="00FD694E" w:rsidP="00194D41">
      <w:pPr>
        <w:pStyle w:val="Normal1"/>
        <w:ind w:firstLine="360"/>
      </w:pPr>
      <w:r w:rsidRPr="001E10A3">
        <w:t>Abbreviated entries from the WDS Catalog and SIMBAD, including historic measurements, magn</w:t>
      </w:r>
      <w:r w:rsidRPr="001E10A3">
        <w:t>i</w:t>
      </w:r>
      <w:r w:rsidRPr="001E10A3">
        <w:t>tudes, proper motions of the secondary stars, and precise coordinates can be found in Table 1</w:t>
      </w:r>
      <w:r w:rsidR="00194D41">
        <w:t xml:space="preserve"> (below)</w:t>
      </w:r>
      <w:r w:rsidRPr="001E10A3">
        <w:t>.</w:t>
      </w:r>
      <w:r w:rsidR="00234C57">
        <w:t xml:space="preserve"> </w:t>
      </w:r>
      <w:r w:rsidRPr="001E10A3">
        <w:t xml:space="preserve">We acknowledge that implementing a selection bias which favors dwarf stars which are red may impact the validity of the chromatic </w:t>
      </w:r>
      <w:proofErr w:type="gramStart"/>
      <w:r w:rsidRPr="001E10A3">
        <w:t>study,</w:t>
      </w:r>
      <w:proofErr w:type="gramEnd"/>
      <w:r w:rsidRPr="001E10A3">
        <w:t xml:space="preserve"> however, we note that there was no such selection bias for the primary star. SIMBAD also confirmed that the </w:t>
      </w:r>
      <w:r w:rsidRPr="008F2E66">
        <w:t>secondary st</w:t>
      </w:r>
      <w:r>
        <w:t>ar of L</w:t>
      </w:r>
      <w:r w:rsidRPr="008F2E66">
        <w:t xml:space="preserve">DS 769 </w:t>
      </w:r>
      <w:r>
        <w:t>has a spectral type of M 2.5.</w:t>
      </w:r>
    </w:p>
    <w:p w14:paraId="363E9802" w14:textId="77777777" w:rsidR="00194D41" w:rsidRDefault="00194D41" w:rsidP="00194D41">
      <w:pPr>
        <w:pStyle w:val="Normal1"/>
        <w:ind w:firstLine="360"/>
      </w:pPr>
    </w:p>
    <w:p w14:paraId="00C8F4EF" w14:textId="77777777" w:rsidR="00194D41" w:rsidRPr="008F2E66" w:rsidRDefault="00194D41" w:rsidP="00194D41">
      <w:pPr>
        <w:pStyle w:val="Heading1"/>
        <w:rPr>
          <w:sz w:val="6"/>
          <w:szCs w:val="6"/>
        </w:rPr>
      </w:pPr>
      <w:r>
        <w:t>Methods</w:t>
      </w:r>
    </w:p>
    <w:p w14:paraId="1FE0CF82" w14:textId="77777777" w:rsidR="00C27E2F" w:rsidRDefault="00194D41" w:rsidP="00194D41">
      <w:pPr>
        <w:pStyle w:val="Normal1"/>
      </w:pPr>
      <w:r w:rsidRPr="008F2E66">
        <w:t xml:space="preserve">The observations were </w:t>
      </w:r>
      <w:r w:rsidRPr="00772215">
        <w:t xml:space="preserve">obtained with the Las </w:t>
      </w:r>
      <w:proofErr w:type="spellStart"/>
      <w:r w:rsidRPr="00772215">
        <w:t>Cumbres</w:t>
      </w:r>
      <w:proofErr w:type="spellEnd"/>
      <w:r w:rsidRPr="00772215">
        <w:t xml:space="preserve"> Obse</w:t>
      </w:r>
      <w:r>
        <w:t>rvatory Global Telescope (LCOGT</w:t>
      </w:r>
      <w:r w:rsidRPr="00772215">
        <w:t>) network of 1.0 meter telescopes</w:t>
      </w:r>
      <w:r>
        <w:t xml:space="preserve"> (Brown et</w:t>
      </w:r>
      <w:r w:rsidRPr="008F2E66">
        <w:t xml:space="preserve"> a</w:t>
      </w:r>
      <w:r>
        <w:t>l</w:t>
      </w:r>
      <w:r w:rsidRPr="008F2E66">
        <w:t>. 2013</w:t>
      </w:r>
      <w:r>
        <w:t>)</w:t>
      </w:r>
      <w:r w:rsidRPr="008F2E66">
        <w:t>.</w:t>
      </w:r>
      <w:r>
        <w:t xml:space="preserve"> </w:t>
      </w:r>
      <w:r w:rsidRPr="008F2E66">
        <w:t>The observations were performed</w:t>
      </w:r>
      <w:r>
        <w:t xml:space="preserve"> by th</w:t>
      </w:r>
      <w:r w:rsidRPr="001E10A3">
        <w:t>e dome b t</w:t>
      </w:r>
      <w:r w:rsidRPr="008F2E66">
        <w:t>elescope at the South Africa Observat</w:t>
      </w:r>
      <w:r>
        <w:t>ory (Latitude -32°.3473417</w:t>
      </w:r>
      <w:r w:rsidRPr="008F2E66">
        <w:t>, Longitude 20°.8100389 East, Altitude 176</w:t>
      </w:r>
      <w:r w:rsidRPr="00A52A8B">
        <w:t>0.0 m). Between 8 and 16 images were obtained for each of 4 bands, B, V, R and I, for each of the four targets.</w:t>
      </w:r>
      <w:r>
        <w:t xml:space="preserve"> </w:t>
      </w:r>
      <w:r w:rsidRPr="008F2E66">
        <w:t>The targets were observed on June 16, 2013 between 20:30 and 04:30 UT.</w:t>
      </w:r>
      <w:r>
        <w:t xml:space="preserve"> </w:t>
      </w:r>
      <w:r w:rsidRPr="008F2E66">
        <w:t>Integration time for all filters was kept constant</w:t>
      </w:r>
      <w:r>
        <w:t xml:space="preserve"> for each pair</w:t>
      </w:r>
      <w:r w:rsidRPr="008F2E66">
        <w:t>.</w:t>
      </w:r>
      <w:r>
        <w:t xml:space="preserve"> </w:t>
      </w:r>
      <w:r w:rsidRPr="008F2E66">
        <w:t>We found</w:t>
      </w:r>
      <w:r>
        <w:t xml:space="preserve"> that the primary star in </w:t>
      </w:r>
      <w:r w:rsidRPr="008F2E66">
        <w:t xml:space="preserve">LDS 769 was saturated in the red and </w:t>
      </w:r>
    </w:p>
    <w:p w14:paraId="148BD3C6" w14:textId="77777777" w:rsidR="008E572D" w:rsidRDefault="008E572D" w:rsidP="00194D41">
      <w:pPr>
        <w:pStyle w:val="Normal1"/>
        <w:sectPr w:rsidR="008E572D" w:rsidSect="00E34ED0">
          <w:headerReference w:type="even" r:id="rId104"/>
          <w:headerReference w:type="default" r:id="rId105"/>
          <w:pgSz w:w="12240" w:h="15840"/>
          <w:pgMar w:top="1800" w:right="1080" w:bottom="1080" w:left="1800" w:header="720" w:footer="720" w:gutter="0"/>
          <w:cols w:space="720"/>
        </w:sectPr>
      </w:pPr>
    </w:p>
    <w:p w14:paraId="32C1F15C" w14:textId="0CCC4BFD" w:rsidR="00C27E2F" w:rsidRDefault="00C27E2F" w:rsidP="00194D41">
      <w:pPr>
        <w:pStyle w:val="Normal1"/>
      </w:pPr>
    </w:p>
    <w:p w14:paraId="3D9149E3" w14:textId="77777777" w:rsidR="00C27E2F" w:rsidRDefault="00C27E2F" w:rsidP="00194D41">
      <w:pPr>
        <w:pStyle w:val="Normal1"/>
      </w:pPr>
    </w:p>
    <w:p w14:paraId="38692F0B" w14:textId="0E858166" w:rsidR="00194D41" w:rsidRPr="00A52A8B" w:rsidRDefault="00194D41" w:rsidP="00194D41">
      <w:pPr>
        <w:pStyle w:val="Normal1"/>
      </w:pPr>
      <w:proofErr w:type="gramStart"/>
      <w:r w:rsidRPr="008F2E66">
        <w:t>infrared</w:t>
      </w:r>
      <w:proofErr w:type="gramEnd"/>
      <w:r w:rsidRPr="008F2E66">
        <w:t xml:space="preserve"> images</w:t>
      </w:r>
      <w:r w:rsidRPr="00A52A8B">
        <w:t>.</w:t>
      </w:r>
      <w:r>
        <w:t xml:space="preserve"> </w:t>
      </w:r>
      <w:r w:rsidRPr="00A52A8B">
        <w:t>This target was re-observed on July 10, 2013 in al</w:t>
      </w:r>
      <w:r>
        <w:t>l bands with the same telescope with a significantly shorter integration time and the original observations were not used in the final analysis.</w:t>
      </w:r>
    </w:p>
    <w:p w14:paraId="40E260CF" w14:textId="77777777" w:rsidR="00FD694E" w:rsidRDefault="00FD694E" w:rsidP="00FD694E">
      <w:pPr>
        <w:rPr>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630"/>
        <w:gridCol w:w="720"/>
        <w:gridCol w:w="653"/>
        <w:gridCol w:w="561"/>
        <w:gridCol w:w="676"/>
        <w:gridCol w:w="630"/>
        <w:gridCol w:w="720"/>
        <w:gridCol w:w="810"/>
        <w:gridCol w:w="630"/>
        <w:gridCol w:w="630"/>
        <w:gridCol w:w="990"/>
        <w:gridCol w:w="990"/>
      </w:tblGrid>
      <w:tr w:rsidR="00C9123C" w:rsidRPr="00194D41" w14:paraId="5EDE98B1" w14:textId="77777777" w:rsidTr="00C9123C">
        <w:tc>
          <w:tcPr>
            <w:tcW w:w="720" w:type="dxa"/>
            <w:shd w:val="clear" w:color="auto" w:fill="auto"/>
          </w:tcPr>
          <w:p w14:paraId="47A8CD80" w14:textId="77777777" w:rsidR="00C9123C" w:rsidRPr="00194D41" w:rsidRDefault="00C9123C" w:rsidP="00E648BC">
            <w:pPr>
              <w:ind w:firstLine="0"/>
              <w:jc w:val="center"/>
              <w:rPr>
                <w:sz w:val="20"/>
                <w:szCs w:val="20"/>
              </w:rPr>
            </w:pPr>
            <w:r w:rsidRPr="00194D41">
              <w:rPr>
                <w:sz w:val="20"/>
                <w:szCs w:val="20"/>
              </w:rPr>
              <w:t>WDS Ide</w:t>
            </w:r>
            <w:r w:rsidRPr="00194D41">
              <w:rPr>
                <w:sz w:val="20"/>
                <w:szCs w:val="20"/>
              </w:rPr>
              <w:t>n</w:t>
            </w:r>
            <w:r w:rsidRPr="00194D41">
              <w:rPr>
                <w:sz w:val="20"/>
                <w:szCs w:val="20"/>
              </w:rPr>
              <w:t>tifier</w:t>
            </w:r>
          </w:p>
        </w:tc>
        <w:tc>
          <w:tcPr>
            <w:tcW w:w="1350" w:type="dxa"/>
            <w:gridSpan w:val="2"/>
            <w:shd w:val="clear" w:color="auto" w:fill="auto"/>
          </w:tcPr>
          <w:p w14:paraId="31E07B59" w14:textId="77777777" w:rsidR="00C9123C" w:rsidRPr="00194D41" w:rsidRDefault="00C9123C" w:rsidP="00E648BC">
            <w:pPr>
              <w:jc w:val="center"/>
              <w:rPr>
                <w:sz w:val="20"/>
                <w:szCs w:val="20"/>
              </w:rPr>
            </w:pPr>
            <w:r w:rsidRPr="00194D41">
              <w:rPr>
                <w:sz w:val="20"/>
                <w:szCs w:val="20"/>
              </w:rPr>
              <w:t>Epoch</w:t>
            </w:r>
          </w:p>
        </w:tc>
        <w:tc>
          <w:tcPr>
            <w:tcW w:w="1214" w:type="dxa"/>
            <w:gridSpan w:val="2"/>
            <w:shd w:val="clear" w:color="auto" w:fill="auto"/>
          </w:tcPr>
          <w:p w14:paraId="7B7F3DED" w14:textId="77777777" w:rsidR="00C9123C" w:rsidRPr="00194D41" w:rsidRDefault="00C9123C" w:rsidP="00E648BC">
            <w:pPr>
              <w:jc w:val="center"/>
              <w:rPr>
                <w:sz w:val="20"/>
                <w:szCs w:val="20"/>
              </w:rPr>
            </w:pPr>
            <w:r w:rsidRPr="00194D41">
              <w:rPr>
                <w:sz w:val="20"/>
                <w:szCs w:val="20"/>
              </w:rPr>
              <w:t>P.A</w:t>
            </w:r>
          </w:p>
        </w:tc>
        <w:tc>
          <w:tcPr>
            <w:tcW w:w="1306" w:type="dxa"/>
            <w:gridSpan w:val="2"/>
            <w:shd w:val="clear" w:color="auto" w:fill="auto"/>
          </w:tcPr>
          <w:p w14:paraId="5B77AA14" w14:textId="77777777" w:rsidR="00C9123C" w:rsidRPr="00194D41" w:rsidRDefault="00C9123C" w:rsidP="00E648BC">
            <w:pPr>
              <w:jc w:val="center"/>
              <w:rPr>
                <w:sz w:val="20"/>
                <w:szCs w:val="20"/>
              </w:rPr>
            </w:pPr>
            <w:r w:rsidRPr="00194D41">
              <w:rPr>
                <w:sz w:val="20"/>
                <w:szCs w:val="20"/>
              </w:rPr>
              <w:t>Sep</w:t>
            </w:r>
          </w:p>
        </w:tc>
        <w:tc>
          <w:tcPr>
            <w:tcW w:w="1530" w:type="dxa"/>
            <w:gridSpan w:val="2"/>
            <w:shd w:val="clear" w:color="auto" w:fill="auto"/>
          </w:tcPr>
          <w:p w14:paraId="18C49A35" w14:textId="77777777" w:rsidR="00C9123C" w:rsidRPr="00194D41" w:rsidRDefault="00C9123C" w:rsidP="00E648BC">
            <w:pPr>
              <w:ind w:firstLine="0"/>
              <w:jc w:val="center"/>
              <w:rPr>
                <w:sz w:val="20"/>
                <w:szCs w:val="20"/>
              </w:rPr>
            </w:pPr>
            <w:r w:rsidRPr="00194D41">
              <w:rPr>
                <w:sz w:val="20"/>
                <w:szCs w:val="20"/>
              </w:rPr>
              <w:t>V Magnitudes</w:t>
            </w:r>
          </w:p>
        </w:tc>
        <w:tc>
          <w:tcPr>
            <w:tcW w:w="1260" w:type="dxa"/>
            <w:gridSpan w:val="2"/>
            <w:shd w:val="clear" w:color="auto" w:fill="auto"/>
          </w:tcPr>
          <w:p w14:paraId="1434E072" w14:textId="0472F2C0" w:rsidR="00C9123C" w:rsidRDefault="00C9123C" w:rsidP="00E648BC">
            <w:pPr>
              <w:ind w:firstLine="0"/>
              <w:jc w:val="center"/>
              <w:rPr>
                <w:sz w:val="20"/>
                <w:szCs w:val="20"/>
              </w:rPr>
            </w:pPr>
            <w:r w:rsidRPr="00194D41">
              <w:rPr>
                <w:sz w:val="20"/>
                <w:szCs w:val="20"/>
              </w:rPr>
              <w:t>Proper</w:t>
            </w:r>
          </w:p>
          <w:p w14:paraId="495CAE08" w14:textId="4B93357A" w:rsidR="00C9123C" w:rsidRPr="00194D41" w:rsidRDefault="00C9123C" w:rsidP="00E648BC">
            <w:pPr>
              <w:ind w:firstLine="0"/>
              <w:jc w:val="center"/>
              <w:rPr>
                <w:sz w:val="20"/>
                <w:szCs w:val="20"/>
              </w:rPr>
            </w:pPr>
            <w:r w:rsidRPr="00194D41">
              <w:rPr>
                <w:sz w:val="20"/>
                <w:szCs w:val="20"/>
              </w:rPr>
              <w:t>Motion</w:t>
            </w:r>
          </w:p>
        </w:tc>
        <w:tc>
          <w:tcPr>
            <w:tcW w:w="1980" w:type="dxa"/>
            <w:gridSpan w:val="2"/>
            <w:shd w:val="clear" w:color="auto" w:fill="auto"/>
          </w:tcPr>
          <w:p w14:paraId="2226310B" w14:textId="77777777" w:rsidR="00C9123C" w:rsidRDefault="00C9123C" w:rsidP="00E648BC">
            <w:pPr>
              <w:ind w:firstLine="0"/>
              <w:jc w:val="center"/>
              <w:rPr>
                <w:sz w:val="20"/>
                <w:szCs w:val="20"/>
              </w:rPr>
            </w:pPr>
            <w:r w:rsidRPr="00194D41">
              <w:rPr>
                <w:sz w:val="20"/>
                <w:szCs w:val="20"/>
              </w:rPr>
              <w:t>Precise</w:t>
            </w:r>
          </w:p>
          <w:p w14:paraId="038D4D64" w14:textId="2E3444E5" w:rsidR="00C9123C" w:rsidRPr="00194D41" w:rsidRDefault="00C9123C" w:rsidP="00E648BC">
            <w:pPr>
              <w:ind w:firstLine="0"/>
              <w:jc w:val="center"/>
              <w:rPr>
                <w:sz w:val="20"/>
                <w:szCs w:val="20"/>
              </w:rPr>
            </w:pPr>
            <w:r w:rsidRPr="00194D41">
              <w:rPr>
                <w:sz w:val="20"/>
                <w:szCs w:val="20"/>
              </w:rPr>
              <w:t>Coordinates</w:t>
            </w:r>
          </w:p>
        </w:tc>
      </w:tr>
      <w:tr w:rsidR="00C9123C" w:rsidRPr="00194D41" w14:paraId="70E395F1" w14:textId="77777777" w:rsidTr="00C9123C">
        <w:tc>
          <w:tcPr>
            <w:tcW w:w="720" w:type="dxa"/>
            <w:shd w:val="clear" w:color="auto" w:fill="auto"/>
          </w:tcPr>
          <w:p w14:paraId="1C94B451" w14:textId="77777777" w:rsidR="00C9123C" w:rsidRPr="00194D41" w:rsidRDefault="00C9123C" w:rsidP="00E648BC">
            <w:pPr>
              <w:jc w:val="center"/>
              <w:rPr>
                <w:sz w:val="20"/>
                <w:szCs w:val="20"/>
              </w:rPr>
            </w:pPr>
          </w:p>
        </w:tc>
        <w:tc>
          <w:tcPr>
            <w:tcW w:w="630" w:type="dxa"/>
            <w:shd w:val="clear" w:color="auto" w:fill="auto"/>
          </w:tcPr>
          <w:p w14:paraId="0FD63E20" w14:textId="77777777" w:rsidR="00C9123C" w:rsidRPr="00194D41" w:rsidRDefault="00C9123C" w:rsidP="00E648BC">
            <w:pPr>
              <w:ind w:firstLine="0"/>
              <w:jc w:val="center"/>
              <w:rPr>
                <w:sz w:val="20"/>
                <w:szCs w:val="20"/>
              </w:rPr>
            </w:pPr>
            <w:r w:rsidRPr="00194D41">
              <w:rPr>
                <w:sz w:val="20"/>
                <w:szCs w:val="20"/>
              </w:rPr>
              <w:t>First</w:t>
            </w:r>
          </w:p>
        </w:tc>
        <w:tc>
          <w:tcPr>
            <w:tcW w:w="720" w:type="dxa"/>
            <w:shd w:val="clear" w:color="auto" w:fill="auto"/>
          </w:tcPr>
          <w:p w14:paraId="291A1C08" w14:textId="77777777" w:rsidR="00C9123C" w:rsidRPr="00194D41" w:rsidRDefault="00C9123C" w:rsidP="00E648BC">
            <w:pPr>
              <w:ind w:firstLine="0"/>
              <w:jc w:val="center"/>
              <w:rPr>
                <w:sz w:val="20"/>
                <w:szCs w:val="20"/>
              </w:rPr>
            </w:pPr>
            <w:r w:rsidRPr="00194D41">
              <w:rPr>
                <w:sz w:val="20"/>
                <w:szCs w:val="20"/>
              </w:rPr>
              <w:t>Last</w:t>
            </w:r>
          </w:p>
        </w:tc>
        <w:tc>
          <w:tcPr>
            <w:tcW w:w="653" w:type="dxa"/>
            <w:shd w:val="clear" w:color="auto" w:fill="auto"/>
          </w:tcPr>
          <w:p w14:paraId="719752D4" w14:textId="77777777" w:rsidR="00C9123C" w:rsidRPr="00194D41" w:rsidRDefault="00C9123C" w:rsidP="00E648BC">
            <w:pPr>
              <w:ind w:firstLine="0"/>
              <w:jc w:val="center"/>
              <w:rPr>
                <w:sz w:val="20"/>
                <w:szCs w:val="20"/>
              </w:rPr>
            </w:pPr>
            <w:r w:rsidRPr="00194D41">
              <w:rPr>
                <w:sz w:val="20"/>
                <w:szCs w:val="20"/>
              </w:rPr>
              <w:t>First</w:t>
            </w:r>
          </w:p>
        </w:tc>
        <w:tc>
          <w:tcPr>
            <w:tcW w:w="561" w:type="dxa"/>
            <w:shd w:val="clear" w:color="auto" w:fill="auto"/>
          </w:tcPr>
          <w:p w14:paraId="55518327" w14:textId="77777777" w:rsidR="00C9123C" w:rsidRPr="00194D41" w:rsidRDefault="00C9123C" w:rsidP="00E648BC">
            <w:pPr>
              <w:ind w:firstLine="0"/>
              <w:jc w:val="center"/>
              <w:rPr>
                <w:sz w:val="20"/>
                <w:szCs w:val="20"/>
              </w:rPr>
            </w:pPr>
            <w:r w:rsidRPr="00194D41">
              <w:rPr>
                <w:sz w:val="20"/>
                <w:szCs w:val="20"/>
              </w:rPr>
              <w:t>Last</w:t>
            </w:r>
          </w:p>
        </w:tc>
        <w:tc>
          <w:tcPr>
            <w:tcW w:w="676" w:type="dxa"/>
            <w:shd w:val="clear" w:color="auto" w:fill="auto"/>
          </w:tcPr>
          <w:p w14:paraId="33215DFD" w14:textId="77777777" w:rsidR="00C9123C" w:rsidRPr="00194D41" w:rsidRDefault="00C9123C" w:rsidP="00E648BC">
            <w:pPr>
              <w:ind w:firstLine="0"/>
              <w:jc w:val="center"/>
              <w:rPr>
                <w:sz w:val="20"/>
                <w:szCs w:val="20"/>
              </w:rPr>
            </w:pPr>
            <w:r w:rsidRPr="00194D41">
              <w:rPr>
                <w:sz w:val="20"/>
                <w:szCs w:val="20"/>
              </w:rPr>
              <w:t>First</w:t>
            </w:r>
          </w:p>
        </w:tc>
        <w:tc>
          <w:tcPr>
            <w:tcW w:w="630" w:type="dxa"/>
            <w:shd w:val="clear" w:color="auto" w:fill="auto"/>
          </w:tcPr>
          <w:p w14:paraId="221F7F30" w14:textId="77777777" w:rsidR="00C9123C" w:rsidRPr="00194D41" w:rsidRDefault="00C9123C" w:rsidP="00E648BC">
            <w:pPr>
              <w:ind w:firstLine="0"/>
              <w:jc w:val="center"/>
              <w:rPr>
                <w:sz w:val="20"/>
                <w:szCs w:val="20"/>
              </w:rPr>
            </w:pPr>
            <w:r w:rsidRPr="00194D41">
              <w:rPr>
                <w:sz w:val="20"/>
                <w:szCs w:val="20"/>
              </w:rPr>
              <w:t>Last</w:t>
            </w:r>
          </w:p>
        </w:tc>
        <w:tc>
          <w:tcPr>
            <w:tcW w:w="720" w:type="dxa"/>
            <w:shd w:val="clear" w:color="auto" w:fill="auto"/>
          </w:tcPr>
          <w:p w14:paraId="2D5F2AD5" w14:textId="77777777" w:rsidR="00C9123C" w:rsidRPr="00194D41" w:rsidRDefault="00C9123C" w:rsidP="00E648BC">
            <w:pPr>
              <w:ind w:firstLine="0"/>
              <w:jc w:val="center"/>
              <w:rPr>
                <w:sz w:val="20"/>
                <w:szCs w:val="20"/>
              </w:rPr>
            </w:pPr>
            <w:r w:rsidRPr="00194D41">
              <w:rPr>
                <w:sz w:val="20"/>
                <w:szCs w:val="20"/>
              </w:rPr>
              <w:t>Pr</w:t>
            </w:r>
            <w:r w:rsidRPr="00194D41">
              <w:rPr>
                <w:sz w:val="20"/>
                <w:szCs w:val="20"/>
              </w:rPr>
              <w:t>i</w:t>
            </w:r>
            <w:r w:rsidRPr="00194D41">
              <w:rPr>
                <w:sz w:val="20"/>
                <w:szCs w:val="20"/>
              </w:rPr>
              <w:t>mary</w:t>
            </w:r>
          </w:p>
        </w:tc>
        <w:tc>
          <w:tcPr>
            <w:tcW w:w="810" w:type="dxa"/>
            <w:shd w:val="clear" w:color="auto" w:fill="auto"/>
          </w:tcPr>
          <w:p w14:paraId="36FAF16A" w14:textId="77777777" w:rsidR="00C9123C" w:rsidRPr="00194D41" w:rsidRDefault="00C9123C" w:rsidP="00E648BC">
            <w:pPr>
              <w:ind w:firstLine="0"/>
              <w:jc w:val="center"/>
              <w:rPr>
                <w:sz w:val="20"/>
                <w:szCs w:val="20"/>
              </w:rPr>
            </w:pPr>
            <w:r w:rsidRPr="00194D41">
              <w:rPr>
                <w:sz w:val="20"/>
                <w:szCs w:val="20"/>
              </w:rPr>
              <w:t>Se</w:t>
            </w:r>
            <w:r w:rsidRPr="00194D41">
              <w:rPr>
                <w:sz w:val="20"/>
                <w:szCs w:val="20"/>
              </w:rPr>
              <w:t>c</w:t>
            </w:r>
            <w:r w:rsidRPr="00194D41">
              <w:rPr>
                <w:sz w:val="20"/>
                <w:szCs w:val="20"/>
              </w:rPr>
              <w:t>ondary</w:t>
            </w:r>
          </w:p>
        </w:tc>
        <w:tc>
          <w:tcPr>
            <w:tcW w:w="630" w:type="dxa"/>
            <w:shd w:val="clear" w:color="auto" w:fill="auto"/>
          </w:tcPr>
          <w:p w14:paraId="540C46A6" w14:textId="77777777" w:rsidR="00C9123C" w:rsidRPr="00194D41" w:rsidRDefault="00C9123C" w:rsidP="00E648BC">
            <w:pPr>
              <w:ind w:firstLine="0"/>
              <w:jc w:val="center"/>
              <w:rPr>
                <w:sz w:val="20"/>
                <w:szCs w:val="20"/>
              </w:rPr>
            </w:pPr>
            <w:r w:rsidRPr="00194D41">
              <w:rPr>
                <w:sz w:val="20"/>
                <w:szCs w:val="20"/>
              </w:rPr>
              <w:t>RA</w:t>
            </w:r>
          </w:p>
        </w:tc>
        <w:tc>
          <w:tcPr>
            <w:tcW w:w="630" w:type="dxa"/>
            <w:shd w:val="clear" w:color="auto" w:fill="auto"/>
          </w:tcPr>
          <w:p w14:paraId="75FF31A8" w14:textId="77777777" w:rsidR="00C9123C" w:rsidRPr="00194D41" w:rsidRDefault="00C9123C" w:rsidP="00E648BC">
            <w:pPr>
              <w:ind w:firstLine="0"/>
              <w:jc w:val="center"/>
              <w:rPr>
                <w:sz w:val="20"/>
                <w:szCs w:val="20"/>
              </w:rPr>
            </w:pPr>
            <w:r w:rsidRPr="00194D41">
              <w:rPr>
                <w:sz w:val="20"/>
                <w:szCs w:val="20"/>
              </w:rPr>
              <w:t>Dec</w:t>
            </w:r>
          </w:p>
        </w:tc>
        <w:tc>
          <w:tcPr>
            <w:tcW w:w="990" w:type="dxa"/>
            <w:shd w:val="clear" w:color="auto" w:fill="auto"/>
          </w:tcPr>
          <w:p w14:paraId="5A20F4B0" w14:textId="77777777" w:rsidR="00C9123C" w:rsidRPr="00194D41" w:rsidRDefault="00C9123C" w:rsidP="00E648BC">
            <w:pPr>
              <w:ind w:firstLine="0"/>
              <w:jc w:val="center"/>
              <w:rPr>
                <w:sz w:val="20"/>
                <w:szCs w:val="20"/>
              </w:rPr>
            </w:pPr>
            <w:r w:rsidRPr="00194D41">
              <w:rPr>
                <w:sz w:val="20"/>
                <w:szCs w:val="20"/>
              </w:rPr>
              <w:t>RA</w:t>
            </w:r>
          </w:p>
        </w:tc>
        <w:tc>
          <w:tcPr>
            <w:tcW w:w="990" w:type="dxa"/>
            <w:shd w:val="clear" w:color="auto" w:fill="auto"/>
          </w:tcPr>
          <w:p w14:paraId="3D57EB1D" w14:textId="77777777" w:rsidR="00C9123C" w:rsidRPr="00194D41" w:rsidRDefault="00C9123C" w:rsidP="00E648BC">
            <w:pPr>
              <w:ind w:firstLine="0"/>
              <w:jc w:val="center"/>
              <w:rPr>
                <w:sz w:val="20"/>
                <w:szCs w:val="20"/>
              </w:rPr>
            </w:pPr>
            <w:r w:rsidRPr="00194D41">
              <w:rPr>
                <w:sz w:val="20"/>
                <w:szCs w:val="20"/>
              </w:rPr>
              <w:t>Dec</w:t>
            </w:r>
          </w:p>
        </w:tc>
      </w:tr>
      <w:tr w:rsidR="00C9123C" w:rsidRPr="00194D41" w14:paraId="4FB94014" w14:textId="77777777" w:rsidTr="00C9123C">
        <w:tc>
          <w:tcPr>
            <w:tcW w:w="720" w:type="dxa"/>
            <w:shd w:val="clear" w:color="auto" w:fill="auto"/>
          </w:tcPr>
          <w:p w14:paraId="1802B64A" w14:textId="77777777" w:rsidR="00C9123C" w:rsidRDefault="00C9123C" w:rsidP="00194D41">
            <w:pPr>
              <w:ind w:firstLine="0"/>
              <w:rPr>
                <w:sz w:val="20"/>
                <w:szCs w:val="20"/>
              </w:rPr>
            </w:pPr>
            <w:r w:rsidRPr="00194D41">
              <w:rPr>
                <w:sz w:val="20"/>
                <w:szCs w:val="20"/>
              </w:rPr>
              <w:t xml:space="preserve">LDS </w:t>
            </w:r>
          </w:p>
          <w:p w14:paraId="65FC39A8" w14:textId="3B17F64C" w:rsidR="00C9123C" w:rsidRPr="00194D41" w:rsidRDefault="00C9123C" w:rsidP="00194D41">
            <w:pPr>
              <w:ind w:firstLine="0"/>
              <w:rPr>
                <w:sz w:val="20"/>
                <w:szCs w:val="20"/>
              </w:rPr>
            </w:pPr>
            <w:r w:rsidRPr="00194D41">
              <w:rPr>
                <w:sz w:val="20"/>
                <w:szCs w:val="20"/>
              </w:rPr>
              <w:t>769</w:t>
            </w:r>
          </w:p>
        </w:tc>
        <w:tc>
          <w:tcPr>
            <w:tcW w:w="630" w:type="dxa"/>
            <w:shd w:val="clear" w:color="auto" w:fill="auto"/>
            <w:vAlign w:val="center"/>
          </w:tcPr>
          <w:p w14:paraId="183CCCA8" w14:textId="77777777" w:rsidR="00C9123C" w:rsidRPr="00194D41" w:rsidRDefault="00C9123C" w:rsidP="00E648BC">
            <w:pPr>
              <w:ind w:firstLine="0"/>
              <w:jc w:val="center"/>
              <w:rPr>
                <w:sz w:val="20"/>
                <w:szCs w:val="20"/>
              </w:rPr>
            </w:pPr>
            <w:r w:rsidRPr="00194D41">
              <w:rPr>
                <w:sz w:val="20"/>
                <w:szCs w:val="20"/>
              </w:rPr>
              <w:t>1920</w:t>
            </w:r>
          </w:p>
        </w:tc>
        <w:tc>
          <w:tcPr>
            <w:tcW w:w="720" w:type="dxa"/>
            <w:shd w:val="clear" w:color="auto" w:fill="auto"/>
            <w:vAlign w:val="center"/>
          </w:tcPr>
          <w:p w14:paraId="6F840EB6" w14:textId="77777777" w:rsidR="00C9123C" w:rsidRPr="00194D41" w:rsidRDefault="00C9123C" w:rsidP="00E648BC">
            <w:pPr>
              <w:ind w:firstLine="0"/>
              <w:jc w:val="center"/>
              <w:rPr>
                <w:sz w:val="20"/>
                <w:szCs w:val="20"/>
              </w:rPr>
            </w:pPr>
            <w:r w:rsidRPr="00194D41">
              <w:rPr>
                <w:sz w:val="20"/>
                <w:szCs w:val="20"/>
              </w:rPr>
              <w:t>2000</w:t>
            </w:r>
          </w:p>
        </w:tc>
        <w:tc>
          <w:tcPr>
            <w:tcW w:w="653" w:type="dxa"/>
            <w:shd w:val="clear" w:color="auto" w:fill="auto"/>
            <w:vAlign w:val="center"/>
          </w:tcPr>
          <w:p w14:paraId="71B64C73" w14:textId="77777777" w:rsidR="00C9123C" w:rsidRPr="00194D41" w:rsidRDefault="00C9123C" w:rsidP="00E648BC">
            <w:pPr>
              <w:ind w:firstLine="0"/>
              <w:jc w:val="center"/>
              <w:rPr>
                <w:sz w:val="20"/>
                <w:szCs w:val="20"/>
              </w:rPr>
            </w:pPr>
            <w:r w:rsidRPr="00194D41">
              <w:rPr>
                <w:sz w:val="20"/>
                <w:szCs w:val="20"/>
              </w:rPr>
              <w:t>135</w:t>
            </w:r>
          </w:p>
        </w:tc>
        <w:tc>
          <w:tcPr>
            <w:tcW w:w="561" w:type="dxa"/>
            <w:shd w:val="clear" w:color="auto" w:fill="auto"/>
            <w:vAlign w:val="center"/>
          </w:tcPr>
          <w:p w14:paraId="799FBB47" w14:textId="77777777" w:rsidR="00C9123C" w:rsidRPr="00194D41" w:rsidRDefault="00C9123C" w:rsidP="00E648BC">
            <w:pPr>
              <w:ind w:firstLine="0"/>
              <w:jc w:val="center"/>
              <w:rPr>
                <w:sz w:val="20"/>
                <w:szCs w:val="20"/>
              </w:rPr>
            </w:pPr>
            <w:r w:rsidRPr="00194D41">
              <w:rPr>
                <w:sz w:val="20"/>
                <w:szCs w:val="20"/>
              </w:rPr>
              <w:t>136</w:t>
            </w:r>
          </w:p>
        </w:tc>
        <w:tc>
          <w:tcPr>
            <w:tcW w:w="676" w:type="dxa"/>
            <w:shd w:val="clear" w:color="auto" w:fill="auto"/>
            <w:vAlign w:val="center"/>
          </w:tcPr>
          <w:p w14:paraId="7FE09B62" w14:textId="77777777" w:rsidR="00C9123C" w:rsidRPr="00194D41" w:rsidRDefault="00C9123C" w:rsidP="00E648BC">
            <w:pPr>
              <w:ind w:firstLine="0"/>
              <w:jc w:val="center"/>
              <w:rPr>
                <w:sz w:val="20"/>
                <w:szCs w:val="20"/>
              </w:rPr>
            </w:pPr>
            <w:r w:rsidRPr="00194D41">
              <w:rPr>
                <w:sz w:val="20"/>
                <w:szCs w:val="20"/>
              </w:rPr>
              <w:t>13</w:t>
            </w:r>
          </w:p>
        </w:tc>
        <w:tc>
          <w:tcPr>
            <w:tcW w:w="630" w:type="dxa"/>
            <w:shd w:val="clear" w:color="auto" w:fill="auto"/>
            <w:vAlign w:val="center"/>
          </w:tcPr>
          <w:p w14:paraId="66B603E6" w14:textId="77777777" w:rsidR="00C9123C" w:rsidRPr="00194D41" w:rsidRDefault="00C9123C" w:rsidP="00E648BC">
            <w:pPr>
              <w:ind w:firstLine="0"/>
              <w:jc w:val="center"/>
              <w:rPr>
                <w:sz w:val="20"/>
                <w:szCs w:val="20"/>
              </w:rPr>
            </w:pPr>
            <w:r w:rsidRPr="00194D41">
              <w:rPr>
                <w:sz w:val="20"/>
                <w:szCs w:val="20"/>
              </w:rPr>
              <w:t>14.3</w:t>
            </w:r>
          </w:p>
        </w:tc>
        <w:tc>
          <w:tcPr>
            <w:tcW w:w="720" w:type="dxa"/>
            <w:shd w:val="clear" w:color="auto" w:fill="auto"/>
            <w:vAlign w:val="center"/>
          </w:tcPr>
          <w:p w14:paraId="6FC06DC9" w14:textId="77777777" w:rsidR="00C9123C" w:rsidRPr="00194D41" w:rsidRDefault="00C9123C" w:rsidP="00E648BC">
            <w:pPr>
              <w:ind w:firstLine="0"/>
              <w:jc w:val="center"/>
              <w:rPr>
                <w:sz w:val="20"/>
                <w:szCs w:val="20"/>
              </w:rPr>
            </w:pPr>
            <w:r w:rsidRPr="00194D41">
              <w:rPr>
                <w:sz w:val="20"/>
                <w:szCs w:val="20"/>
              </w:rPr>
              <w:t>11.1</w:t>
            </w:r>
          </w:p>
        </w:tc>
        <w:tc>
          <w:tcPr>
            <w:tcW w:w="810" w:type="dxa"/>
            <w:shd w:val="clear" w:color="auto" w:fill="auto"/>
            <w:vAlign w:val="center"/>
          </w:tcPr>
          <w:p w14:paraId="4440B30D" w14:textId="77777777" w:rsidR="00C9123C" w:rsidRPr="00194D41" w:rsidRDefault="00C9123C" w:rsidP="00E648BC">
            <w:pPr>
              <w:ind w:firstLine="0"/>
              <w:jc w:val="center"/>
              <w:rPr>
                <w:sz w:val="20"/>
                <w:szCs w:val="20"/>
              </w:rPr>
            </w:pPr>
            <w:r w:rsidRPr="00194D41">
              <w:rPr>
                <w:sz w:val="20"/>
                <w:szCs w:val="20"/>
              </w:rPr>
              <w:t>13.8</w:t>
            </w:r>
          </w:p>
        </w:tc>
        <w:tc>
          <w:tcPr>
            <w:tcW w:w="630" w:type="dxa"/>
            <w:shd w:val="clear" w:color="auto" w:fill="auto"/>
            <w:vAlign w:val="center"/>
          </w:tcPr>
          <w:p w14:paraId="0121DD75" w14:textId="77777777" w:rsidR="00C9123C" w:rsidRPr="00194D41" w:rsidRDefault="00C9123C" w:rsidP="00E648BC">
            <w:pPr>
              <w:ind w:firstLine="0"/>
              <w:jc w:val="center"/>
              <w:rPr>
                <w:sz w:val="20"/>
                <w:szCs w:val="20"/>
              </w:rPr>
            </w:pPr>
            <w:r w:rsidRPr="00194D41">
              <w:rPr>
                <w:sz w:val="20"/>
                <w:szCs w:val="20"/>
              </w:rPr>
              <w:t>627</w:t>
            </w:r>
          </w:p>
        </w:tc>
        <w:tc>
          <w:tcPr>
            <w:tcW w:w="630" w:type="dxa"/>
            <w:shd w:val="clear" w:color="auto" w:fill="auto"/>
            <w:vAlign w:val="center"/>
          </w:tcPr>
          <w:p w14:paraId="0B397BEB" w14:textId="77777777" w:rsidR="00C9123C" w:rsidRPr="00194D41" w:rsidRDefault="00C9123C" w:rsidP="00E648BC">
            <w:pPr>
              <w:ind w:firstLine="0"/>
              <w:jc w:val="center"/>
              <w:rPr>
                <w:sz w:val="20"/>
                <w:szCs w:val="20"/>
              </w:rPr>
            </w:pPr>
            <w:r w:rsidRPr="00194D41">
              <w:rPr>
                <w:sz w:val="20"/>
                <w:szCs w:val="20"/>
              </w:rPr>
              <w:t>-079</w:t>
            </w:r>
          </w:p>
        </w:tc>
        <w:tc>
          <w:tcPr>
            <w:tcW w:w="990" w:type="dxa"/>
            <w:shd w:val="clear" w:color="auto" w:fill="auto"/>
            <w:vAlign w:val="center"/>
          </w:tcPr>
          <w:p w14:paraId="37539282" w14:textId="77777777" w:rsidR="00C9123C" w:rsidRPr="00194D41" w:rsidRDefault="00C9123C" w:rsidP="00E648BC">
            <w:pPr>
              <w:ind w:firstLine="0"/>
              <w:jc w:val="center"/>
              <w:rPr>
                <w:sz w:val="20"/>
                <w:szCs w:val="20"/>
              </w:rPr>
            </w:pPr>
            <w:r w:rsidRPr="00194D41">
              <w:rPr>
                <w:sz w:val="20"/>
                <w:szCs w:val="20"/>
              </w:rPr>
              <w:t>220405.8</w:t>
            </w:r>
          </w:p>
        </w:tc>
        <w:tc>
          <w:tcPr>
            <w:tcW w:w="990" w:type="dxa"/>
            <w:shd w:val="clear" w:color="auto" w:fill="auto"/>
            <w:vAlign w:val="center"/>
          </w:tcPr>
          <w:p w14:paraId="1C2843AF" w14:textId="77777777" w:rsidR="00C9123C" w:rsidRPr="00194D41" w:rsidRDefault="00C9123C" w:rsidP="00E648BC">
            <w:pPr>
              <w:ind w:firstLine="0"/>
              <w:jc w:val="center"/>
              <w:rPr>
                <w:sz w:val="20"/>
                <w:szCs w:val="20"/>
              </w:rPr>
            </w:pPr>
            <w:r w:rsidRPr="00194D41">
              <w:rPr>
                <w:sz w:val="20"/>
                <w:szCs w:val="20"/>
              </w:rPr>
              <w:t>-695530</w:t>
            </w:r>
          </w:p>
        </w:tc>
      </w:tr>
      <w:tr w:rsidR="00C9123C" w:rsidRPr="00194D41" w14:paraId="06D5CE21" w14:textId="77777777" w:rsidTr="00C9123C">
        <w:tc>
          <w:tcPr>
            <w:tcW w:w="720" w:type="dxa"/>
            <w:shd w:val="clear" w:color="auto" w:fill="auto"/>
          </w:tcPr>
          <w:p w14:paraId="10DC1F41" w14:textId="77777777" w:rsidR="00C9123C" w:rsidRPr="00194D41" w:rsidRDefault="00C9123C" w:rsidP="00194D41">
            <w:pPr>
              <w:ind w:firstLine="0"/>
              <w:rPr>
                <w:sz w:val="20"/>
                <w:szCs w:val="20"/>
              </w:rPr>
            </w:pPr>
            <w:r w:rsidRPr="00194D41">
              <w:rPr>
                <w:sz w:val="20"/>
                <w:szCs w:val="20"/>
              </w:rPr>
              <w:t>LDS 4907</w:t>
            </w:r>
          </w:p>
        </w:tc>
        <w:tc>
          <w:tcPr>
            <w:tcW w:w="630" w:type="dxa"/>
            <w:shd w:val="clear" w:color="auto" w:fill="auto"/>
            <w:vAlign w:val="center"/>
          </w:tcPr>
          <w:p w14:paraId="67A7A7E0" w14:textId="77777777" w:rsidR="00C9123C" w:rsidRPr="00194D41" w:rsidRDefault="00C9123C" w:rsidP="00E648BC">
            <w:pPr>
              <w:ind w:firstLine="0"/>
              <w:jc w:val="center"/>
              <w:rPr>
                <w:sz w:val="20"/>
                <w:szCs w:val="20"/>
              </w:rPr>
            </w:pPr>
            <w:r w:rsidRPr="00194D41">
              <w:rPr>
                <w:sz w:val="20"/>
                <w:szCs w:val="20"/>
              </w:rPr>
              <w:t>1960</w:t>
            </w:r>
          </w:p>
        </w:tc>
        <w:tc>
          <w:tcPr>
            <w:tcW w:w="720" w:type="dxa"/>
            <w:shd w:val="clear" w:color="auto" w:fill="auto"/>
            <w:vAlign w:val="center"/>
          </w:tcPr>
          <w:p w14:paraId="25E01D1C" w14:textId="77777777" w:rsidR="00C9123C" w:rsidRPr="00194D41" w:rsidRDefault="00C9123C" w:rsidP="00E648BC">
            <w:pPr>
              <w:ind w:firstLine="0"/>
              <w:jc w:val="center"/>
              <w:rPr>
                <w:sz w:val="20"/>
                <w:szCs w:val="20"/>
              </w:rPr>
            </w:pPr>
            <w:r w:rsidRPr="00194D41">
              <w:rPr>
                <w:sz w:val="20"/>
                <w:szCs w:val="20"/>
              </w:rPr>
              <w:t>1999</w:t>
            </w:r>
          </w:p>
        </w:tc>
        <w:tc>
          <w:tcPr>
            <w:tcW w:w="653" w:type="dxa"/>
            <w:shd w:val="clear" w:color="auto" w:fill="auto"/>
            <w:vAlign w:val="center"/>
          </w:tcPr>
          <w:p w14:paraId="4A83A700" w14:textId="77777777" w:rsidR="00C9123C" w:rsidRPr="00194D41" w:rsidRDefault="00C9123C" w:rsidP="00E648BC">
            <w:pPr>
              <w:ind w:firstLine="0"/>
              <w:jc w:val="center"/>
              <w:rPr>
                <w:sz w:val="20"/>
                <w:szCs w:val="20"/>
              </w:rPr>
            </w:pPr>
            <w:r w:rsidRPr="00194D41">
              <w:rPr>
                <w:sz w:val="20"/>
                <w:szCs w:val="20"/>
              </w:rPr>
              <w:t>300</w:t>
            </w:r>
          </w:p>
        </w:tc>
        <w:tc>
          <w:tcPr>
            <w:tcW w:w="561" w:type="dxa"/>
            <w:shd w:val="clear" w:color="auto" w:fill="auto"/>
            <w:vAlign w:val="center"/>
          </w:tcPr>
          <w:p w14:paraId="37AA7554" w14:textId="77777777" w:rsidR="00C9123C" w:rsidRPr="00194D41" w:rsidRDefault="00C9123C" w:rsidP="00E648BC">
            <w:pPr>
              <w:ind w:firstLine="0"/>
              <w:jc w:val="center"/>
              <w:rPr>
                <w:sz w:val="20"/>
                <w:szCs w:val="20"/>
              </w:rPr>
            </w:pPr>
            <w:r w:rsidRPr="00194D41">
              <w:rPr>
                <w:sz w:val="20"/>
                <w:szCs w:val="20"/>
              </w:rPr>
              <w:t>294</w:t>
            </w:r>
          </w:p>
        </w:tc>
        <w:tc>
          <w:tcPr>
            <w:tcW w:w="676" w:type="dxa"/>
            <w:shd w:val="clear" w:color="auto" w:fill="auto"/>
            <w:vAlign w:val="center"/>
          </w:tcPr>
          <w:p w14:paraId="2163F88D" w14:textId="77777777" w:rsidR="00C9123C" w:rsidRPr="00194D41" w:rsidRDefault="00C9123C" w:rsidP="00E648BC">
            <w:pPr>
              <w:ind w:firstLine="0"/>
              <w:jc w:val="center"/>
              <w:rPr>
                <w:sz w:val="20"/>
                <w:szCs w:val="20"/>
              </w:rPr>
            </w:pPr>
            <w:r w:rsidRPr="00194D41">
              <w:rPr>
                <w:sz w:val="20"/>
                <w:szCs w:val="20"/>
              </w:rPr>
              <w:t>5.0</w:t>
            </w:r>
          </w:p>
        </w:tc>
        <w:tc>
          <w:tcPr>
            <w:tcW w:w="630" w:type="dxa"/>
            <w:shd w:val="clear" w:color="auto" w:fill="auto"/>
            <w:vAlign w:val="center"/>
          </w:tcPr>
          <w:p w14:paraId="1342F551" w14:textId="77777777" w:rsidR="00C9123C" w:rsidRPr="00194D41" w:rsidRDefault="00C9123C" w:rsidP="00E648BC">
            <w:pPr>
              <w:ind w:firstLine="0"/>
              <w:jc w:val="center"/>
              <w:rPr>
                <w:sz w:val="20"/>
                <w:szCs w:val="20"/>
              </w:rPr>
            </w:pPr>
            <w:r w:rsidRPr="00194D41">
              <w:rPr>
                <w:sz w:val="20"/>
                <w:szCs w:val="20"/>
              </w:rPr>
              <w:t>5.1</w:t>
            </w:r>
          </w:p>
        </w:tc>
        <w:tc>
          <w:tcPr>
            <w:tcW w:w="720" w:type="dxa"/>
            <w:shd w:val="clear" w:color="auto" w:fill="auto"/>
            <w:vAlign w:val="center"/>
          </w:tcPr>
          <w:p w14:paraId="0AC9F1D5" w14:textId="77777777" w:rsidR="00C9123C" w:rsidRPr="00194D41" w:rsidRDefault="00C9123C" w:rsidP="00E648BC">
            <w:pPr>
              <w:ind w:firstLine="0"/>
              <w:jc w:val="center"/>
              <w:rPr>
                <w:sz w:val="20"/>
                <w:szCs w:val="20"/>
              </w:rPr>
            </w:pPr>
            <w:r w:rsidRPr="00194D41">
              <w:rPr>
                <w:sz w:val="20"/>
                <w:szCs w:val="20"/>
              </w:rPr>
              <w:t>14.3</w:t>
            </w:r>
          </w:p>
        </w:tc>
        <w:tc>
          <w:tcPr>
            <w:tcW w:w="810" w:type="dxa"/>
            <w:shd w:val="clear" w:color="auto" w:fill="auto"/>
            <w:vAlign w:val="center"/>
          </w:tcPr>
          <w:p w14:paraId="004F1DD9" w14:textId="77777777" w:rsidR="00C9123C" w:rsidRPr="00194D41" w:rsidRDefault="00C9123C" w:rsidP="00E648BC">
            <w:pPr>
              <w:ind w:firstLine="0"/>
              <w:jc w:val="center"/>
              <w:rPr>
                <w:sz w:val="20"/>
                <w:szCs w:val="20"/>
              </w:rPr>
            </w:pPr>
            <w:r w:rsidRPr="00194D41">
              <w:rPr>
                <w:sz w:val="20"/>
                <w:szCs w:val="20"/>
              </w:rPr>
              <w:t>14.3</w:t>
            </w:r>
          </w:p>
        </w:tc>
        <w:tc>
          <w:tcPr>
            <w:tcW w:w="630" w:type="dxa"/>
            <w:shd w:val="clear" w:color="auto" w:fill="auto"/>
            <w:vAlign w:val="center"/>
          </w:tcPr>
          <w:p w14:paraId="7638BA69" w14:textId="77777777" w:rsidR="00C9123C" w:rsidRPr="00194D41" w:rsidRDefault="00C9123C" w:rsidP="00E648BC">
            <w:pPr>
              <w:ind w:firstLine="0"/>
              <w:jc w:val="center"/>
              <w:rPr>
                <w:sz w:val="20"/>
                <w:szCs w:val="20"/>
              </w:rPr>
            </w:pPr>
            <w:r w:rsidRPr="00194D41">
              <w:rPr>
                <w:sz w:val="20"/>
                <w:szCs w:val="20"/>
              </w:rPr>
              <w:t>399</w:t>
            </w:r>
          </w:p>
        </w:tc>
        <w:tc>
          <w:tcPr>
            <w:tcW w:w="630" w:type="dxa"/>
            <w:shd w:val="clear" w:color="auto" w:fill="auto"/>
            <w:vAlign w:val="center"/>
          </w:tcPr>
          <w:p w14:paraId="79545144" w14:textId="77777777" w:rsidR="00C9123C" w:rsidRPr="00194D41" w:rsidRDefault="00C9123C" w:rsidP="00E648BC">
            <w:pPr>
              <w:ind w:firstLine="0"/>
              <w:jc w:val="center"/>
              <w:rPr>
                <w:sz w:val="20"/>
                <w:szCs w:val="20"/>
              </w:rPr>
            </w:pPr>
            <w:r w:rsidRPr="00194D41">
              <w:rPr>
                <w:sz w:val="20"/>
                <w:szCs w:val="20"/>
              </w:rPr>
              <w:t>203</w:t>
            </w:r>
          </w:p>
        </w:tc>
        <w:tc>
          <w:tcPr>
            <w:tcW w:w="990" w:type="dxa"/>
            <w:shd w:val="clear" w:color="auto" w:fill="auto"/>
            <w:vAlign w:val="center"/>
          </w:tcPr>
          <w:p w14:paraId="32BEA759" w14:textId="77777777" w:rsidR="00C9123C" w:rsidRPr="00194D41" w:rsidRDefault="00C9123C" w:rsidP="00E648BC">
            <w:pPr>
              <w:ind w:firstLine="0"/>
              <w:jc w:val="center"/>
              <w:rPr>
                <w:sz w:val="20"/>
                <w:szCs w:val="20"/>
              </w:rPr>
            </w:pPr>
            <w:r w:rsidRPr="00194D41">
              <w:rPr>
                <w:sz w:val="20"/>
                <w:szCs w:val="20"/>
              </w:rPr>
              <w:t>214729.0</w:t>
            </w:r>
          </w:p>
        </w:tc>
        <w:tc>
          <w:tcPr>
            <w:tcW w:w="990" w:type="dxa"/>
            <w:shd w:val="clear" w:color="auto" w:fill="auto"/>
            <w:vAlign w:val="center"/>
          </w:tcPr>
          <w:p w14:paraId="5726CEBB" w14:textId="77777777" w:rsidR="00C9123C" w:rsidRPr="00194D41" w:rsidRDefault="00C9123C" w:rsidP="00E648BC">
            <w:pPr>
              <w:ind w:firstLine="0"/>
              <w:jc w:val="center"/>
              <w:rPr>
                <w:sz w:val="20"/>
                <w:szCs w:val="20"/>
              </w:rPr>
            </w:pPr>
            <w:r w:rsidRPr="00194D41">
              <w:rPr>
                <w:sz w:val="20"/>
                <w:szCs w:val="20"/>
              </w:rPr>
              <w:t>-262932</w:t>
            </w:r>
          </w:p>
        </w:tc>
      </w:tr>
      <w:tr w:rsidR="00C9123C" w:rsidRPr="00194D41" w14:paraId="1666C894" w14:textId="77777777" w:rsidTr="00C9123C">
        <w:tc>
          <w:tcPr>
            <w:tcW w:w="720" w:type="dxa"/>
            <w:shd w:val="clear" w:color="auto" w:fill="auto"/>
          </w:tcPr>
          <w:p w14:paraId="2643CD20" w14:textId="77777777" w:rsidR="00C9123C" w:rsidRDefault="00C9123C" w:rsidP="00194D41">
            <w:pPr>
              <w:ind w:firstLine="0"/>
              <w:rPr>
                <w:sz w:val="20"/>
                <w:szCs w:val="20"/>
              </w:rPr>
            </w:pPr>
            <w:r w:rsidRPr="00194D41">
              <w:rPr>
                <w:sz w:val="20"/>
                <w:szCs w:val="20"/>
              </w:rPr>
              <w:t xml:space="preserve">LDS </w:t>
            </w:r>
          </w:p>
          <w:p w14:paraId="53517492" w14:textId="1221067D" w:rsidR="00C9123C" w:rsidRPr="00194D41" w:rsidRDefault="00C9123C" w:rsidP="00194D41">
            <w:pPr>
              <w:ind w:firstLine="0"/>
              <w:rPr>
                <w:sz w:val="20"/>
                <w:szCs w:val="20"/>
              </w:rPr>
            </w:pPr>
            <w:r w:rsidRPr="00194D41">
              <w:rPr>
                <w:sz w:val="20"/>
                <w:szCs w:val="20"/>
              </w:rPr>
              <w:t>595</w:t>
            </w:r>
          </w:p>
        </w:tc>
        <w:tc>
          <w:tcPr>
            <w:tcW w:w="630" w:type="dxa"/>
            <w:shd w:val="clear" w:color="auto" w:fill="auto"/>
            <w:vAlign w:val="center"/>
          </w:tcPr>
          <w:p w14:paraId="76F1E1CC" w14:textId="77777777" w:rsidR="00C9123C" w:rsidRPr="00194D41" w:rsidRDefault="00C9123C" w:rsidP="00E648BC">
            <w:pPr>
              <w:ind w:firstLine="0"/>
              <w:jc w:val="center"/>
              <w:rPr>
                <w:sz w:val="20"/>
                <w:szCs w:val="20"/>
              </w:rPr>
            </w:pPr>
            <w:r w:rsidRPr="00194D41">
              <w:rPr>
                <w:sz w:val="20"/>
                <w:szCs w:val="20"/>
              </w:rPr>
              <w:t>1920</w:t>
            </w:r>
          </w:p>
        </w:tc>
        <w:tc>
          <w:tcPr>
            <w:tcW w:w="720" w:type="dxa"/>
            <w:shd w:val="clear" w:color="auto" w:fill="auto"/>
            <w:vAlign w:val="center"/>
          </w:tcPr>
          <w:p w14:paraId="38704A5E" w14:textId="77777777" w:rsidR="00C9123C" w:rsidRPr="00194D41" w:rsidRDefault="00C9123C" w:rsidP="00E648BC">
            <w:pPr>
              <w:ind w:firstLine="0"/>
              <w:jc w:val="center"/>
              <w:rPr>
                <w:sz w:val="20"/>
                <w:szCs w:val="20"/>
              </w:rPr>
            </w:pPr>
            <w:r w:rsidRPr="00194D41">
              <w:rPr>
                <w:sz w:val="20"/>
                <w:szCs w:val="20"/>
              </w:rPr>
              <w:t>1999</w:t>
            </w:r>
          </w:p>
        </w:tc>
        <w:tc>
          <w:tcPr>
            <w:tcW w:w="653" w:type="dxa"/>
            <w:shd w:val="clear" w:color="auto" w:fill="auto"/>
            <w:vAlign w:val="center"/>
          </w:tcPr>
          <w:p w14:paraId="5F1C75C6" w14:textId="77777777" w:rsidR="00C9123C" w:rsidRPr="00194D41" w:rsidRDefault="00C9123C" w:rsidP="00E648BC">
            <w:pPr>
              <w:ind w:firstLine="0"/>
              <w:jc w:val="center"/>
              <w:rPr>
                <w:sz w:val="20"/>
                <w:szCs w:val="20"/>
              </w:rPr>
            </w:pPr>
            <w:r w:rsidRPr="00194D41">
              <w:rPr>
                <w:sz w:val="20"/>
                <w:szCs w:val="20"/>
              </w:rPr>
              <w:t>225</w:t>
            </w:r>
          </w:p>
        </w:tc>
        <w:tc>
          <w:tcPr>
            <w:tcW w:w="561" w:type="dxa"/>
            <w:shd w:val="clear" w:color="auto" w:fill="auto"/>
            <w:vAlign w:val="center"/>
          </w:tcPr>
          <w:p w14:paraId="61DF04AB" w14:textId="77777777" w:rsidR="00C9123C" w:rsidRPr="00194D41" w:rsidRDefault="00C9123C" w:rsidP="00E648BC">
            <w:pPr>
              <w:ind w:firstLine="0"/>
              <w:jc w:val="center"/>
              <w:rPr>
                <w:sz w:val="20"/>
                <w:szCs w:val="20"/>
              </w:rPr>
            </w:pPr>
            <w:r w:rsidRPr="00194D41">
              <w:rPr>
                <w:sz w:val="20"/>
                <w:szCs w:val="20"/>
              </w:rPr>
              <w:t>277</w:t>
            </w:r>
          </w:p>
        </w:tc>
        <w:tc>
          <w:tcPr>
            <w:tcW w:w="676" w:type="dxa"/>
            <w:shd w:val="clear" w:color="auto" w:fill="auto"/>
            <w:vAlign w:val="center"/>
          </w:tcPr>
          <w:p w14:paraId="43C308DC" w14:textId="77777777" w:rsidR="00C9123C" w:rsidRPr="00194D41" w:rsidRDefault="00C9123C" w:rsidP="00E648BC">
            <w:pPr>
              <w:ind w:firstLine="0"/>
              <w:jc w:val="center"/>
              <w:rPr>
                <w:sz w:val="20"/>
                <w:szCs w:val="20"/>
              </w:rPr>
            </w:pPr>
            <w:r w:rsidRPr="00194D41">
              <w:rPr>
                <w:sz w:val="20"/>
                <w:szCs w:val="20"/>
              </w:rPr>
              <w:t>27</w:t>
            </w:r>
          </w:p>
        </w:tc>
        <w:tc>
          <w:tcPr>
            <w:tcW w:w="630" w:type="dxa"/>
            <w:shd w:val="clear" w:color="auto" w:fill="auto"/>
            <w:vAlign w:val="center"/>
          </w:tcPr>
          <w:p w14:paraId="2C37B99D" w14:textId="77777777" w:rsidR="00C9123C" w:rsidRPr="00194D41" w:rsidRDefault="00C9123C" w:rsidP="00E648BC">
            <w:pPr>
              <w:ind w:firstLine="0"/>
              <w:jc w:val="center"/>
              <w:rPr>
                <w:sz w:val="20"/>
                <w:szCs w:val="20"/>
              </w:rPr>
            </w:pPr>
            <w:r w:rsidRPr="00194D41">
              <w:rPr>
                <w:sz w:val="20"/>
                <w:szCs w:val="20"/>
              </w:rPr>
              <w:t>25.8</w:t>
            </w:r>
          </w:p>
        </w:tc>
        <w:tc>
          <w:tcPr>
            <w:tcW w:w="720" w:type="dxa"/>
            <w:shd w:val="clear" w:color="auto" w:fill="auto"/>
            <w:vAlign w:val="center"/>
          </w:tcPr>
          <w:p w14:paraId="70D87FC5" w14:textId="77777777" w:rsidR="00C9123C" w:rsidRPr="00194D41" w:rsidRDefault="00C9123C" w:rsidP="00E648BC">
            <w:pPr>
              <w:ind w:firstLine="0"/>
              <w:jc w:val="center"/>
              <w:rPr>
                <w:sz w:val="20"/>
                <w:szCs w:val="20"/>
              </w:rPr>
            </w:pPr>
            <w:r w:rsidRPr="00194D41">
              <w:rPr>
                <w:sz w:val="20"/>
                <w:szCs w:val="20"/>
              </w:rPr>
              <w:t>13.3</w:t>
            </w:r>
          </w:p>
        </w:tc>
        <w:tc>
          <w:tcPr>
            <w:tcW w:w="810" w:type="dxa"/>
            <w:shd w:val="clear" w:color="auto" w:fill="auto"/>
            <w:vAlign w:val="center"/>
          </w:tcPr>
          <w:p w14:paraId="3CAA8A33" w14:textId="77777777" w:rsidR="00C9123C" w:rsidRPr="00194D41" w:rsidRDefault="00C9123C" w:rsidP="00E648BC">
            <w:pPr>
              <w:ind w:firstLine="0"/>
              <w:jc w:val="center"/>
              <w:rPr>
                <w:sz w:val="20"/>
                <w:szCs w:val="20"/>
              </w:rPr>
            </w:pPr>
            <w:r w:rsidRPr="00194D41">
              <w:rPr>
                <w:sz w:val="20"/>
                <w:szCs w:val="20"/>
              </w:rPr>
              <w:t>13.2</w:t>
            </w:r>
          </w:p>
        </w:tc>
        <w:tc>
          <w:tcPr>
            <w:tcW w:w="630" w:type="dxa"/>
            <w:shd w:val="clear" w:color="auto" w:fill="auto"/>
            <w:vAlign w:val="center"/>
          </w:tcPr>
          <w:p w14:paraId="75849413" w14:textId="77777777" w:rsidR="00C9123C" w:rsidRPr="00194D41" w:rsidRDefault="00C9123C" w:rsidP="00E648BC">
            <w:pPr>
              <w:ind w:firstLine="0"/>
              <w:jc w:val="center"/>
              <w:rPr>
                <w:sz w:val="20"/>
                <w:szCs w:val="20"/>
              </w:rPr>
            </w:pPr>
            <w:proofErr w:type="spellStart"/>
            <w:r w:rsidRPr="00194D41">
              <w:rPr>
                <w:sz w:val="20"/>
                <w:szCs w:val="20"/>
              </w:rPr>
              <w:t>unk</w:t>
            </w:r>
            <w:proofErr w:type="spellEnd"/>
          </w:p>
        </w:tc>
        <w:tc>
          <w:tcPr>
            <w:tcW w:w="630" w:type="dxa"/>
            <w:shd w:val="clear" w:color="auto" w:fill="auto"/>
            <w:vAlign w:val="center"/>
          </w:tcPr>
          <w:p w14:paraId="7A319D07" w14:textId="77777777" w:rsidR="00C9123C" w:rsidRPr="00194D41" w:rsidRDefault="00C9123C" w:rsidP="00E648BC">
            <w:pPr>
              <w:ind w:firstLine="0"/>
              <w:jc w:val="center"/>
              <w:rPr>
                <w:sz w:val="20"/>
                <w:szCs w:val="20"/>
              </w:rPr>
            </w:pPr>
            <w:proofErr w:type="spellStart"/>
            <w:r w:rsidRPr="00194D41">
              <w:rPr>
                <w:sz w:val="20"/>
                <w:szCs w:val="20"/>
              </w:rPr>
              <w:t>unk</w:t>
            </w:r>
            <w:proofErr w:type="spellEnd"/>
          </w:p>
        </w:tc>
        <w:tc>
          <w:tcPr>
            <w:tcW w:w="990" w:type="dxa"/>
            <w:shd w:val="clear" w:color="auto" w:fill="auto"/>
            <w:vAlign w:val="center"/>
          </w:tcPr>
          <w:p w14:paraId="5C6206C2" w14:textId="77777777" w:rsidR="00C9123C" w:rsidRPr="00194D41" w:rsidRDefault="00C9123C" w:rsidP="00E648BC">
            <w:pPr>
              <w:ind w:firstLine="0"/>
              <w:jc w:val="center"/>
              <w:rPr>
                <w:sz w:val="20"/>
                <w:szCs w:val="20"/>
              </w:rPr>
            </w:pPr>
            <w:r w:rsidRPr="00194D41">
              <w:rPr>
                <w:sz w:val="20"/>
                <w:szCs w:val="20"/>
              </w:rPr>
              <w:t>172456.2</w:t>
            </w:r>
          </w:p>
        </w:tc>
        <w:tc>
          <w:tcPr>
            <w:tcW w:w="990" w:type="dxa"/>
            <w:shd w:val="clear" w:color="auto" w:fill="auto"/>
            <w:vAlign w:val="center"/>
          </w:tcPr>
          <w:p w14:paraId="37AA2C00" w14:textId="77777777" w:rsidR="00C9123C" w:rsidRPr="00194D41" w:rsidRDefault="00C9123C" w:rsidP="00E648BC">
            <w:pPr>
              <w:ind w:firstLine="0"/>
              <w:jc w:val="center"/>
              <w:rPr>
                <w:sz w:val="20"/>
                <w:szCs w:val="20"/>
              </w:rPr>
            </w:pPr>
            <w:r w:rsidRPr="00194D41">
              <w:rPr>
                <w:sz w:val="20"/>
                <w:szCs w:val="20"/>
              </w:rPr>
              <w:t>-352837</w:t>
            </w:r>
          </w:p>
        </w:tc>
      </w:tr>
      <w:tr w:rsidR="00C9123C" w:rsidRPr="00194D41" w14:paraId="4085953A" w14:textId="77777777" w:rsidTr="00C9123C">
        <w:tc>
          <w:tcPr>
            <w:tcW w:w="720" w:type="dxa"/>
            <w:shd w:val="clear" w:color="auto" w:fill="auto"/>
          </w:tcPr>
          <w:p w14:paraId="0029A1AC" w14:textId="77777777" w:rsidR="00C9123C" w:rsidRPr="00194D41" w:rsidRDefault="00C9123C" w:rsidP="00194D41">
            <w:pPr>
              <w:ind w:firstLine="0"/>
              <w:rPr>
                <w:sz w:val="20"/>
                <w:szCs w:val="20"/>
              </w:rPr>
            </w:pPr>
            <w:r w:rsidRPr="00194D41">
              <w:rPr>
                <w:sz w:val="20"/>
                <w:szCs w:val="20"/>
              </w:rPr>
              <w:t>LDS 4825</w:t>
            </w:r>
          </w:p>
        </w:tc>
        <w:tc>
          <w:tcPr>
            <w:tcW w:w="630" w:type="dxa"/>
            <w:shd w:val="clear" w:color="auto" w:fill="auto"/>
            <w:vAlign w:val="center"/>
          </w:tcPr>
          <w:p w14:paraId="582BF709" w14:textId="77777777" w:rsidR="00C9123C" w:rsidRPr="00194D41" w:rsidRDefault="00C9123C" w:rsidP="00E648BC">
            <w:pPr>
              <w:ind w:firstLine="0"/>
              <w:jc w:val="center"/>
              <w:rPr>
                <w:sz w:val="20"/>
                <w:szCs w:val="20"/>
              </w:rPr>
            </w:pPr>
            <w:r w:rsidRPr="00194D41">
              <w:rPr>
                <w:sz w:val="20"/>
                <w:szCs w:val="20"/>
              </w:rPr>
              <w:t>1960</w:t>
            </w:r>
          </w:p>
        </w:tc>
        <w:tc>
          <w:tcPr>
            <w:tcW w:w="720" w:type="dxa"/>
            <w:shd w:val="clear" w:color="auto" w:fill="auto"/>
            <w:vAlign w:val="center"/>
          </w:tcPr>
          <w:p w14:paraId="29B0ECEA" w14:textId="77777777" w:rsidR="00C9123C" w:rsidRPr="00194D41" w:rsidRDefault="00C9123C" w:rsidP="00E648BC">
            <w:pPr>
              <w:ind w:firstLine="0"/>
              <w:jc w:val="center"/>
              <w:rPr>
                <w:sz w:val="20"/>
                <w:szCs w:val="20"/>
              </w:rPr>
            </w:pPr>
            <w:r w:rsidRPr="00194D41">
              <w:rPr>
                <w:sz w:val="20"/>
                <w:szCs w:val="20"/>
              </w:rPr>
              <w:t>2000</w:t>
            </w:r>
          </w:p>
        </w:tc>
        <w:tc>
          <w:tcPr>
            <w:tcW w:w="653" w:type="dxa"/>
            <w:shd w:val="clear" w:color="auto" w:fill="auto"/>
            <w:vAlign w:val="center"/>
          </w:tcPr>
          <w:p w14:paraId="022F75C8" w14:textId="77777777" w:rsidR="00C9123C" w:rsidRPr="00194D41" w:rsidRDefault="00C9123C" w:rsidP="00E648BC">
            <w:pPr>
              <w:ind w:firstLine="0"/>
              <w:jc w:val="center"/>
              <w:rPr>
                <w:sz w:val="20"/>
                <w:szCs w:val="20"/>
              </w:rPr>
            </w:pPr>
            <w:r w:rsidRPr="00194D41">
              <w:rPr>
                <w:sz w:val="20"/>
                <w:szCs w:val="20"/>
              </w:rPr>
              <w:t>328</w:t>
            </w:r>
          </w:p>
        </w:tc>
        <w:tc>
          <w:tcPr>
            <w:tcW w:w="561" w:type="dxa"/>
            <w:shd w:val="clear" w:color="auto" w:fill="auto"/>
            <w:vAlign w:val="center"/>
          </w:tcPr>
          <w:p w14:paraId="71C629E8" w14:textId="29F2D8C6" w:rsidR="00C9123C" w:rsidRPr="00194D41" w:rsidRDefault="00C9123C" w:rsidP="00E648BC">
            <w:pPr>
              <w:ind w:firstLine="0"/>
              <w:jc w:val="center"/>
              <w:rPr>
                <w:sz w:val="20"/>
                <w:szCs w:val="20"/>
              </w:rPr>
            </w:pPr>
            <w:r w:rsidRPr="00194D41">
              <w:rPr>
                <w:sz w:val="20"/>
                <w:szCs w:val="20"/>
              </w:rPr>
              <w:t>329</w:t>
            </w:r>
          </w:p>
        </w:tc>
        <w:tc>
          <w:tcPr>
            <w:tcW w:w="676" w:type="dxa"/>
            <w:shd w:val="clear" w:color="auto" w:fill="auto"/>
            <w:vAlign w:val="center"/>
          </w:tcPr>
          <w:p w14:paraId="5A42A896" w14:textId="77777777" w:rsidR="00C9123C" w:rsidRPr="00194D41" w:rsidRDefault="00C9123C" w:rsidP="00E648BC">
            <w:pPr>
              <w:ind w:firstLine="0"/>
              <w:jc w:val="center"/>
              <w:rPr>
                <w:sz w:val="20"/>
                <w:szCs w:val="20"/>
              </w:rPr>
            </w:pPr>
            <w:r w:rsidRPr="00194D41">
              <w:rPr>
                <w:sz w:val="20"/>
                <w:szCs w:val="20"/>
              </w:rPr>
              <w:t>56</w:t>
            </w:r>
          </w:p>
        </w:tc>
        <w:tc>
          <w:tcPr>
            <w:tcW w:w="630" w:type="dxa"/>
            <w:shd w:val="clear" w:color="auto" w:fill="auto"/>
            <w:vAlign w:val="center"/>
          </w:tcPr>
          <w:p w14:paraId="4A4A6446" w14:textId="77777777" w:rsidR="00C9123C" w:rsidRPr="00194D41" w:rsidRDefault="00C9123C" w:rsidP="00E648BC">
            <w:pPr>
              <w:ind w:firstLine="0"/>
              <w:jc w:val="center"/>
              <w:rPr>
                <w:sz w:val="20"/>
                <w:szCs w:val="20"/>
              </w:rPr>
            </w:pPr>
            <w:r w:rsidRPr="00194D41">
              <w:rPr>
                <w:sz w:val="20"/>
                <w:szCs w:val="20"/>
              </w:rPr>
              <w:t>58.1</w:t>
            </w:r>
          </w:p>
        </w:tc>
        <w:tc>
          <w:tcPr>
            <w:tcW w:w="720" w:type="dxa"/>
            <w:shd w:val="clear" w:color="auto" w:fill="auto"/>
            <w:vAlign w:val="center"/>
          </w:tcPr>
          <w:p w14:paraId="22F5ACD8" w14:textId="77777777" w:rsidR="00C9123C" w:rsidRPr="00194D41" w:rsidRDefault="00C9123C" w:rsidP="00E648BC">
            <w:pPr>
              <w:ind w:firstLine="0"/>
              <w:jc w:val="center"/>
              <w:rPr>
                <w:sz w:val="20"/>
                <w:szCs w:val="20"/>
              </w:rPr>
            </w:pPr>
            <w:r w:rsidRPr="00194D41">
              <w:rPr>
                <w:sz w:val="20"/>
                <w:szCs w:val="20"/>
              </w:rPr>
              <w:t>14.3</w:t>
            </w:r>
          </w:p>
        </w:tc>
        <w:tc>
          <w:tcPr>
            <w:tcW w:w="810" w:type="dxa"/>
            <w:shd w:val="clear" w:color="auto" w:fill="auto"/>
            <w:vAlign w:val="center"/>
          </w:tcPr>
          <w:p w14:paraId="45F4A506" w14:textId="77777777" w:rsidR="00C9123C" w:rsidRPr="00194D41" w:rsidRDefault="00C9123C" w:rsidP="00E648BC">
            <w:pPr>
              <w:ind w:firstLine="0"/>
              <w:jc w:val="center"/>
              <w:rPr>
                <w:sz w:val="20"/>
                <w:szCs w:val="20"/>
              </w:rPr>
            </w:pPr>
            <w:r w:rsidRPr="00194D41">
              <w:rPr>
                <w:sz w:val="20"/>
                <w:szCs w:val="20"/>
              </w:rPr>
              <w:t>16.5</w:t>
            </w:r>
          </w:p>
        </w:tc>
        <w:tc>
          <w:tcPr>
            <w:tcW w:w="630" w:type="dxa"/>
            <w:shd w:val="clear" w:color="auto" w:fill="auto"/>
            <w:vAlign w:val="center"/>
          </w:tcPr>
          <w:p w14:paraId="556BA6C1" w14:textId="77777777" w:rsidR="00C9123C" w:rsidRPr="00194D41" w:rsidRDefault="00C9123C" w:rsidP="00E648BC">
            <w:pPr>
              <w:ind w:firstLine="0"/>
              <w:jc w:val="center"/>
              <w:rPr>
                <w:sz w:val="20"/>
                <w:szCs w:val="20"/>
              </w:rPr>
            </w:pPr>
            <w:r w:rsidRPr="00194D41">
              <w:rPr>
                <w:sz w:val="20"/>
                <w:szCs w:val="20"/>
              </w:rPr>
              <w:t>141</w:t>
            </w:r>
          </w:p>
        </w:tc>
        <w:tc>
          <w:tcPr>
            <w:tcW w:w="630" w:type="dxa"/>
            <w:shd w:val="clear" w:color="auto" w:fill="auto"/>
            <w:vAlign w:val="center"/>
          </w:tcPr>
          <w:p w14:paraId="1DE91035" w14:textId="77777777" w:rsidR="00C9123C" w:rsidRPr="00194D41" w:rsidRDefault="00C9123C" w:rsidP="00E648BC">
            <w:pPr>
              <w:ind w:firstLine="0"/>
              <w:jc w:val="center"/>
              <w:rPr>
                <w:sz w:val="20"/>
                <w:szCs w:val="20"/>
              </w:rPr>
            </w:pPr>
            <w:r w:rsidRPr="00194D41">
              <w:rPr>
                <w:sz w:val="20"/>
                <w:szCs w:val="20"/>
              </w:rPr>
              <w:t>-253</w:t>
            </w:r>
          </w:p>
        </w:tc>
        <w:tc>
          <w:tcPr>
            <w:tcW w:w="990" w:type="dxa"/>
            <w:shd w:val="clear" w:color="auto" w:fill="auto"/>
            <w:vAlign w:val="center"/>
          </w:tcPr>
          <w:p w14:paraId="111F8FC8" w14:textId="77777777" w:rsidR="00C9123C" w:rsidRPr="00194D41" w:rsidRDefault="00C9123C" w:rsidP="00E648BC">
            <w:pPr>
              <w:ind w:firstLine="0"/>
              <w:jc w:val="center"/>
              <w:rPr>
                <w:sz w:val="20"/>
                <w:szCs w:val="20"/>
              </w:rPr>
            </w:pPr>
            <w:r w:rsidRPr="00194D41">
              <w:rPr>
                <w:sz w:val="20"/>
                <w:szCs w:val="20"/>
              </w:rPr>
              <w:t>195854.0</w:t>
            </w:r>
          </w:p>
        </w:tc>
        <w:tc>
          <w:tcPr>
            <w:tcW w:w="990" w:type="dxa"/>
            <w:shd w:val="clear" w:color="auto" w:fill="auto"/>
            <w:vAlign w:val="center"/>
          </w:tcPr>
          <w:p w14:paraId="02DBACEC" w14:textId="77777777" w:rsidR="00C9123C" w:rsidRPr="00194D41" w:rsidRDefault="00C9123C" w:rsidP="00E648BC">
            <w:pPr>
              <w:ind w:firstLine="0"/>
              <w:jc w:val="center"/>
              <w:rPr>
                <w:sz w:val="20"/>
                <w:szCs w:val="20"/>
              </w:rPr>
            </w:pPr>
            <w:r w:rsidRPr="00194D41">
              <w:rPr>
                <w:sz w:val="20"/>
                <w:szCs w:val="20"/>
              </w:rPr>
              <w:t>-252124</w:t>
            </w:r>
          </w:p>
        </w:tc>
      </w:tr>
    </w:tbl>
    <w:p w14:paraId="5FBAB474" w14:textId="77777777" w:rsidR="00FD694E" w:rsidRDefault="00FD694E" w:rsidP="00FD694E">
      <w:pPr>
        <w:rPr>
          <w:szCs w:val="22"/>
        </w:rPr>
      </w:pPr>
    </w:p>
    <w:p w14:paraId="05E2BBB6" w14:textId="4DA2A3A0" w:rsidR="00860F5A" w:rsidRDefault="00DF2DC1" w:rsidP="00860F5A">
      <w:pPr>
        <w:pStyle w:val="Caption"/>
      </w:pPr>
      <w:r>
        <w:t xml:space="preserve">   </w:t>
      </w:r>
      <w:r w:rsidR="00FD694E">
        <w:t>Table 1</w:t>
      </w:r>
      <w:r w:rsidR="00FD694E" w:rsidRPr="00624C74">
        <w:t xml:space="preserve">: Abbreviated entries from the Washington Double Star Catalog for the four targets selected </w:t>
      </w:r>
    </w:p>
    <w:p w14:paraId="18A9A394" w14:textId="736C1B38" w:rsidR="00FD694E" w:rsidRPr="00624C74" w:rsidRDefault="00DF2DC1" w:rsidP="00860F5A">
      <w:pPr>
        <w:pStyle w:val="Caption"/>
      </w:pPr>
      <w:r>
        <w:t xml:space="preserve">   </w:t>
      </w:r>
      <w:proofErr w:type="gramStart"/>
      <w:r w:rsidR="00FD694E" w:rsidRPr="00624C74">
        <w:t>for</w:t>
      </w:r>
      <w:proofErr w:type="gramEnd"/>
      <w:r w:rsidR="00FD694E" w:rsidRPr="00624C74">
        <w:t xml:space="preserve"> this study</w:t>
      </w:r>
      <w:r w:rsidR="00FD694E">
        <w:t>.</w:t>
      </w:r>
    </w:p>
    <w:p w14:paraId="3EF52BA6" w14:textId="77777777" w:rsidR="00FD694E" w:rsidRPr="008F2E66" w:rsidRDefault="00FD694E" w:rsidP="00FD694E">
      <w:pPr>
        <w:rPr>
          <w:sz w:val="16"/>
          <w:szCs w:val="16"/>
        </w:rPr>
      </w:pPr>
    </w:p>
    <w:p w14:paraId="1BAA9F2C" w14:textId="77777777" w:rsidR="00FD694E" w:rsidRPr="00E712DD" w:rsidRDefault="00FD694E" w:rsidP="00860F5A">
      <w:pPr>
        <w:pStyle w:val="Heading1"/>
      </w:pPr>
      <w:r>
        <w:t>Results</w:t>
      </w:r>
    </w:p>
    <w:p w14:paraId="24623F94" w14:textId="5A19E46E" w:rsidR="00FD694E" w:rsidRPr="00024457" w:rsidRDefault="00FD694E" w:rsidP="00860F5A">
      <w:pPr>
        <w:pStyle w:val="Normal1"/>
      </w:pPr>
      <w:r w:rsidRPr="008F2E66">
        <w:t xml:space="preserve">The images were corrected for bias, dark, and flat fielding </w:t>
      </w:r>
      <w:r>
        <w:t xml:space="preserve">prior to analysis </w:t>
      </w:r>
      <w:r w:rsidRPr="008F2E66">
        <w:t xml:space="preserve">as part of standard </w:t>
      </w:r>
      <w:r>
        <w:t xml:space="preserve">LCOGT </w:t>
      </w:r>
      <w:r w:rsidRPr="008F2E66">
        <w:t>pr</w:t>
      </w:r>
      <w:r>
        <w:t>ocessing. For each image, t</w:t>
      </w:r>
      <w:r w:rsidRPr="008F2E66">
        <w:t>he right ascension an</w:t>
      </w:r>
      <w:r>
        <w:t>d declinati</w:t>
      </w:r>
      <w:r w:rsidRPr="001E10A3">
        <w:t>on were obtained for the primary and se</w:t>
      </w:r>
      <w:r w:rsidRPr="001E10A3">
        <w:t>c</w:t>
      </w:r>
      <w:r w:rsidRPr="001E10A3">
        <w:t xml:space="preserve">ondary stars using </w:t>
      </w:r>
      <w:proofErr w:type="spellStart"/>
      <w:r w:rsidRPr="001E10A3">
        <w:t>Astrometrica</w:t>
      </w:r>
      <w:proofErr w:type="spellEnd"/>
      <w:r w:rsidRPr="001E10A3">
        <w:t xml:space="preserve"> (Caballero et al. 2014). Their separations and position angles were calc</w:t>
      </w:r>
      <w:r w:rsidRPr="001E10A3">
        <w:t>u</w:t>
      </w:r>
      <w:r w:rsidRPr="001E10A3">
        <w:t>lated using Pythagorean Theorem. The results along with their errors an</w:t>
      </w:r>
      <w:r>
        <w:t xml:space="preserve">d standard deviations </w:t>
      </w:r>
      <w:r w:rsidRPr="008F2E66">
        <w:t>are presen</w:t>
      </w:r>
      <w:r w:rsidRPr="008F2E66">
        <w:t>t</w:t>
      </w:r>
      <w:r w:rsidRPr="008F2E66">
        <w:t xml:space="preserve">ed in </w:t>
      </w:r>
      <w:r>
        <w:t>T</w:t>
      </w:r>
      <w:r w:rsidRPr="008F2E66">
        <w:t>able 2</w:t>
      </w:r>
      <w:r w:rsidR="00226516">
        <w:t xml:space="preserve"> (below)</w:t>
      </w:r>
      <w:r w:rsidRPr="008F2E66">
        <w:t>.</w:t>
      </w:r>
      <w:r>
        <w:t xml:space="preserve"> Table 2 also gives the number of images and exposure times for each filter.</w:t>
      </w:r>
    </w:p>
    <w:p w14:paraId="0325A752" w14:textId="77777777" w:rsidR="00226516" w:rsidRDefault="00226516" w:rsidP="00226516">
      <w:r w:rsidRPr="008F2E66">
        <w:t>As previously menti</w:t>
      </w:r>
      <w:r w:rsidRPr="001E10A3">
        <w:t>oned, t</w:t>
      </w:r>
      <w:r w:rsidRPr="008F2E66">
        <w:t>wo attempts were made to observe 22040-6955LDS 769.</w:t>
      </w:r>
      <w:r>
        <w:t xml:space="preserve"> </w:t>
      </w:r>
      <w:r w:rsidRPr="008F2E66">
        <w:t>In the first a</w:t>
      </w:r>
      <w:r w:rsidRPr="008F2E66">
        <w:t>t</w:t>
      </w:r>
      <w:r w:rsidRPr="008F2E66">
        <w:t>tempt the primary star was saturated in the V, R, and I band images. In the second set of observations the secondary star was barely detectable in the B band images.</w:t>
      </w:r>
      <w:r>
        <w:t xml:space="preserve"> </w:t>
      </w:r>
      <w:r w:rsidRPr="001E10A3">
        <w:t>For this target we used observations from the first observing run on June 16, 2013 for the B band, and from the second run on July 10, 2013</w:t>
      </w:r>
      <w:r>
        <w:t xml:space="preserve"> for V, R, and I band.</w:t>
      </w:r>
    </w:p>
    <w:p w14:paraId="56909AED" w14:textId="77777777" w:rsidR="00226516" w:rsidRDefault="00226516" w:rsidP="00226516">
      <w:pPr>
        <w:rPr>
          <w:szCs w:val="22"/>
        </w:rPr>
      </w:pPr>
    </w:p>
    <w:p w14:paraId="04946167" w14:textId="77777777" w:rsidR="00226516" w:rsidRPr="00024457" w:rsidRDefault="00226516" w:rsidP="00226516">
      <w:pPr>
        <w:pStyle w:val="Heading1"/>
      </w:pPr>
      <w:r w:rsidRPr="00024457">
        <w:t>Discussion</w:t>
      </w:r>
    </w:p>
    <w:p w14:paraId="4B6954BB" w14:textId="77777777" w:rsidR="00226516" w:rsidRPr="001E10A3" w:rsidRDefault="00226516" w:rsidP="00226516">
      <w:pPr>
        <w:pStyle w:val="Normal1"/>
      </w:pPr>
      <w:r w:rsidRPr="00024457">
        <w:t>We used the standard d</w:t>
      </w:r>
      <w:r>
        <w:t>eviation of the separation</w:t>
      </w:r>
      <w:r w:rsidRPr="00024457">
        <w:t xml:space="preserve"> and position angle </w:t>
      </w:r>
      <w:r>
        <w:t>as</w:t>
      </w:r>
      <w:r w:rsidRPr="00024457">
        <w:t xml:space="preserve"> </w:t>
      </w:r>
      <w:r>
        <w:t>our</w:t>
      </w:r>
      <w:r w:rsidRPr="00024457">
        <w:t xml:space="preserve"> measure of the precision of the individual measurements.</w:t>
      </w:r>
      <w:r>
        <w:t xml:space="preserve"> </w:t>
      </w:r>
      <w:r w:rsidRPr="00024457">
        <w:t>The standard deviation instead measures the typical scatter or</w:t>
      </w:r>
      <w:r>
        <w:t xml:space="preserve"> error of a single measurement. The standard deviation was consistently smaller in separation for observations in R and </w:t>
      </w:r>
      <w:proofErr w:type="gramStart"/>
      <w:r>
        <w:t>I</w:t>
      </w:r>
      <w:proofErr w:type="gramEnd"/>
      <w:r>
        <w:t xml:space="preserve"> than in B and V. For LDS 595, the separation standard deviation was slightly higher in V than in R. Sim</w:t>
      </w:r>
      <w:r>
        <w:t>i</w:t>
      </w:r>
      <w:r>
        <w:t>larly, the standard deviation was consistently smaller in position angle for</w:t>
      </w:r>
      <w:r w:rsidRPr="001E10A3">
        <w:t xml:space="preserve"> observations in R and </w:t>
      </w:r>
      <w:proofErr w:type="gramStart"/>
      <w:r w:rsidRPr="001E10A3">
        <w:t>I</w:t>
      </w:r>
      <w:proofErr w:type="gramEnd"/>
      <w:r w:rsidRPr="001E10A3">
        <w:t xml:space="preserve"> than in B and V. In the case of LDS 769, V had a slightly lower standard deviation for position angle than R. The standard error of the mean was not used for this purpose because it decreases as the number of measur</w:t>
      </w:r>
      <w:r w:rsidRPr="001E10A3">
        <w:t>e</w:t>
      </w:r>
      <w:r w:rsidRPr="001E10A3">
        <w:t xml:space="preserve">ments increases. </w:t>
      </w:r>
    </w:p>
    <w:p w14:paraId="22E45923" w14:textId="664A0915" w:rsidR="00226516" w:rsidRDefault="00226516" w:rsidP="00226516">
      <w:r w:rsidRPr="001E10A3">
        <w:t>Nearly all color bands for each star were within one standard deviation of the literature values for separation.</w:t>
      </w:r>
      <w:r>
        <w:t xml:space="preserve"> </w:t>
      </w:r>
      <w:r w:rsidRPr="001E10A3">
        <w:t>The only exception is LDS 595 when measured in I, which has a maximum separation of 25.742</w:t>
      </w:r>
      <w:r w:rsidR="00444EB2">
        <w:rPr>
          <w:rFonts w:cs="Times New Roman"/>
        </w:rPr>
        <w:t>″</w:t>
      </w:r>
      <w:r w:rsidRPr="001E10A3">
        <w:t xml:space="preserve"> and therefore does not round up </w:t>
      </w:r>
      <w:r w:rsidR="00444EB2">
        <w:t>to the literature value of 25.8</w:t>
      </w:r>
      <w:r w:rsidR="00444EB2">
        <w:rPr>
          <w:rFonts w:cs="Times New Roman"/>
        </w:rPr>
        <w:t>″</w:t>
      </w:r>
      <w:r w:rsidRPr="001E10A3">
        <w:t>.</w:t>
      </w:r>
      <w:r>
        <w:t xml:space="preserve"> </w:t>
      </w:r>
      <w:r w:rsidRPr="001E10A3">
        <w:t>In addition, nearly all color bands for each star were within one standard deviation of the literature values for position angle.</w:t>
      </w:r>
      <w:r>
        <w:t xml:space="preserve"> </w:t>
      </w:r>
      <w:r w:rsidRPr="001E10A3">
        <w:t>The exceptions were LDS 4907 in V, R, and I which all have minimum values that round up to 295</w:t>
      </w:r>
      <w:r w:rsidR="00444EB2">
        <w:rPr>
          <w:rFonts w:cs="Times New Roman"/>
        </w:rPr>
        <w:t>°</w:t>
      </w:r>
      <w:r w:rsidR="00444EB2">
        <w:t xml:space="preserve"> </w:t>
      </w:r>
      <w:r w:rsidRPr="001E10A3">
        <w:t>compared to the li</w:t>
      </w:r>
      <w:r w:rsidRPr="001E10A3">
        <w:t>t</w:t>
      </w:r>
      <w:r w:rsidRPr="001E10A3">
        <w:t>erature value of 294</w:t>
      </w:r>
      <w:r w:rsidR="00444EB2">
        <w:rPr>
          <w:rFonts w:cs="Times New Roman"/>
        </w:rPr>
        <w:t>°</w:t>
      </w:r>
      <w:r w:rsidRPr="001E10A3">
        <w:t>.</w:t>
      </w:r>
    </w:p>
    <w:p w14:paraId="2D3C46F8" w14:textId="77777777" w:rsidR="00226516" w:rsidRDefault="00226516" w:rsidP="00226516"/>
    <w:p w14:paraId="7C7B54DB" w14:textId="77777777" w:rsidR="00226516" w:rsidRDefault="00226516" w:rsidP="00226516"/>
    <w:p w14:paraId="227361AD" w14:textId="77777777" w:rsidR="00226516" w:rsidRDefault="00226516" w:rsidP="00226516"/>
    <w:p w14:paraId="3F76F719" w14:textId="77777777" w:rsidR="00226516" w:rsidRPr="001E10A3" w:rsidRDefault="00226516" w:rsidP="00226516"/>
    <w:p w14:paraId="682DD120" w14:textId="77777777" w:rsidR="00FD694E" w:rsidRDefault="00FD694E" w:rsidP="00FD694E">
      <w:pPr>
        <w:rPr>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7"/>
        <w:gridCol w:w="1054"/>
        <w:gridCol w:w="1160"/>
        <w:gridCol w:w="882"/>
        <w:gridCol w:w="1024"/>
        <w:gridCol w:w="1024"/>
        <w:gridCol w:w="1049"/>
        <w:gridCol w:w="1024"/>
        <w:gridCol w:w="916"/>
      </w:tblGrid>
      <w:tr w:rsidR="00EA213F" w:rsidRPr="005E7465" w14:paraId="72ECC059" w14:textId="77777777" w:rsidTr="00226516">
        <w:trPr>
          <w:trHeight w:val="350"/>
        </w:trPr>
        <w:tc>
          <w:tcPr>
            <w:tcW w:w="1227" w:type="dxa"/>
            <w:shd w:val="clear" w:color="auto" w:fill="auto"/>
            <w:vAlign w:val="center"/>
          </w:tcPr>
          <w:p w14:paraId="40BCB9F4" w14:textId="77777777" w:rsidR="00FD694E" w:rsidRPr="00194D41" w:rsidRDefault="00FD694E" w:rsidP="00226516">
            <w:pPr>
              <w:ind w:firstLine="0"/>
              <w:jc w:val="center"/>
              <w:rPr>
                <w:sz w:val="20"/>
                <w:szCs w:val="20"/>
              </w:rPr>
            </w:pPr>
            <w:r w:rsidRPr="00194D41">
              <w:rPr>
                <w:sz w:val="20"/>
                <w:szCs w:val="20"/>
              </w:rPr>
              <w:t>Target/Filter</w:t>
            </w:r>
          </w:p>
        </w:tc>
        <w:tc>
          <w:tcPr>
            <w:tcW w:w="1054" w:type="dxa"/>
            <w:shd w:val="clear" w:color="auto" w:fill="auto"/>
            <w:vAlign w:val="center"/>
          </w:tcPr>
          <w:p w14:paraId="23368CC0" w14:textId="77777777" w:rsidR="00FD694E" w:rsidRPr="00194D41" w:rsidRDefault="00FD694E" w:rsidP="00226516">
            <w:pPr>
              <w:ind w:firstLine="0"/>
              <w:jc w:val="center"/>
              <w:rPr>
                <w:sz w:val="20"/>
                <w:szCs w:val="20"/>
              </w:rPr>
            </w:pPr>
            <w:r w:rsidRPr="00194D41">
              <w:rPr>
                <w:sz w:val="20"/>
                <w:szCs w:val="20"/>
              </w:rPr>
              <w:t># Images</w:t>
            </w:r>
          </w:p>
        </w:tc>
        <w:tc>
          <w:tcPr>
            <w:tcW w:w="1160" w:type="dxa"/>
            <w:shd w:val="clear" w:color="auto" w:fill="auto"/>
            <w:vAlign w:val="center"/>
          </w:tcPr>
          <w:p w14:paraId="7EC263AF" w14:textId="77777777" w:rsidR="00FD694E" w:rsidRPr="00194D41" w:rsidRDefault="00FD694E" w:rsidP="00226516">
            <w:pPr>
              <w:ind w:firstLine="0"/>
              <w:jc w:val="center"/>
              <w:rPr>
                <w:sz w:val="20"/>
                <w:szCs w:val="20"/>
              </w:rPr>
            </w:pPr>
            <w:r w:rsidRPr="00194D41">
              <w:rPr>
                <w:sz w:val="20"/>
                <w:szCs w:val="20"/>
              </w:rPr>
              <w:t>Exp. Time</w:t>
            </w:r>
          </w:p>
        </w:tc>
        <w:tc>
          <w:tcPr>
            <w:tcW w:w="882" w:type="dxa"/>
            <w:shd w:val="clear" w:color="auto" w:fill="auto"/>
            <w:vAlign w:val="center"/>
          </w:tcPr>
          <w:p w14:paraId="02772AC9" w14:textId="77777777" w:rsidR="00FD694E" w:rsidRPr="00194D41" w:rsidRDefault="00FD694E" w:rsidP="00226516">
            <w:pPr>
              <w:ind w:firstLine="0"/>
              <w:jc w:val="center"/>
              <w:rPr>
                <w:sz w:val="20"/>
                <w:szCs w:val="20"/>
              </w:rPr>
            </w:pPr>
            <w:r w:rsidRPr="00194D41">
              <w:rPr>
                <w:sz w:val="20"/>
                <w:szCs w:val="20"/>
              </w:rPr>
              <w:t>Sep.</w:t>
            </w:r>
          </w:p>
        </w:tc>
        <w:tc>
          <w:tcPr>
            <w:tcW w:w="1024" w:type="dxa"/>
            <w:shd w:val="clear" w:color="auto" w:fill="auto"/>
            <w:vAlign w:val="center"/>
          </w:tcPr>
          <w:p w14:paraId="30B11E63" w14:textId="77777777" w:rsidR="00FD694E" w:rsidRPr="00194D41" w:rsidRDefault="00FD694E" w:rsidP="00226516">
            <w:pPr>
              <w:ind w:firstLine="0"/>
              <w:jc w:val="center"/>
              <w:rPr>
                <w:sz w:val="20"/>
                <w:szCs w:val="20"/>
                <w:lang w:val="es-ES"/>
              </w:rPr>
            </w:pPr>
            <w:r w:rsidRPr="00194D41">
              <w:rPr>
                <w:sz w:val="20"/>
                <w:szCs w:val="20"/>
                <w:lang w:val="es-ES"/>
              </w:rPr>
              <w:t xml:space="preserve">Sep. </w:t>
            </w:r>
            <w:proofErr w:type="spellStart"/>
            <w:r w:rsidRPr="00194D41">
              <w:rPr>
                <w:sz w:val="20"/>
                <w:szCs w:val="20"/>
                <w:lang w:val="es-ES"/>
              </w:rPr>
              <w:t>Err</w:t>
            </w:r>
            <w:proofErr w:type="spellEnd"/>
            <w:r w:rsidRPr="00194D41">
              <w:rPr>
                <w:sz w:val="20"/>
                <w:szCs w:val="20"/>
                <w:lang w:val="es-ES"/>
              </w:rPr>
              <w:t>.</w:t>
            </w:r>
          </w:p>
        </w:tc>
        <w:tc>
          <w:tcPr>
            <w:tcW w:w="1024" w:type="dxa"/>
            <w:shd w:val="clear" w:color="auto" w:fill="auto"/>
            <w:vAlign w:val="center"/>
          </w:tcPr>
          <w:p w14:paraId="15E78CBE" w14:textId="77777777" w:rsidR="00FD694E" w:rsidRPr="00194D41" w:rsidRDefault="00FD694E" w:rsidP="00226516">
            <w:pPr>
              <w:ind w:firstLine="0"/>
              <w:jc w:val="center"/>
              <w:rPr>
                <w:sz w:val="20"/>
                <w:szCs w:val="20"/>
                <w:lang w:val="es-ES"/>
              </w:rPr>
            </w:pPr>
            <w:r w:rsidRPr="00194D41">
              <w:rPr>
                <w:sz w:val="20"/>
                <w:szCs w:val="20"/>
                <w:lang w:val="es-ES"/>
              </w:rPr>
              <w:t>Sep. SD</w:t>
            </w:r>
          </w:p>
        </w:tc>
        <w:tc>
          <w:tcPr>
            <w:tcW w:w="1049" w:type="dxa"/>
            <w:shd w:val="clear" w:color="auto" w:fill="auto"/>
            <w:vAlign w:val="center"/>
          </w:tcPr>
          <w:p w14:paraId="6F0F1828" w14:textId="77777777" w:rsidR="00FD694E" w:rsidRPr="00194D41" w:rsidRDefault="00FD694E" w:rsidP="00226516">
            <w:pPr>
              <w:ind w:firstLine="0"/>
              <w:jc w:val="center"/>
              <w:rPr>
                <w:sz w:val="20"/>
                <w:szCs w:val="20"/>
                <w:lang w:val="es-ES"/>
              </w:rPr>
            </w:pPr>
            <w:r w:rsidRPr="00194D41">
              <w:rPr>
                <w:sz w:val="20"/>
                <w:szCs w:val="20"/>
                <w:lang w:val="es-ES"/>
              </w:rPr>
              <w:t>PA</w:t>
            </w:r>
          </w:p>
        </w:tc>
        <w:tc>
          <w:tcPr>
            <w:tcW w:w="1024" w:type="dxa"/>
            <w:shd w:val="clear" w:color="auto" w:fill="auto"/>
            <w:vAlign w:val="center"/>
          </w:tcPr>
          <w:p w14:paraId="311EAD25" w14:textId="77777777" w:rsidR="00FD694E" w:rsidRPr="00194D41" w:rsidRDefault="00FD694E" w:rsidP="00226516">
            <w:pPr>
              <w:ind w:firstLine="0"/>
              <w:jc w:val="center"/>
              <w:rPr>
                <w:sz w:val="20"/>
                <w:szCs w:val="20"/>
                <w:lang w:val="es-ES"/>
              </w:rPr>
            </w:pPr>
            <w:r w:rsidRPr="00194D41">
              <w:rPr>
                <w:sz w:val="20"/>
                <w:szCs w:val="20"/>
                <w:lang w:val="es-ES"/>
              </w:rPr>
              <w:t xml:space="preserve">PA </w:t>
            </w:r>
            <w:proofErr w:type="spellStart"/>
            <w:r w:rsidRPr="00194D41">
              <w:rPr>
                <w:sz w:val="20"/>
                <w:szCs w:val="20"/>
                <w:lang w:val="es-ES"/>
              </w:rPr>
              <w:t>Err</w:t>
            </w:r>
            <w:proofErr w:type="spellEnd"/>
            <w:r w:rsidRPr="00194D41">
              <w:rPr>
                <w:sz w:val="20"/>
                <w:szCs w:val="20"/>
                <w:lang w:val="es-ES"/>
              </w:rPr>
              <w:t>.</w:t>
            </w:r>
          </w:p>
        </w:tc>
        <w:tc>
          <w:tcPr>
            <w:tcW w:w="916" w:type="dxa"/>
            <w:shd w:val="clear" w:color="auto" w:fill="auto"/>
            <w:vAlign w:val="center"/>
          </w:tcPr>
          <w:p w14:paraId="00E52C9A" w14:textId="77777777" w:rsidR="00FD694E" w:rsidRPr="00194D41" w:rsidRDefault="00FD694E" w:rsidP="00226516">
            <w:pPr>
              <w:ind w:firstLine="0"/>
              <w:jc w:val="center"/>
              <w:rPr>
                <w:sz w:val="20"/>
                <w:szCs w:val="20"/>
                <w:lang w:val="es-ES"/>
              </w:rPr>
            </w:pPr>
            <w:r w:rsidRPr="00194D41">
              <w:rPr>
                <w:sz w:val="20"/>
                <w:szCs w:val="20"/>
                <w:lang w:val="es-ES"/>
              </w:rPr>
              <w:t>PA SD</w:t>
            </w:r>
          </w:p>
        </w:tc>
      </w:tr>
      <w:tr w:rsidR="005365F2" w:rsidRPr="005E7465" w14:paraId="2A02206D" w14:textId="77777777" w:rsidTr="00226516">
        <w:trPr>
          <w:trHeight w:val="359"/>
        </w:trPr>
        <w:tc>
          <w:tcPr>
            <w:tcW w:w="1227" w:type="dxa"/>
            <w:shd w:val="clear" w:color="auto" w:fill="auto"/>
            <w:vAlign w:val="center"/>
          </w:tcPr>
          <w:p w14:paraId="7F9BFD35" w14:textId="77777777" w:rsidR="00FD694E" w:rsidRPr="00194D41" w:rsidRDefault="00FD694E" w:rsidP="00226516">
            <w:pPr>
              <w:ind w:firstLine="0"/>
              <w:jc w:val="center"/>
              <w:rPr>
                <w:sz w:val="20"/>
                <w:szCs w:val="20"/>
                <w:lang w:val="es-ES"/>
              </w:rPr>
            </w:pPr>
            <w:r w:rsidRPr="00194D41">
              <w:rPr>
                <w:sz w:val="20"/>
                <w:szCs w:val="20"/>
                <w:lang w:val="es-ES"/>
              </w:rPr>
              <w:t>LDS 769</w:t>
            </w:r>
          </w:p>
        </w:tc>
        <w:tc>
          <w:tcPr>
            <w:tcW w:w="8133" w:type="dxa"/>
            <w:gridSpan w:val="8"/>
            <w:shd w:val="clear" w:color="auto" w:fill="auto"/>
            <w:vAlign w:val="center"/>
          </w:tcPr>
          <w:p w14:paraId="1E4DCEC5" w14:textId="77777777" w:rsidR="00FD694E" w:rsidRPr="00194D41" w:rsidRDefault="00FD694E" w:rsidP="00226516">
            <w:pPr>
              <w:jc w:val="center"/>
              <w:rPr>
                <w:sz w:val="20"/>
                <w:szCs w:val="20"/>
                <w:lang w:val="es-ES"/>
              </w:rPr>
            </w:pPr>
          </w:p>
        </w:tc>
      </w:tr>
      <w:tr w:rsidR="00EA213F" w:rsidRPr="005E7465" w14:paraId="5DD390C6" w14:textId="77777777" w:rsidTr="00226516">
        <w:tc>
          <w:tcPr>
            <w:tcW w:w="1227" w:type="dxa"/>
            <w:shd w:val="clear" w:color="auto" w:fill="auto"/>
            <w:vAlign w:val="center"/>
          </w:tcPr>
          <w:p w14:paraId="2EA2CCAA" w14:textId="77777777" w:rsidR="00FD694E" w:rsidRPr="00194D41" w:rsidRDefault="00FD694E" w:rsidP="00226516">
            <w:pPr>
              <w:rPr>
                <w:sz w:val="20"/>
                <w:szCs w:val="20"/>
                <w:lang w:val="es-ES"/>
              </w:rPr>
            </w:pPr>
            <w:r w:rsidRPr="00194D41">
              <w:rPr>
                <w:sz w:val="20"/>
                <w:szCs w:val="20"/>
                <w:lang w:val="es-ES"/>
              </w:rPr>
              <w:t>B</w:t>
            </w:r>
          </w:p>
        </w:tc>
        <w:tc>
          <w:tcPr>
            <w:tcW w:w="1054" w:type="dxa"/>
            <w:shd w:val="clear" w:color="auto" w:fill="auto"/>
            <w:vAlign w:val="center"/>
          </w:tcPr>
          <w:p w14:paraId="36927225" w14:textId="77777777" w:rsidR="00FD694E" w:rsidRPr="00194D41" w:rsidRDefault="00FD694E" w:rsidP="00226516">
            <w:pPr>
              <w:rPr>
                <w:sz w:val="20"/>
                <w:szCs w:val="20"/>
                <w:lang w:val="es-ES"/>
              </w:rPr>
            </w:pPr>
            <w:r w:rsidRPr="00194D41">
              <w:rPr>
                <w:sz w:val="20"/>
                <w:szCs w:val="20"/>
                <w:lang w:val="es-ES"/>
              </w:rPr>
              <w:t>7</w:t>
            </w:r>
          </w:p>
        </w:tc>
        <w:tc>
          <w:tcPr>
            <w:tcW w:w="1160" w:type="dxa"/>
            <w:shd w:val="clear" w:color="auto" w:fill="auto"/>
            <w:vAlign w:val="center"/>
          </w:tcPr>
          <w:p w14:paraId="2B31CDDC" w14:textId="77777777" w:rsidR="00FD694E" w:rsidRPr="00194D41" w:rsidRDefault="00FD694E" w:rsidP="00226516">
            <w:pPr>
              <w:rPr>
                <w:sz w:val="20"/>
                <w:szCs w:val="20"/>
                <w:lang w:val="es-ES"/>
              </w:rPr>
            </w:pPr>
            <w:r w:rsidRPr="00194D41">
              <w:rPr>
                <w:sz w:val="20"/>
                <w:szCs w:val="20"/>
                <w:lang w:val="es-ES"/>
              </w:rPr>
              <w:t>3</w:t>
            </w:r>
          </w:p>
        </w:tc>
        <w:tc>
          <w:tcPr>
            <w:tcW w:w="882" w:type="dxa"/>
            <w:shd w:val="clear" w:color="auto" w:fill="auto"/>
            <w:vAlign w:val="center"/>
          </w:tcPr>
          <w:p w14:paraId="30B33149" w14:textId="77777777" w:rsidR="00FD694E" w:rsidRPr="00194D41" w:rsidRDefault="00FD694E" w:rsidP="00226516">
            <w:pPr>
              <w:ind w:firstLine="0"/>
              <w:jc w:val="center"/>
              <w:rPr>
                <w:sz w:val="20"/>
                <w:szCs w:val="20"/>
                <w:lang w:val="es-ES"/>
              </w:rPr>
            </w:pPr>
            <w:r w:rsidRPr="00194D41">
              <w:rPr>
                <w:sz w:val="20"/>
                <w:szCs w:val="20"/>
                <w:lang w:val="es-ES"/>
              </w:rPr>
              <w:t>14.43</w:t>
            </w:r>
          </w:p>
        </w:tc>
        <w:tc>
          <w:tcPr>
            <w:tcW w:w="1024" w:type="dxa"/>
            <w:shd w:val="clear" w:color="auto" w:fill="auto"/>
            <w:vAlign w:val="center"/>
          </w:tcPr>
          <w:p w14:paraId="6576987B" w14:textId="77777777" w:rsidR="00FD694E" w:rsidRPr="00194D41" w:rsidRDefault="00FD694E" w:rsidP="00226516">
            <w:pPr>
              <w:ind w:firstLine="0"/>
              <w:jc w:val="center"/>
              <w:rPr>
                <w:sz w:val="20"/>
                <w:szCs w:val="20"/>
                <w:lang w:val="es-ES"/>
              </w:rPr>
            </w:pPr>
            <w:r w:rsidRPr="00194D41">
              <w:rPr>
                <w:sz w:val="20"/>
                <w:szCs w:val="20"/>
                <w:lang w:val="es-ES"/>
              </w:rPr>
              <w:t>0.117</w:t>
            </w:r>
          </w:p>
        </w:tc>
        <w:tc>
          <w:tcPr>
            <w:tcW w:w="1024" w:type="dxa"/>
            <w:shd w:val="clear" w:color="auto" w:fill="auto"/>
            <w:vAlign w:val="center"/>
          </w:tcPr>
          <w:p w14:paraId="11C49428" w14:textId="77777777" w:rsidR="00FD694E" w:rsidRPr="00194D41" w:rsidRDefault="00FD694E" w:rsidP="00226516">
            <w:pPr>
              <w:ind w:firstLine="0"/>
              <w:jc w:val="center"/>
              <w:rPr>
                <w:sz w:val="20"/>
                <w:szCs w:val="20"/>
                <w:lang w:val="es-ES"/>
              </w:rPr>
            </w:pPr>
            <w:r w:rsidRPr="00194D41">
              <w:rPr>
                <w:sz w:val="20"/>
                <w:szCs w:val="20"/>
                <w:lang w:val="es-ES"/>
              </w:rPr>
              <w:t>0.309</w:t>
            </w:r>
          </w:p>
        </w:tc>
        <w:tc>
          <w:tcPr>
            <w:tcW w:w="1049" w:type="dxa"/>
            <w:shd w:val="clear" w:color="auto" w:fill="auto"/>
            <w:vAlign w:val="center"/>
          </w:tcPr>
          <w:p w14:paraId="3D748478" w14:textId="77777777" w:rsidR="00FD694E" w:rsidRPr="00194D41" w:rsidRDefault="00FD694E" w:rsidP="00226516">
            <w:pPr>
              <w:ind w:firstLine="0"/>
              <w:jc w:val="center"/>
              <w:rPr>
                <w:sz w:val="20"/>
                <w:szCs w:val="20"/>
                <w:lang w:val="es-ES"/>
              </w:rPr>
            </w:pPr>
            <w:r w:rsidRPr="00194D41">
              <w:rPr>
                <w:sz w:val="20"/>
                <w:szCs w:val="20"/>
                <w:lang w:val="es-ES"/>
              </w:rPr>
              <w:t>136.72</w:t>
            </w:r>
          </w:p>
        </w:tc>
        <w:tc>
          <w:tcPr>
            <w:tcW w:w="1024" w:type="dxa"/>
            <w:shd w:val="clear" w:color="auto" w:fill="auto"/>
            <w:vAlign w:val="center"/>
          </w:tcPr>
          <w:p w14:paraId="3A0AC370" w14:textId="77777777" w:rsidR="00FD694E" w:rsidRPr="00194D41" w:rsidRDefault="00FD694E" w:rsidP="00226516">
            <w:pPr>
              <w:ind w:firstLine="0"/>
              <w:jc w:val="center"/>
              <w:rPr>
                <w:sz w:val="20"/>
                <w:szCs w:val="20"/>
                <w:lang w:val="es-ES"/>
              </w:rPr>
            </w:pPr>
            <w:r w:rsidRPr="00194D41">
              <w:rPr>
                <w:sz w:val="20"/>
                <w:szCs w:val="20"/>
                <w:lang w:val="es-ES"/>
              </w:rPr>
              <w:t>1.309</w:t>
            </w:r>
          </w:p>
        </w:tc>
        <w:tc>
          <w:tcPr>
            <w:tcW w:w="916" w:type="dxa"/>
            <w:shd w:val="clear" w:color="auto" w:fill="auto"/>
            <w:vAlign w:val="center"/>
          </w:tcPr>
          <w:p w14:paraId="49F88358" w14:textId="77777777" w:rsidR="00FD694E" w:rsidRPr="00194D41" w:rsidRDefault="00FD694E" w:rsidP="00226516">
            <w:pPr>
              <w:ind w:firstLine="0"/>
              <w:jc w:val="center"/>
              <w:rPr>
                <w:sz w:val="20"/>
                <w:szCs w:val="20"/>
                <w:lang w:val="es-ES"/>
              </w:rPr>
            </w:pPr>
            <w:r w:rsidRPr="00194D41">
              <w:rPr>
                <w:sz w:val="20"/>
                <w:szCs w:val="20"/>
                <w:lang w:val="es-ES"/>
              </w:rPr>
              <w:t>3.462</w:t>
            </w:r>
          </w:p>
        </w:tc>
      </w:tr>
      <w:tr w:rsidR="00EA213F" w:rsidRPr="005E7465" w14:paraId="31769855" w14:textId="77777777" w:rsidTr="00226516">
        <w:tc>
          <w:tcPr>
            <w:tcW w:w="1227" w:type="dxa"/>
            <w:shd w:val="clear" w:color="auto" w:fill="auto"/>
            <w:vAlign w:val="center"/>
          </w:tcPr>
          <w:p w14:paraId="1865D28D" w14:textId="77777777" w:rsidR="00FD694E" w:rsidRPr="00194D41" w:rsidRDefault="00FD694E" w:rsidP="00226516">
            <w:pPr>
              <w:rPr>
                <w:sz w:val="20"/>
                <w:szCs w:val="20"/>
                <w:lang w:val="es-ES"/>
              </w:rPr>
            </w:pPr>
            <w:r w:rsidRPr="00194D41">
              <w:rPr>
                <w:sz w:val="20"/>
                <w:szCs w:val="20"/>
                <w:lang w:val="es-ES"/>
              </w:rPr>
              <w:t>V</w:t>
            </w:r>
          </w:p>
        </w:tc>
        <w:tc>
          <w:tcPr>
            <w:tcW w:w="1054" w:type="dxa"/>
            <w:shd w:val="clear" w:color="auto" w:fill="auto"/>
            <w:vAlign w:val="center"/>
          </w:tcPr>
          <w:p w14:paraId="154B1DCD" w14:textId="77777777" w:rsidR="00FD694E" w:rsidRPr="00194D41" w:rsidRDefault="00FD694E" w:rsidP="00226516">
            <w:pPr>
              <w:rPr>
                <w:sz w:val="20"/>
                <w:szCs w:val="20"/>
                <w:lang w:val="es-ES"/>
              </w:rPr>
            </w:pPr>
            <w:r w:rsidRPr="00194D41">
              <w:rPr>
                <w:sz w:val="20"/>
                <w:szCs w:val="20"/>
                <w:lang w:val="es-ES"/>
              </w:rPr>
              <w:t>8</w:t>
            </w:r>
          </w:p>
        </w:tc>
        <w:tc>
          <w:tcPr>
            <w:tcW w:w="1160" w:type="dxa"/>
            <w:shd w:val="clear" w:color="auto" w:fill="auto"/>
            <w:vAlign w:val="center"/>
          </w:tcPr>
          <w:p w14:paraId="7DC30C3F" w14:textId="77777777" w:rsidR="00FD694E" w:rsidRPr="00194D41" w:rsidRDefault="00FD694E" w:rsidP="00226516">
            <w:pPr>
              <w:rPr>
                <w:sz w:val="20"/>
                <w:szCs w:val="20"/>
              </w:rPr>
            </w:pPr>
            <w:r w:rsidRPr="00194D41">
              <w:rPr>
                <w:sz w:val="20"/>
                <w:szCs w:val="20"/>
              </w:rPr>
              <w:t>3</w:t>
            </w:r>
          </w:p>
        </w:tc>
        <w:tc>
          <w:tcPr>
            <w:tcW w:w="882" w:type="dxa"/>
            <w:shd w:val="clear" w:color="auto" w:fill="auto"/>
            <w:vAlign w:val="center"/>
          </w:tcPr>
          <w:p w14:paraId="3EB9D7BB" w14:textId="77777777" w:rsidR="00FD694E" w:rsidRPr="00194D41" w:rsidRDefault="00FD694E" w:rsidP="00226516">
            <w:pPr>
              <w:ind w:firstLine="0"/>
              <w:jc w:val="center"/>
              <w:rPr>
                <w:sz w:val="20"/>
                <w:szCs w:val="20"/>
              </w:rPr>
            </w:pPr>
            <w:r w:rsidRPr="00194D41">
              <w:rPr>
                <w:sz w:val="20"/>
                <w:szCs w:val="20"/>
              </w:rPr>
              <w:t>14.34</w:t>
            </w:r>
          </w:p>
        </w:tc>
        <w:tc>
          <w:tcPr>
            <w:tcW w:w="1024" w:type="dxa"/>
            <w:shd w:val="clear" w:color="auto" w:fill="auto"/>
            <w:vAlign w:val="center"/>
          </w:tcPr>
          <w:p w14:paraId="7A95EABC" w14:textId="77777777" w:rsidR="00FD694E" w:rsidRPr="00194D41" w:rsidRDefault="00FD694E" w:rsidP="00226516">
            <w:pPr>
              <w:ind w:firstLine="0"/>
              <w:jc w:val="center"/>
              <w:rPr>
                <w:sz w:val="20"/>
                <w:szCs w:val="20"/>
              </w:rPr>
            </w:pPr>
            <w:r w:rsidRPr="00194D41">
              <w:rPr>
                <w:sz w:val="20"/>
                <w:szCs w:val="20"/>
              </w:rPr>
              <w:t>0.087</w:t>
            </w:r>
          </w:p>
        </w:tc>
        <w:tc>
          <w:tcPr>
            <w:tcW w:w="1024" w:type="dxa"/>
            <w:shd w:val="clear" w:color="auto" w:fill="auto"/>
            <w:vAlign w:val="center"/>
          </w:tcPr>
          <w:p w14:paraId="645B2B46" w14:textId="77777777" w:rsidR="00FD694E" w:rsidRPr="00194D41" w:rsidRDefault="00FD694E" w:rsidP="00226516">
            <w:pPr>
              <w:ind w:firstLine="0"/>
              <w:jc w:val="center"/>
              <w:rPr>
                <w:sz w:val="20"/>
                <w:szCs w:val="20"/>
              </w:rPr>
            </w:pPr>
            <w:r w:rsidRPr="00194D41">
              <w:rPr>
                <w:sz w:val="20"/>
                <w:szCs w:val="20"/>
              </w:rPr>
              <w:t>0.245</w:t>
            </w:r>
          </w:p>
        </w:tc>
        <w:tc>
          <w:tcPr>
            <w:tcW w:w="1049" w:type="dxa"/>
            <w:shd w:val="clear" w:color="auto" w:fill="auto"/>
            <w:vAlign w:val="center"/>
          </w:tcPr>
          <w:p w14:paraId="18981BBC" w14:textId="77777777" w:rsidR="00FD694E" w:rsidRPr="00194D41" w:rsidRDefault="00FD694E" w:rsidP="00226516">
            <w:pPr>
              <w:ind w:firstLine="0"/>
              <w:jc w:val="center"/>
              <w:rPr>
                <w:sz w:val="20"/>
                <w:szCs w:val="20"/>
              </w:rPr>
            </w:pPr>
            <w:r w:rsidRPr="00194D41">
              <w:rPr>
                <w:sz w:val="20"/>
                <w:szCs w:val="20"/>
              </w:rPr>
              <w:t>136.23</w:t>
            </w:r>
          </w:p>
        </w:tc>
        <w:tc>
          <w:tcPr>
            <w:tcW w:w="1024" w:type="dxa"/>
            <w:shd w:val="clear" w:color="auto" w:fill="auto"/>
            <w:vAlign w:val="center"/>
          </w:tcPr>
          <w:p w14:paraId="1E6CC614" w14:textId="77777777" w:rsidR="00FD694E" w:rsidRPr="00194D41" w:rsidRDefault="00FD694E" w:rsidP="00226516">
            <w:pPr>
              <w:ind w:firstLine="0"/>
              <w:jc w:val="center"/>
              <w:rPr>
                <w:sz w:val="20"/>
                <w:szCs w:val="20"/>
              </w:rPr>
            </w:pPr>
            <w:r w:rsidRPr="00194D41">
              <w:rPr>
                <w:sz w:val="20"/>
                <w:szCs w:val="20"/>
              </w:rPr>
              <w:t>0.288</w:t>
            </w:r>
          </w:p>
        </w:tc>
        <w:tc>
          <w:tcPr>
            <w:tcW w:w="916" w:type="dxa"/>
            <w:shd w:val="clear" w:color="auto" w:fill="auto"/>
            <w:vAlign w:val="center"/>
          </w:tcPr>
          <w:p w14:paraId="4DF7AB61" w14:textId="77777777" w:rsidR="00FD694E" w:rsidRPr="00194D41" w:rsidRDefault="00FD694E" w:rsidP="00226516">
            <w:pPr>
              <w:ind w:firstLine="0"/>
              <w:jc w:val="center"/>
              <w:rPr>
                <w:sz w:val="20"/>
                <w:szCs w:val="20"/>
              </w:rPr>
            </w:pPr>
            <w:r w:rsidRPr="00194D41">
              <w:rPr>
                <w:sz w:val="20"/>
                <w:szCs w:val="20"/>
              </w:rPr>
              <w:t>0.815</w:t>
            </w:r>
          </w:p>
        </w:tc>
      </w:tr>
      <w:tr w:rsidR="00EA213F" w:rsidRPr="005E7465" w14:paraId="2629E3F1" w14:textId="77777777" w:rsidTr="00226516">
        <w:tc>
          <w:tcPr>
            <w:tcW w:w="1227" w:type="dxa"/>
            <w:shd w:val="clear" w:color="auto" w:fill="auto"/>
            <w:vAlign w:val="center"/>
          </w:tcPr>
          <w:p w14:paraId="2DBEC487" w14:textId="77777777" w:rsidR="00FD694E" w:rsidRPr="00194D41" w:rsidRDefault="00FD694E" w:rsidP="00226516">
            <w:pPr>
              <w:rPr>
                <w:sz w:val="20"/>
                <w:szCs w:val="20"/>
              </w:rPr>
            </w:pPr>
            <w:r w:rsidRPr="00194D41">
              <w:rPr>
                <w:sz w:val="20"/>
                <w:szCs w:val="20"/>
              </w:rPr>
              <w:t>R</w:t>
            </w:r>
          </w:p>
        </w:tc>
        <w:tc>
          <w:tcPr>
            <w:tcW w:w="1054" w:type="dxa"/>
            <w:shd w:val="clear" w:color="auto" w:fill="auto"/>
            <w:vAlign w:val="center"/>
          </w:tcPr>
          <w:p w14:paraId="0A864C1C" w14:textId="77777777" w:rsidR="00FD694E" w:rsidRPr="00194D41" w:rsidRDefault="00FD694E" w:rsidP="00226516">
            <w:pPr>
              <w:rPr>
                <w:sz w:val="20"/>
                <w:szCs w:val="20"/>
              </w:rPr>
            </w:pPr>
            <w:r w:rsidRPr="00194D41">
              <w:rPr>
                <w:sz w:val="20"/>
                <w:szCs w:val="20"/>
              </w:rPr>
              <w:t>8</w:t>
            </w:r>
          </w:p>
        </w:tc>
        <w:tc>
          <w:tcPr>
            <w:tcW w:w="1160" w:type="dxa"/>
            <w:shd w:val="clear" w:color="auto" w:fill="auto"/>
            <w:vAlign w:val="center"/>
          </w:tcPr>
          <w:p w14:paraId="5D227236" w14:textId="77777777" w:rsidR="00FD694E" w:rsidRPr="00194D41" w:rsidRDefault="00FD694E" w:rsidP="00226516">
            <w:pPr>
              <w:rPr>
                <w:sz w:val="20"/>
                <w:szCs w:val="20"/>
              </w:rPr>
            </w:pPr>
            <w:r w:rsidRPr="00194D41">
              <w:rPr>
                <w:sz w:val="20"/>
                <w:szCs w:val="20"/>
              </w:rPr>
              <w:t>3</w:t>
            </w:r>
          </w:p>
        </w:tc>
        <w:tc>
          <w:tcPr>
            <w:tcW w:w="882" w:type="dxa"/>
            <w:shd w:val="clear" w:color="auto" w:fill="auto"/>
            <w:vAlign w:val="center"/>
          </w:tcPr>
          <w:p w14:paraId="0D84699F" w14:textId="77777777" w:rsidR="00FD694E" w:rsidRPr="00194D41" w:rsidRDefault="00FD694E" w:rsidP="00226516">
            <w:pPr>
              <w:ind w:firstLine="0"/>
              <w:jc w:val="center"/>
              <w:rPr>
                <w:sz w:val="20"/>
                <w:szCs w:val="20"/>
              </w:rPr>
            </w:pPr>
            <w:r w:rsidRPr="00194D41">
              <w:rPr>
                <w:sz w:val="20"/>
                <w:szCs w:val="20"/>
              </w:rPr>
              <w:t>14.44</w:t>
            </w:r>
          </w:p>
        </w:tc>
        <w:tc>
          <w:tcPr>
            <w:tcW w:w="1024" w:type="dxa"/>
            <w:shd w:val="clear" w:color="auto" w:fill="auto"/>
            <w:vAlign w:val="center"/>
          </w:tcPr>
          <w:p w14:paraId="2BD4B0BC" w14:textId="77777777" w:rsidR="00FD694E" w:rsidRPr="00194D41" w:rsidRDefault="00FD694E" w:rsidP="00226516">
            <w:pPr>
              <w:ind w:firstLine="0"/>
              <w:jc w:val="center"/>
              <w:rPr>
                <w:sz w:val="20"/>
                <w:szCs w:val="20"/>
              </w:rPr>
            </w:pPr>
            <w:r w:rsidRPr="00194D41">
              <w:rPr>
                <w:sz w:val="20"/>
                <w:szCs w:val="20"/>
              </w:rPr>
              <w:t>0.039</w:t>
            </w:r>
          </w:p>
        </w:tc>
        <w:tc>
          <w:tcPr>
            <w:tcW w:w="1024" w:type="dxa"/>
            <w:shd w:val="clear" w:color="auto" w:fill="auto"/>
            <w:vAlign w:val="center"/>
          </w:tcPr>
          <w:p w14:paraId="198CEA13" w14:textId="77777777" w:rsidR="00FD694E" w:rsidRPr="00194D41" w:rsidRDefault="00FD694E" w:rsidP="00226516">
            <w:pPr>
              <w:ind w:firstLine="0"/>
              <w:jc w:val="center"/>
              <w:rPr>
                <w:sz w:val="20"/>
                <w:szCs w:val="20"/>
              </w:rPr>
            </w:pPr>
            <w:r w:rsidRPr="00194D41">
              <w:rPr>
                <w:sz w:val="20"/>
                <w:szCs w:val="20"/>
              </w:rPr>
              <w:t>0.112</w:t>
            </w:r>
          </w:p>
        </w:tc>
        <w:tc>
          <w:tcPr>
            <w:tcW w:w="1049" w:type="dxa"/>
            <w:shd w:val="clear" w:color="auto" w:fill="auto"/>
            <w:vAlign w:val="center"/>
          </w:tcPr>
          <w:p w14:paraId="4DFCA335" w14:textId="77777777" w:rsidR="00FD694E" w:rsidRPr="00194D41" w:rsidRDefault="00FD694E" w:rsidP="00226516">
            <w:pPr>
              <w:ind w:firstLine="0"/>
              <w:jc w:val="center"/>
              <w:rPr>
                <w:sz w:val="20"/>
                <w:szCs w:val="20"/>
              </w:rPr>
            </w:pPr>
            <w:r w:rsidRPr="00194D41">
              <w:rPr>
                <w:sz w:val="20"/>
                <w:szCs w:val="20"/>
              </w:rPr>
              <w:t>135.27</w:t>
            </w:r>
          </w:p>
        </w:tc>
        <w:tc>
          <w:tcPr>
            <w:tcW w:w="1024" w:type="dxa"/>
            <w:shd w:val="clear" w:color="auto" w:fill="auto"/>
            <w:vAlign w:val="center"/>
          </w:tcPr>
          <w:p w14:paraId="700E0CF4" w14:textId="77777777" w:rsidR="00FD694E" w:rsidRPr="00194D41" w:rsidRDefault="00FD694E" w:rsidP="00226516">
            <w:pPr>
              <w:ind w:firstLine="0"/>
              <w:jc w:val="center"/>
              <w:rPr>
                <w:sz w:val="20"/>
                <w:szCs w:val="20"/>
              </w:rPr>
            </w:pPr>
            <w:r w:rsidRPr="00194D41">
              <w:rPr>
                <w:sz w:val="20"/>
                <w:szCs w:val="20"/>
              </w:rPr>
              <w:t>0.301</w:t>
            </w:r>
          </w:p>
        </w:tc>
        <w:tc>
          <w:tcPr>
            <w:tcW w:w="916" w:type="dxa"/>
            <w:shd w:val="clear" w:color="auto" w:fill="auto"/>
            <w:vAlign w:val="center"/>
          </w:tcPr>
          <w:p w14:paraId="6613F1A3" w14:textId="77777777" w:rsidR="00FD694E" w:rsidRPr="00194D41" w:rsidRDefault="00FD694E" w:rsidP="00226516">
            <w:pPr>
              <w:ind w:firstLine="0"/>
              <w:jc w:val="center"/>
              <w:rPr>
                <w:sz w:val="20"/>
                <w:szCs w:val="20"/>
              </w:rPr>
            </w:pPr>
            <w:r w:rsidRPr="00194D41">
              <w:rPr>
                <w:sz w:val="20"/>
                <w:szCs w:val="20"/>
              </w:rPr>
              <w:t>0.852</w:t>
            </w:r>
          </w:p>
        </w:tc>
      </w:tr>
      <w:tr w:rsidR="00EA213F" w:rsidRPr="005E7465" w14:paraId="67F15E27" w14:textId="77777777" w:rsidTr="00226516">
        <w:tc>
          <w:tcPr>
            <w:tcW w:w="1227" w:type="dxa"/>
            <w:shd w:val="clear" w:color="auto" w:fill="auto"/>
            <w:vAlign w:val="center"/>
          </w:tcPr>
          <w:p w14:paraId="301A5358" w14:textId="77777777" w:rsidR="00FD694E" w:rsidRPr="00194D41" w:rsidRDefault="00FD694E" w:rsidP="00226516">
            <w:pPr>
              <w:rPr>
                <w:sz w:val="20"/>
                <w:szCs w:val="20"/>
              </w:rPr>
            </w:pPr>
            <w:r w:rsidRPr="00194D41">
              <w:rPr>
                <w:sz w:val="20"/>
                <w:szCs w:val="20"/>
              </w:rPr>
              <w:t>I</w:t>
            </w:r>
          </w:p>
        </w:tc>
        <w:tc>
          <w:tcPr>
            <w:tcW w:w="1054" w:type="dxa"/>
            <w:shd w:val="clear" w:color="auto" w:fill="auto"/>
            <w:vAlign w:val="center"/>
          </w:tcPr>
          <w:p w14:paraId="7CFC12AF" w14:textId="77777777" w:rsidR="00FD694E" w:rsidRPr="00194D41" w:rsidRDefault="00FD694E" w:rsidP="00226516">
            <w:pPr>
              <w:rPr>
                <w:sz w:val="20"/>
                <w:szCs w:val="20"/>
              </w:rPr>
            </w:pPr>
            <w:r w:rsidRPr="00194D41">
              <w:rPr>
                <w:sz w:val="20"/>
                <w:szCs w:val="20"/>
              </w:rPr>
              <w:t>8</w:t>
            </w:r>
          </w:p>
        </w:tc>
        <w:tc>
          <w:tcPr>
            <w:tcW w:w="1160" w:type="dxa"/>
            <w:shd w:val="clear" w:color="auto" w:fill="auto"/>
            <w:vAlign w:val="center"/>
          </w:tcPr>
          <w:p w14:paraId="6D65BADC" w14:textId="77777777" w:rsidR="00FD694E" w:rsidRPr="00194D41" w:rsidRDefault="00FD694E" w:rsidP="00226516">
            <w:pPr>
              <w:rPr>
                <w:sz w:val="20"/>
                <w:szCs w:val="20"/>
              </w:rPr>
            </w:pPr>
            <w:r w:rsidRPr="00194D41">
              <w:rPr>
                <w:sz w:val="20"/>
                <w:szCs w:val="20"/>
              </w:rPr>
              <w:t>3</w:t>
            </w:r>
          </w:p>
        </w:tc>
        <w:tc>
          <w:tcPr>
            <w:tcW w:w="882" w:type="dxa"/>
            <w:shd w:val="clear" w:color="auto" w:fill="auto"/>
            <w:vAlign w:val="center"/>
          </w:tcPr>
          <w:p w14:paraId="72BE6A5A" w14:textId="77777777" w:rsidR="00FD694E" w:rsidRPr="00194D41" w:rsidRDefault="00FD694E" w:rsidP="00226516">
            <w:pPr>
              <w:ind w:firstLine="0"/>
              <w:jc w:val="center"/>
              <w:rPr>
                <w:sz w:val="20"/>
                <w:szCs w:val="20"/>
              </w:rPr>
            </w:pPr>
            <w:r w:rsidRPr="00194D41">
              <w:rPr>
                <w:sz w:val="20"/>
                <w:szCs w:val="20"/>
              </w:rPr>
              <w:t>14.30</w:t>
            </w:r>
          </w:p>
        </w:tc>
        <w:tc>
          <w:tcPr>
            <w:tcW w:w="1024" w:type="dxa"/>
            <w:shd w:val="clear" w:color="auto" w:fill="auto"/>
            <w:vAlign w:val="center"/>
          </w:tcPr>
          <w:p w14:paraId="0E02F636" w14:textId="77777777" w:rsidR="00FD694E" w:rsidRPr="00194D41" w:rsidRDefault="00FD694E" w:rsidP="00226516">
            <w:pPr>
              <w:ind w:firstLine="0"/>
              <w:jc w:val="center"/>
              <w:rPr>
                <w:sz w:val="20"/>
                <w:szCs w:val="20"/>
              </w:rPr>
            </w:pPr>
            <w:r w:rsidRPr="00194D41">
              <w:rPr>
                <w:sz w:val="20"/>
                <w:szCs w:val="20"/>
              </w:rPr>
              <w:t>0.066</w:t>
            </w:r>
          </w:p>
        </w:tc>
        <w:tc>
          <w:tcPr>
            <w:tcW w:w="1024" w:type="dxa"/>
            <w:shd w:val="clear" w:color="auto" w:fill="auto"/>
            <w:vAlign w:val="center"/>
          </w:tcPr>
          <w:p w14:paraId="22AC1E4E" w14:textId="77777777" w:rsidR="00FD694E" w:rsidRPr="00194D41" w:rsidRDefault="00FD694E" w:rsidP="00226516">
            <w:pPr>
              <w:ind w:firstLine="0"/>
              <w:jc w:val="center"/>
              <w:rPr>
                <w:sz w:val="20"/>
                <w:szCs w:val="20"/>
              </w:rPr>
            </w:pPr>
            <w:r w:rsidRPr="00194D41">
              <w:rPr>
                <w:sz w:val="20"/>
                <w:szCs w:val="20"/>
              </w:rPr>
              <w:t>0.187</w:t>
            </w:r>
          </w:p>
        </w:tc>
        <w:tc>
          <w:tcPr>
            <w:tcW w:w="1049" w:type="dxa"/>
            <w:shd w:val="clear" w:color="auto" w:fill="auto"/>
            <w:vAlign w:val="center"/>
          </w:tcPr>
          <w:p w14:paraId="40136204" w14:textId="77777777" w:rsidR="00FD694E" w:rsidRPr="00194D41" w:rsidRDefault="00FD694E" w:rsidP="00226516">
            <w:pPr>
              <w:ind w:firstLine="0"/>
              <w:jc w:val="center"/>
              <w:rPr>
                <w:sz w:val="20"/>
                <w:szCs w:val="20"/>
              </w:rPr>
            </w:pPr>
            <w:r w:rsidRPr="00194D41">
              <w:rPr>
                <w:sz w:val="20"/>
                <w:szCs w:val="20"/>
              </w:rPr>
              <w:t>135.83</w:t>
            </w:r>
          </w:p>
        </w:tc>
        <w:tc>
          <w:tcPr>
            <w:tcW w:w="1024" w:type="dxa"/>
            <w:shd w:val="clear" w:color="auto" w:fill="auto"/>
            <w:vAlign w:val="center"/>
          </w:tcPr>
          <w:p w14:paraId="42A3F876" w14:textId="77777777" w:rsidR="00FD694E" w:rsidRPr="00194D41" w:rsidRDefault="00FD694E" w:rsidP="00226516">
            <w:pPr>
              <w:ind w:firstLine="0"/>
              <w:jc w:val="center"/>
              <w:rPr>
                <w:sz w:val="20"/>
                <w:szCs w:val="20"/>
              </w:rPr>
            </w:pPr>
            <w:r w:rsidRPr="00194D41">
              <w:rPr>
                <w:sz w:val="20"/>
                <w:szCs w:val="20"/>
              </w:rPr>
              <w:t>0.228</w:t>
            </w:r>
          </w:p>
        </w:tc>
        <w:tc>
          <w:tcPr>
            <w:tcW w:w="916" w:type="dxa"/>
            <w:shd w:val="clear" w:color="auto" w:fill="auto"/>
            <w:vAlign w:val="center"/>
          </w:tcPr>
          <w:p w14:paraId="277FABDF" w14:textId="77777777" w:rsidR="00FD694E" w:rsidRPr="00194D41" w:rsidRDefault="00FD694E" w:rsidP="00226516">
            <w:pPr>
              <w:ind w:firstLine="0"/>
              <w:jc w:val="center"/>
              <w:rPr>
                <w:sz w:val="20"/>
                <w:szCs w:val="20"/>
              </w:rPr>
            </w:pPr>
            <w:r w:rsidRPr="00194D41">
              <w:rPr>
                <w:sz w:val="20"/>
                <w:szCs w:val="20"/>
              </w:rPr>
              <w:t>0.646</w:t>
            </w:r>
          </w:p>
        </w:tc>
      </w:tr>
      <w:tr w:rsidR="00EA213F" w:rsidRPr="005E7465" w14:paraId="5B2F97E5" w14:textId="77777777" w:rsidTr="00226516">
        <w:tc>
          <w:tcPr>
            <w:tcW w:w="1227" w:type="dxa"/>
            <w:shd w:val="clear" w:color="auto" w:fill="auto"/>
            <w:vAlign w:val="center"/>
          </w:tcPr>
          <w:p w14:paraId="31B5FDB2" w14:textId="77777777" w:rsidR="00FD694E" w:rsidRPr="00194D41" w:rsidRDefault="00FD694E" w:rsidP="00226516">
            <w:pPr>
              <w:ind w:firstLine="0"/>
              <w:rPr>
                <w:sz w:val="20"/>
                <w:szCs w:val="20"/>
              </w:rPr>
            </w:pPr>
            <w:r w:rsidRPr="00194D41">
              <w:rPr>
                <w:sz w:val="20"/>
                <w:szCs w:val="20"/>
              </w:rPr>
              <w:t>Average</w:t>
            </w:r>
          </w:p>
        </w:tc>
        <w:tc>
          <w:tcPr>
            <w:tcW w:w="2214" w:type="dxa"/>
            <w:gridSpan w:val="2"/>
            <w:shd w:val="clear" w:color="auto" w:fill="auto"/>
            <w:vAlign w:val="center"/>
          </w:tcPr>
          <w:p w14:paraId="2DD27559" w14:textId="77777777" w:rsidR="00FD694E" w:rsidRPr="00194D41" w:rsidRDefault="00FD694E" w:rsidP="00226516">
            <w:pPr>
              <w:jc w:val="center"/>
              <w:rPr>
                <w:sz w:val="20"/>
                <w:szCs w:val="20"/>
              </w:rPr>
            </w:pPr>
          </w:p>
        </w:tc>
        <w:tc>
          <w:tcPr>
            <w:tcW w:w="882" w:type="dxa"/>
            <w:shd w:val="clear" w:color="auto" w:fill="auto"/>
            <w:vAlign w:val="center"/>
          </w:tcPr>
          <w:p w14:paraId="7DECAF72" w14:textId="77777777" w:rsidR="00FD694E" w:rsidRPr="00194D41" w:rsidRDefault="00FD694E" w:rsidP="00226516">
            <w:pPr>
              <w:ind w:firstLine="0"/>
              <w:jc w:val="center"/>
              <w:rPr>
                <w:sz w:val="20"/>
                <w:szCs w:val="20"/>
              </w:rPr>
            </w:pPr>
            <w:r w:rsidRPr="00194D41">
              <w:rPr>
                <w:sz w:val="20"/>
                <w:szCs w:val="20"/>
              </w:rPr>
              <w:t>14.38</w:t>
            </w:r>
          </w:p>
        </w:tc>
        <w:tc>
          <w:tcPr>
            <w:tcW w:w="2048" w:type="dxa"/>
            <w:gridSpan w:val="2"/>
            <w:shd w:val="clear" w:color="auto" w:fill="auto"/>
            <w:vAlign w:val="center"/>
          </w:tcPr>
          <w:p w14:paraId="7C1399A1" w14:textId="77777777" w:rsidR="00FD694E" w:rsidRPr="00194D41" w:rsidRDefault="00FD694E" w:rsidP="00226516">
            <w:pPr>
              <w:jc w:val="center"/>
              <w:rPr>
                <w:sz w:val="20"/>
                <w:szCs w:val="20"/>
              </w:rPr>
            </w:pPr>
          </w:p>
        </w:tc>
        <w:tc>
          <w:tcPr>
            <w:tcW w:w="1049" w:type="dxa"/>
            <w:shd w:val="clear" w:color="auto" w:fill="auto"/>
            <w:vAlign w:val="center"/>
          </w:tcPr>
          <w:p w14:paraId="16F9A103" w14:textId="77777777" w:rsidR="00FD694E" w:rsidRPr="00194D41" w:rsidRDefault="00FD694E" w:rsidP="00226516">
            <w:pPr>
              <w:ind w:firstLine="0"/>
              <w:jc w:val="center"/>
              <w:rPr>
                <w:sz w:val="20"/>
                <w:szCs w:val="20"/>
              </w:rPr>
            </w:pPr>
            <w:r w:rsidRPr="00194D41">
              <w:rPr>
                <w:sz w:val="20"/>
                <w:szCs w:val="20"/>
              </w:rPr>
              <w:t>136.01</w:t>
            </w:r>
          </w:p>
        </w:tc>
        <w:tc>
          <w:tcPr>
            <w:tcW w:w="1940" w:type="dxa"/>
            <w:gridSpan w:val="2"/>
            <w:shd w:val="clear" w:color="auto" w:fill="auto"/>
            <w:vAlign w:val="center"/>
          </w:tcPr>
          <w:p w14:paraId="01A2BCBF" w14:textId="77777777" w:rsidR="00FD694E" w:rsidRPr="00194D41" w:rsidRDefault="00FD694E" w:rsidP="00226516">
            <w:pPr>
              <w:jc w:val="center"/>
              <w:rPr>
                <w:sz w:val="20"/>
                <w:szCs w:val="20"/>
              </w:rPr>
            </w:pPr>
          </w:p>
        </w:tc>
      </w:tr>
      <w:tr w:rsidR="00FD694E" w:rsidRPr="005E7465" w14:paraId="5ED00506" w14:textId="77777777" w:rsidTr="00226516">
        <w:tc>
          <w:tcPr>
            <w:tcW w:w="9360" w:type="dxa"/>
            <w:gridSpan w:val="9"/>
            <w:shd w:val="clear" w:color="auto" w:fill="auto"/>
          </w:tcPr>
          <w:p w14:paraId="4BE301FC" w14:textId="77777777" w:rsidR="00FD694E" w:rsidRPr="00194D41" w:rsidRDefault="00FD694E" w:rsidP="00FD694E">
            <w:pPr>
              <w:rPr>
                <w:sz w:val="20"/>
                <w:szCs w:val="20"/>
              </w:rPr>
            </w:pPr>
          </w:p>
        </w:tc>
      </w:tr>
      <w:tr w:rsidR="005365F2" w:rsidRPr="005E7465" w14:paraId="03C7F468" w14:textId="77777777" w:rsidTr="00030299">
        <w:trPr>
          <w:trHeight w:val="332"/>
        </w:trPr>
        <w:tc>
          <w:tcPr>
            <w:tcW w:w="1227" w:type="dxa"/>
            <w:shd w:val="clear" w:color="auto" w:fill="auto"/>
            <w:vAlign w:val="center"/>
          </w:tcPr>
          <w:p w14:paraId="6D5DA745" w14:textId="77777777" w:rsidR="00FD694E" w:rsidRPr="00194D41" w:rsidRDefault="00FD694E" w:rsidP="00030299">
            <w:pPr>
              <w:ind w:firstLine="0"/>
              <w:jc w:val="left"/>
              <w:rPr>
                <w:sz w:val="20"/>
                <w:szCs w:val="20"/>
              </w:rPr>
            </w:pPr>
            <w:r w:rsidRPr="00194D41">
              <w:rPr>
                <w:sz w:val="20"/>
                <w:szCs w:val="20"/>
              </w:rPr>
              <w:t>LDS 4907</w:t>
            </w:r>
          </w:p>
        </w:tc>
        <w:tc>
          <w:tcPr>
            <w:tcW w:w="8133" w:type="dxa"/>
            <w:gridSpan w:val="8"/>
            <w:shd w:val="clear" w:color="auto" w:fill="auto"/>
            <w:vAlign w:val="center"/>
          </w:tcPr>
          <w:p w14:paraId="3CE6F814" w14:textId="77777777" w:rsidR="00FD694E" w:rsidRPr="00194D41" w:rsidRDefault="00FD694E" w:rsidP="00030299">
            <w:pPr>
              <w:jc w:val="left"/>
              <w:rPr>
                <w:sz w:val="20"/>
                <w:szCs w:val="20"/>
              </w:rPr>
            </w:pPr>
          </w:p>
        </w:tc>
      </w:tr>
      <w:tr w:rsidR="00EA213F" w:rsidRPr="005E7465" w14:paraId="655D1C2E" w14:textId="77777777" w:rsidTr="00030299">
        <w:tc>
          <w:tcPr>
            <w:tcW w:w="1227" w:type="dxa"/>
            <w:shd w:val="clear" w:color="auto" w:fill="auto"/>
            <w:vAlign w:val="center"/>
          </w:tcPr>
          <w:p w14:paraId="28F7E4CB" w14:textId="77777777" w:rsidR="00FD694E" w:rsidRPr="00194D41" w:rsidRDefault="00FD694E" w:rsidP="00030299">
            <w:pPr>
              <w:rPr>
                <w:sz w:val="20"/>
                <w:szCs w:val="20"/>
              </w:rPr>
            </w:pPr>
            <w:r w:rsidRPr="00194D41">
              <w:rPr>
                <w:sz w:val="20"/>
                <w:szCs w:val="20"/>
              </w:rPr>
              <w:t>B</w:t>
            </w:r>
          </w:p>
        </w:tc>
        <w:tc>
          <w:tcPr>
            <w:tcW w:w="1054" w:type="dxa"/>
            <w:shd w:val="clear" w:color="auto" w:fill="auto"/>
            <w:vAlign w:val="center"/>
          </w:tcPr>
          <w:p w14:paraId="4910FD43" w14:textId="77777777" w:rsidR="00FD694E" w:rsidRPr="00194D41" w:rsidRDefault="00FD694E" w:rsidP="00226516">
            <w:pPr>
              <w:rPr>
                <w:sz w:val="20"/>
                <w:szCs w:val="20"/>
              </w:rPr>
            </w:pPr>
            <w:r w:rsidRPr="00194D41">
              <w:rPr>
                <w:sz w:val="20"/>
                <w:szCs w:val="20"/>
              </w:rPr>
              <w:t>8</w:t>
            </w:r>
          </w:p>
        </w:tc>
        <w:tc>
          <w:tcPr>
            <w:tcW w:w="1160" w:type="dxa"/>
            <w:shd w:val="clear" w:color="auto" w:fill="auto"/>
            <w:vAlign w:val="center"/>
          </w:tcPr>
          <w:p w14:paraId="2BD0D20D" w14:textId="77777777" w:rsidR="00FD694E" w:rsidRPr="00194D41" w:rsidRDefault="00FD694E" w:rsidP="00226516">
            <w:pPr>
              <w:jc w:val="center"/>
              <w:rPr>
                <w:sz w:val="20"/>
                <w:szCs w:val="20"/>
              </w:rPr>
            </w:pPr>
            <w:r w:rsidRPr="00194D41">
              <w:rPr>
                <w:sz w:val="20"/>
                <w:szCs w:val="20"/>
              </w:rPr>
              <w:t>50</w:t>
            </w:r>
          </w:p>
        </w:tc>
        <w:tc>
          <w:tcPr>
            <w:tcW w:w="882" w:type="dxa"/>
            <w:shd w:val="clear" w:color="auto" w:fill="auto"/>
            <w:vAlign w:val="center"/>
          </w:tcPr>
          <w:p w14:paraId="051706FB" w14:textId="77777777" w:rsidR="00FD694E" w:rsidRPr="00194D41" w:rsidRDefault="00FD694E" w:rsidP="00226516">
            <w:pPr>
              <w:ind w:firstLine="0"/>
              <w:jc w:val="center"/>
              <w:rPr>
                <w:sz w:val="20"/>
                <w:szCs w:val="20"/>
              </w:rPr>
            </w:pPr>
            <w:r w:rsidRPr="00194D41">
              <w:rPr>
                <w:sz w:val="20"/>
                <w:szCs w:val="20"/>
              </w:rPr>
              <w:t>5.16</w:t>
            </w:r>
          </w:p>
        </w:tc>
        <w:tc>
          <w:tcPr>
            <w:tcW w:w="1024" w:type="dxa"/>
            <w:shd w:val="clear" w:color="auto" w:fill="auto"/>
            <w:vAlign w:val="center"/>
          </w:tcPr>
          <w:p w14:paraId="5F737EE2" w14:textId="77777777" w:rsidR="00FD694E" w:rsidRPr="00194D41" w:rsidRDefault="00FD694E" w:rsidP="00226516">
            <w:pPr>
              <w:ind w:firstLine="0"/>
              <w:jc w:val="center"/>
              <w:rPr>
                <w:sz w:val="20"/>
                <w:szCs w:val="20"/>
              </w:rPr>
            </w:pPr>
            <w:r w:rsidRPr="00194D41">
              <w:rPr>
                <w:sz w:val="20"/>
                <w:szCs w:val="20"/>
              </w:rPr>
              <w:t>0.050</w:t>
            </w:r>
          </w:p>
        </w:tc>
        <w:tc>
          <w:tcPr>
            <w:tcW w:w="1024" w:type="dxa"/>
            <w:shd w:val="clear" w:color="auto" w:fill="auto"/>
            <w:vAlign w:val="center"/>
          </w:tcPr>
          <w:p w14:paraId="6CD78AAD" w14:textId="77777777" w:rsidR="00FD694E" w:rsidRPr="00194D41" w:rsidRDefault="00FD694E" w:rsidP="00226516">
            <w:pPr>
              <w:ind w:firstLine="0"/>
              <w:jc w:val="center"/>
              <w:rPr>
                <w:sz w:val="20"/>
                <w:szCs w:val="20"/>
              </w:rPr>
            </w:pPr>
            <w:r w:rsidRPr="00194D41">
              <w:rPr>
                <w:sz w:val="20"/>
                <w:szCs w:val="20"/>
              </w:rPr>
              <w:t>0.141</w:t>
            </w:r>
          </w:p>
        </w:tc>
        <w:tc>
          <w:tcPr>
            <w:tcW w:w="1049" w:type="dxa"/>
            <w:shd w:val="clear" w:color="auto" w:fill="auto"/>
            <w:vAlign w:val="center"/>
          </w:tcPr>
          <w:p w14:paraId="23F0023D" w14:textId="77777777" w:rsidR="00FD694E" w:rsidRPr="00194D41" w:rsidRDefault="00FD694E" w:rsidP="00226516">
            <w:pPr>
              <w:ind w:firstLine="0"/>
              <w:jc w:val="center"/>
              <w:rPr>
                <w:sz w:val="20"/>
                <w:szCs w:val="20"/>
              </w:rPr>
            </w:pPr>
            <w:r w:rsidRPr="00194D41">
              <w:rPr>
                <w:sz w:val="20"/>
                <w:szCs w:val="20"/>
              </w:rPr>
              <w:t>294.26</w:t>
            </w:r>
          </w:p>
        </w:tc>
        <w:tc>
          <w:tcPr>
            <w:tcW w:w="1024" w:type="dxa"/>
            <w:shd w:val="clear" w:color="auto" w:fill="auto"/>
            <w:vAlign w:val="center"/>
          </w:tcPr>
          <w:p w14:paraId="4992AD82" w14:textId="77777777" w:rsidR="00FD694E" w:rsidRPr="00194D41" w:rsidRDefault="00FD694E" w:rsidP="00226516">
            <w:pPr>
              <w:ind w:firstLine="0"/>
              <w:jc w:val="center"/>
              <w:rPr>
                <w:sz w:val="20"/>
                <w:szCs w:val="20"/>
              </w:rPr>
            </w:pPr>
            <w:r w:rsidRPr="00194D41">
              <w:rPr>
                <w:sz w:val="20"/>
                <w:szCs w:val="20"/>
              </w:rPr>
              <w:t>0.368</w:t>
            </w:r>
          </w:p>
        </w:tc>
        <w:tc>
          <w:tcPr>
            <w:tcW w:w="916" w:type="dxa"/>
            <w:shd w:val="clear" w:color="auto" w:fill="auto"/>
            <w:vAlign w:val="center"/>
          </w:tcPr>
          <w:p w14:paraId="1B173BC8" w14:textId="77777777" w:rsidR="00FD694E" w:rsidRPr="00194D41" w:rsidRDefault="00FD694E" w:rsidP="00226516">
            <w:pPr>
              <w:ind w:firstLine="0"/>
              <w:jc w:val="center"/>
              <w:rPr>
                <w:sz w:val="20"/>
                <w:szCs w:val="20"/>
              </w:rPr>
            </w:pPr>
            <w:r w:rsidRPr="00194D41">
              <w:rPr>
                <w:sz w:val="20"/>
                <w:szCs w:val="20"/>
              </w:rPr>
              <w:t>1.041</w:t>
            </w:r>
          </w:p>
        </w:tc>
      </w:tr>
      <w:tr w:rsidR="00EA213F" w:rsidRPr="005E7465" w14:paraId="5F938FDE" w14:textId="77777777" w:rsidTr="00030299">
        <w:tc>
          <w:tcPr>
            <w:tcW w:w="1227" w:type="dxa"/>
            <w:shd w:val="clear" w:color="auto" w:fill="auto"/>
            <w:vAlign w:val="center"/>
          </w:tcPr>
          <w:p w14:paraId="400EF737" w14:textId="77777777" w:rsidR="00FD694E" w:rsidRPr="00194D41" w:rsidRDefault="00FD694E" w:rsidP="00030299">
            <w:pPr>
              <w:rPr>
                <w:sz w:val="20"/>
                <w:szCs w:val="20"/>
              </w:rPr>
            </w:pPr>
            <w:r w:rsidRPr="00194D41">
              <w:rPr>
                <w:sz w:val="20"/>
                <w:szCs w:val="20"/>
              </w:rPr>
              <w:t>V</w:t>
            </w:r>
          </w:p>
        </w:tc>
        <w:tc>
          <w:tcPr>
            <w:tcW w:w="1054" w:type="dxa"/>
            <w:shd w:val="clear" w:color="auto" w:fill="auto"/>
            <w:vAlign w:val="center"/>
          </w:tcPr>
          <w:p w14:paraId="192EBF0B" w14:textId="77777777" w:rsidR="00FD694E" w:rsidRPr="00194D41" w:rsidRDefault="00FD694E" w:rsidP="00226516">
            <w:pPr>
              <w:rPr>
                <w:sz w:val="20"/>
                <w:szCs w:val="20"/>
              </w:rPr>
            </w:pPr>
            <w:r w:rsidRPr="00194D41">
              <w:rPr>
                <w:sz w:val="20"/>
                <w:szCs w:val="20"/>
              </w:rPr>
              <w:t>8</w:t>
            </w:r>
          </w:p>
        </w:tc>
        <w:tc>
          <w:tcPr>
            <w:tcW w:w="1160" w:type="dxa"/>
            <w:shd w:val="clear" w:color="auto" w:fill="auto"/>
            <w:vAlign w:val="center"/>
          </w:tcPr>
          <w:p w14:paraId="3163B61B" w14:textId="77777777" w:rsidR="00FD694E" w:rsidRPr="00194D41" w:rsidRDefault="00FD694E" w:rsidP="00226516">
            <w:pPr>
              <w:jc w:val="center"/>
              <w:rPr>
                <w:sz w:val="20"/>
                <w:szCs w:val="20"/>
              </w:rPr>
            </w:pPr>
            <w:r w:rsidRPr="00194D41">
              <w:rPr>
                <w:sz w:val="20"/>
                <w:szCs w:val="20"/>
              </w:rPr>
              <w:t>50</w:t>
            </w:r>
          </w:p>
        </w:tc>
        <w:tc>
          <w:tcPr>
            <w:tcW w:w="882" w:type="dxa"/>
            <w:shd w:val="clear" w:color="auto" w:fill="auto"/>
            <w:vAlign w:val="center"/>
          </w:tcPr>
          <w:p w14:paraId="594DEA9F" w14:textId="77777777" w:rsidR="00FD694E" w:rsidRPr="00194D41" w:rsidRDefault="00FD694E" w:rsidP="00226516">
            <w:pPr>
              <w:ind w:firstLine="0"/>
              <w:jc w:val="center"/>
              <w:rPr>
                <w:sz w:val="20"/>
                <w:szCs w:val="20"/>
              </w:rPr>
            </w:pPr>
            <w:r w:rsidRPr="00194D41">
              <w:rPr>
                <w:sz w:val="20"/>
                <w:szCs w:val="20"/>
              </w:rPr>
              <w:t>5.12</w:t>
            </w:r>
          </w:p>
        </w:tc>
        <w:tc>
          <w:tcPr>
            <w:tcW w:w="1024" w:type="dxa"/>
            <w:shd w:val="clear" w:color="auto" w:fill="auto"/>
            <w:vAlign w:val="center"/>
          </w:tcPr>
          <w:p w14:paraId="1D2EB42C" w14:textId="77777777" w:rsidR="00FD694E" w:rsidRPr="00194D41" w:rsidRDefault="00FD694E" w:rsidP="00226516">
            <w:pPr>
              <w:ind w:firstLine="0"/>
              <w:jc w:val="center"/>
              <w:rPr>
                <w:sz w:val="20"/>
                <w:szCs w:val="20"/>
              </w:rPr>
            </w:pPr>
            <w:r w:rsidRPr="00194D41">
              <w:rPr>
                <w:sz w:val="20"/>
                <w:szCs w:val="20"/>
              </w:rPr>
              <w:t>0.005</w:t>
            </w:r>
          </w:p>
        </w:tc>
        <w:tc>
          <w:tcPr>
            <w:tcW w:w="1024" w:type="dxa"/>
            <w:shd w:val="clear" w:color="auto" w:fill="auto"/>
            <w:vAlign w:val="center"/>
          </w:tcPr>
          <w:p w14:paraId="23C2D0BB" w14:textId="77777777" w:rsidR="00FD694E" w:rsidRPr="00194D41" w:rsidRDefault="00FD694E" w:rsidP="00226516">
            <w:pPr>
              <w:ind w:firstLine="0"/>
              <w:jc w:val="center"/>
              <w:rPr>
                <w:sz w:val="20"/>
                <w:szCs w:val="20"/>
              </w:rPr>
            </w:pPr>
            <w:r w:rsidRPr="00194D41">
              <w:rPr>
                <w:sz w:val="20"/>
                <w:szCs w:val="20"/>
              </w:rPr>
              <w:t>0.015</w:t>
            </w:r>
          </w:p>
        </w:tc>
        <w:tc>
          <w:tcPr>
            <w:tcW w:w="1049" w:type="dxa"/>
            <w:shd w:val="clear" w:color="auto" w:fill="auto"/>
            <w:vAlign w:val="center"/>
          </w:tcPr>
          <w:p w14:paraId="03CE5A1F" w14:textId="77777777" w:rsidR="00FD694E" w:rsidRPr="00194D41" w:rsidRDefault="00FD694E" w:rsidP="00226516">
            <w:pPr>
              <w:ind w:firstLine="0"/>
              <w:jc w:val="center"/>
              <w:rPr>
                <w:sz w:val="20"/>
                <w:szCs w:val="20"/>
              </w:rPr>
            </w:pPr>
            <w:r w:rsidRPr="00194D41">
              <w:rPr>
                <w:sz w:val="20"/>
                <w:szCs w:val="20"/>
              </w:rPr>
              <w:t>294.91</w:t>
            </w:r>
          </w:p>
        </w:tc>
        <w:tc>
          <w:tcPr>
            <w:tcW w:w="1024" w:type="dxa"/>
            <w:shd w:val="clear" w:color="auto" w:fill="auto"/>
            <w:vAlign w:val="center"/>
          </w:tcPr>
          <w:p w14:paraId="1E6415FB" w14:textId="77777777" w:rsidR="00FD694E" w:rsidRPr="00194D41" w:rsidRDefault="00FD694E" w:rsidP="00226516">
            <w:pPr>
              <w:ind w:firstLine="0"/>
              <w:jc w:val="center"/>
              <w:rPr>
                <w:sz w:val="20"/>
                <w:szCs w:val="20"/>
              </w:rPr>
            </w:pPr>
            <w:r w:rsidRPr="00194D41">
              <w:rPr>
                <w:sz w:val="20"/>
                <w:szCs w:val="20"/>
              </w:rPr>
              <w:t>0.116</w:t>
            </w:r>
          </w:p>
        </w:tc>
        <w:tc>
          <w:tcPr>
            <w:tcW w:w="916" w:type="dxa"/>
            <w:shd w:val="clear" w:color="auto" w:fill="auto"/>
            <w:vAlign w:val="center"/>
          </w:tcPr>
          <w:p w14:paraId="00ABF2F0" w14:textId="77777777" w:rsidR="00FD694E" w:rsidRPr="00194D41" w:rsidRDefault="00FD694E" w:rsidP="00226516">
            <w:pPr>
              <w:ind w:firstLine="0"/>
              <w:jc w:val="center"/>
              <w:rPr>
                <w:sz w:val="20"/>
                <w:szCs w:val="20"/>
              </w:rPr>
            </w:pPr>
            <w:r w:rsidRPr="00194D41">
              <w:rPr>
                <w:sz w:val="20"/>
                <w:szCs w:val="20"/>
              </w:rPr>
              <w:t>0.328</w:t>
            </w:r>
          </w:p>
        </w:tc>
      </w:tr>
      <w:tr w:rsidR="00EA213F" w:rsidRPr="005E7465" w14:paraId="5B958F25" w14:textId="77777777" w:rsidTr="00030299">
        <w:tc>
          <w:tcPr>
            <w:tcW w:w="1227" w:type="dxa"/>
            <w:shd w:val="clear" w:color="auto" w:fill="auto"/>
            <w:vAlign w:val="center"/>
          </w:tcPr>
          <w:p w14:paraId="3B0317B5" w14:textId="77777777" w:rsidR="00FD694E" w:rsidRPr="00194D41" w:rsidRDefault="00FD694E" w:rsidP="00030299">
            <w:pPr>
              <w:rPr>
                <w:sz w:val="20"/>
                <w:szCs w:val="20"/>
              </w:rPr>
            </w:pPr>
            <w:r w:rsidRPr="00194D41">
              <w:rPr>
                <w:sz w:val="20"/>
                <w:szCs w:val="20"/>
              </w:rPr>
              <w:t>R</w:t>
            </w:r>
          </w:p>
        </w:tc>
        <w:tc>
          <w:tcPr>
            <w:tcW w:w="1054" w:type="dxa"/>
            <w:shd w:val="clear" w:color="auto" w:fill="auto"/>
            <w:vAlign w:val="center"/>
          </w:tcPr>
          <w:p w14:paraId="00B15AD1" w14:textId="77777777" w:rsidR="00FD694E" w:rsidRPr="00194D41" w:rsidRDefault="00FD694E" w:rsidP="00226516">
            <w:pPr>
              <w:rPr>
                <w:sz w:val="20"/>
                <w:szCs w:val="20"/>
              </w:rPr>
            </w:pPr>
            <w:r w:rsidRPr="00194D41">
              <w:rPr>
                <w:sz w:val="20"/>
                <w:szCs w:val="20"/>
              </w:rPr>
              <w:t>8</w:t>
            </w:r>
          </w:p>
        </w:tc>
        <w:tc>
          <w:tcPr>
            <w:tcW w:w="1160" w:type="dxa"/>
            <w:shd w:val="clear" w:color="auto" w:fill="auto"/>
            <w:vAlign w:val="center"/>
          </w:tcPr>
          <w:p w14:paraId="2EF5B228" w14:textId="77777777" w:rsidR="00FD694E" w:rsidRPr="00194D41" w:rsidRDefault="00FD694E" w:rsidP="00226516">
            <w:pPr>
              <w:jc w:val="center"/>
              <w:rPr>
                <w:sz w:val="20"/>
                <w:szCs w:val="20"/>
              </w:rPr>
            </w:pPr>
            <w:r w:rsidRPr="00194D41">
              <w:rPr>
                <w:sz w:val="20"/>
                <w:szCs w:val="20"/>
              </w:rPr>
              <w:t>50</w:t>
            </w:r>
          </w:p>
        </w:tc>
        <w:tc>
          <w:tcPr>
            <w:tcW w:w="882" w:type="dxa"/>
            <w:shd w:val="clear" w:color="auto" w:fill="auto"/>
            <w:vAlign w:val="center"/>
          </w:tcPr>
          <w:p w14:paraId="22C08525" w14:textId="77777777" w:rsidR="00FD694E" w:rsidRPr="00194D41" w:rsidRDefault="00FD694E" w:rsidP="00226516">
            <w:pPr>
              <w:ind w:firstLine="0"/>
              <w:jc w:val="center"/>
              <w:rPr>
                <w:sz w:val="20"/>
                <w:szCs w:val="20"/>
              </w:rPr>
            </w:pPr>
            <w:r w:rsidRPr="00194D41">
              <w:rPr>
                <w:sz w:val="20"/>
                <w:szCs w:val="20"/>
              </w:rPr>
              <w:t>5.13</w:t>
            </w:r>
          </w:p>
        </w:tc>
        <w:tc>
          <w:tcPr>
            <w:tcW w:w="1024" w:type="dxa"/>
            <w:shd w:val="clear" w:color="auto" w:fill="auto"/>
            <w:vAlign w:val="center"/>
          </w:tcPr>
          <w:p w14:paraId="4EC0AEE6" w14:textId="77777777" w:rsidR="00FD694E" w:rsidRPr="00194D41" w:rsidRDefault="00FD694E" w:rsidP="00226516">
            <w:pPr>
              <w:ind w:firstLine="0"/>
              <w:jc w:val="center"/>
              <w:rPr>
                <w:sz w:val="20"/>
                <w:szCs w:val="20"/>
              </w:rPr>
            </w:pPr>
            <w:r w:rsidRPr="00194D41">
              <w:rPr>
                <w:sz w:val="20"/>
                <w:szCs w:val="20"/>
              </w:rPr>
              <w:t>0.003</w:t>
            </w:r>
          </w:p>
        </w:tc>
        <w:tc>
          <w:tcPr>
            <w:tcW w:w="1024" w:type="dxa"/>
            <w:shd w:val="clear" w:color="auto" w:fill="auto"/>
            <w:vAlign w:val="center"/>
          </w:tcPr>
          <w:p w14:paraId="51029691" w14:textId="77777777" w:rsidR="00FD694E" w:rsidRPr="00194D41" w:rsidRDefault="00FD694E" w:rsidP="00226516">
            <w:pPr>
              <w:ind w:firstLine="0"/>
              <w:jc w:val="center"/>
              <w:rPr>
                <w:sz w:val="20"/>
                <w:szCs w:val="20"/>
              </w:rPr>
            </w:pPr>
            <w:r w:rsidRPr="00194D41">
              <w:rPr>
                <w:sz w:val="20"/>
                <w:szCs w:val="20"/>
              </w:rPr>
              <w:t>0.010</w:t>
            </w:r>
          </w:p>
        </w:tc>
        <w:tc>
          <w:tcPr>
            <w:tcW w:w="1049" w:type="dxa"/>
            <w:shd w:val="clear" w:color="auto" w:fill="auto"/>
            <w:vAlign w:val="center"/>
          </w:tcPr>
          <w:p w14:paraId="6B571523" w14:textId="77777777" w:rsidR="00FD694E" w:rsidRPr="00194D41" w:rsidRDefault="00FD694E" w:rsidP="00226516">
            <w:pPr>
              <w:ind w:firstLine="0"/>
              <w:jc w:val="center"/>
              <w:rPr>
                <w:sz w:val="20"/>
                <w:szCs w:val="20"/>
              </w:rPr>
            </w:pPr>
            <w:r w:rsidRPr="00194D41">
              <w:rPr>
                <w:sz w:val="20"/>
                <w:szCs w:val="20"/>
              </w:rPr>
              <w:t>295.04</w:t>
            </w:r>
          </w:p>
        </w:tc>
        <w:tc>
          <w:tcPr>
            <w:tcW w:w="1024" w:type="dxa"/>
            <w:shd w:val="clear" w:color="auto" w:fill="auto"/>
            <w:vAlign w:val="center"/>
          </w:tcPr>
          <w:p w14:paraId="06D2BF1A" w14:textId="77777777" w:rsidR="00FD694E" w:rsidRPr="00194D41" w:rsidRDefault="00FD694E" w:rsidP="00226516">
            <w:pPr>
              <w:ind w:firstLine="0"/>
              <w:jc w:val="center"/>
              <w:rPr>
                <w:sz w:val="20"/>
                <w:szCs w:val="20"/>
              </w:rPr>
            </w:pPr>
            <w:r w:rsidRPr="00194D41">
              <w:rPr>
                <w:sz w:val="20"/>
                <w:szCs w:val="20"/>
              </w:rPr>
              <w:t>0.030</w:t>
            </w:r>
          </w:p>
        </w:tc>
        <w:tc>
          <w:tcPr>
            <w:tcW w:w="916" w:type="dxa"/>
            <w:shd w:val="clear" w:color="auto" w:fill="auto"/>
            <w:vAlign w:val="center"/>
          </w:tcPr>
          <w:p w14:paraId="5DFA04C3" w14:textId="77777777" w:rsidR="00FD694E" w:rsidRPr="00194D41" w:rsidRDefault="00FD694E" w:rsidP="00226516">
            <w:pPr>
              <w:ind w:firstLine="0"/>
              <w:jc w:val="center"/>
              <w:rPr>
                <w:sz w:val="20"/>
                <w:szCs w:val="20"/>
              </w:rPr>
            </w:pPr>
            <w:r w:rsidRPr="00194D41">
              <w:rPr>
                <w:sz w:val="20"/>
                <w:szCs w:val="20"/>
              </w:rPr>
              <w:t>0.086</w:t>
            </w:r>
          </w:p>
        </w:tc>
      </w:tr>
      <w:tr w:rsidR="00EA213F" w:rsidRPr="005E7465" w14:paraId="0969D345" w14:textId="77777777" w:rsidTr="00030299">
        <w:tc>
          <w:tcPr>
            <w:tcW w:w="1227" w:type="dxa"/>
            <w:shd w:val="clear" w:color="auto" w:fill="auto"/>
            <w:vAlign w:val="center"/>
          </w:tcPr>
          <w:p w14:paraId="13A16446" w14:textId="77777777" w:rsidR="00FD694E" w:rsidRPr="00194D41" w:rsidRDefault="00FD694E" w:rsidP="00030299">
            <w:pPr>
              <w:rPr>
                <w:sz w:val="20"/>
                <w:szCs w:val="20"/>
              </w:rPr>
            </w:pPr>
            <w:r w:rsidRPr="00194D41">
              <w:rPr>
                <w:sz w:val="20"/>
                <w:szCs w:val="20"/>
              </w:rPr>
              <w:t>I</w:t>
            </w:r>
          </w:p>
        </w:tc>
        <w:tc>
          <w:tcPr>
            <w:tcW w:w="1054" w:type="dxa"/>
            <w:shd w:val="clear" w:color="auto" w:fill="auto"/>
            <w:vAlign w:val="center"/>
          </w:tcPr>
          <w:p w14:paraId="31907F23" w14:textId="77777777" w:rsidR="00FD694E" w:rsidRPr="00194D41" w:rsidRDefault="00FD694E" w:rsidP="00226516">
            <w:pPr>
              <w:rPr>
                <w:sz w:val="20"/>
                <w:szCs w:val="20"/>
              </w:rPr>
            </w:pPr>
            <w:r w:rsidRPr="00194D41">
              <w:rPr>
                <w:sz w:val="20"/>
                <w:szCs w:val="20"/>
              </w:rPr>
              <w:t>4</w:t>
            </w:r>
          </w:p>
        </w:tc>
        <w:tc>
          <w:tcPr>
            <w:tcW w:w="1160" w:type="dxa"/>
            <w:shd w:val="clear" w:color="auto" w:fill="auto"/>
            <w:vAlign w:val="center"/>
          </w:tcPr>
          <w:p w14:paraId="0F6A33EA" w14:textId="77777777" w:rsidR="00FD694E" w:rsidRPr="00194D41" w:rsidRDefault="00FD694E" w:rsidP="00226516">
            <w:pPr>
              <w:jc w:val="center"/>
              <w:rPr>
                <w:sz w:val="20"/>
                <w:szCs w:val="20"/>
              </w:rPr>
            </w:pPr>
            <w:r w:rsidRPr="00194D41">
              <w:rPr>
                <w:sz w:val="20"/>
                <w:szCs w:val="20"/>
              </w:rPr>
              <w:t>50</w:t>
            </w:r>
          </w:p>
        </w:tc>
        <w:tc>
          <w:tcPr>
            <w:tcW w:w="882" w:type="dxa"/>
            <w:shd w:val="clear" w:color="auto" w:fill="auto"/>
            <w:vAlign w:val="center"/>
          </w:tcPr>
          <w:p w14:paraId="78565572" w14:textId="77777777" w:rsidR="00FD694E" w:rsidRPr="00194D41" w:rsidRDefault="00FD694E" w:rsidP="00226516">
            <w:pPr>
              <w:ind w:firstLine="0"/>
              <w:jc w:val="center"/>
              <w:rPr>
                <w:sz w:val="20"/>
                <w:szCs w:val="20"/>
              </w:rPr>
            </w:pPr>
            <w:r w:rsidRPr="00194D41">
              <w:rPr>
                <w:sz w:val="20"/>
                <w:szCs w:val="20"/>
              </w:rPr>
              <w:t>5.14</w:t>
            </w:r>
          </w:p>
        </w:tc>
        <w:tc>
          <w:tcPr>
            <w:tcW w:w="1024" w:type="dxa"/>
            <w:shd w:val="clear" w:color="auto" w:fill="auto"/>
            <w:vAlign w:val="center"/>
          </w:tcPr>
          <w:p w14:paraId="2318F485" w14:textId="77777777" w:rsidR="00FD694E" w:rsidRPr="00194D41" w:rsidRDefault="00FD694E" w:rsidP="00226516">
            <w:pPr>
              <w:ind w:firstLine="0"/>
              <w:jc w:val="center"/>
              <w:rPr>
                <w:sz w:val="20"/>
                <w:szCs w:val="20"/>
              </w:rPr>
            </w:pPr>
            <w:r w:rsidRPr="00194D41">
              <w:rPr>
                <w:sz w:val="20"/>
                <w:szCs w:val="20"/>
              </w:rPr>
              <w:t>0.002</w:t>
            </w:r>
          </w:p>
        </w:tc>
        <w:tc>
          <w:tcPr>
            <w:tcW w:w="1024" w:type="dxa"/>
            <w:shd w:val="clear" w:color="auto" w:fill="auto"/>
            <w:vAlign w:val="center"/>
          </w:tcPr>
          <w:p w14:paraId="0F6960C5" w14:textId="77777777" w:rsidR="00FD694E" w:rsidRPr="00194D41" w:rsidRDefault="00FD694E" w:rsidP="00226516">
            <w:pPr>
              <w:ind w:firstLine="0"/>
              <w:jc w:val="center"/>
              <w:rPr>
                <w:sz w:val="20"/>
                <w:szCs w:val="20"/>
              </w:rPr>
            </w:pPr>
            <w:r w:rsidRPr="00194D41">
              <w:rPr>
                <w:sz w:val="20"/>
                <w:szCs w:val="20"/>
              </w:rPr>
              <w:t>0.005</w:t>
            </w:r>
          </w:p>
        </w:tc>
        <w:tc>
          <w:tcPr>
            <w:tcW w:w="1049" w:type="dxa"/>
            <w:shd w:val="clear" w:color="auto" w:fill="auto"/>
            <w:vAlign w:val="center"/>
          </w:tcPr>
          <w:p w14:paraId="58B21FDC" w14:textId="77777777" w:rsidR="00FD694E" w:rsidRPr="00194D41" w:rsidRDefault="00FD694E" w:rsidP="00226516">
            <w:pPr>
              <w:ind w:firstLine="0"/>
              <w:jc w:val="center"/>
              <w:rPr>
                <w:sz w:val="20"/>
                <w:szCs w:val="20"/>
              </w:rPr>
            </w:pPr>
            <w:r w:rsidRPr="00194D41">
              <w:rPr>
                <w:sz w:val="20"/>
                <w:szCs w:val="20"/>
              </w:rPr>
              <w:t>295.02</w:t>
            </w:r>
          </w:p>
        </w:tc>
        <w:tc>
          <w:tcPr>
            <w:tcW w:w="1024" w:type="dxa"/>
            <w:shd w:val="clear" w:color="auto" w:fill="auto"/>
            <w:vAlign w:val="center"/>
          </w:tcPr>
          <w:p w14:paraId="447D20E6" w14:textId="77777777" w:rsidR="00FD694E" w:rsidRPr="00194D41" w:rsidRDefault="00FD694E" w:rsidP="00226516">
            <w:pPr>
              <w:ind w:firstLine="0"/>
              <w:jc w:val="center"/>
              <w:rPr>
                <w:sz w:val="20"/>
                <w:szCs w:val="20"/>
              </w:rPr>
            </w:pPr>
            <w:r w:rsidRPr="00194D41">
              <w:rPr>
                <w:sz w:val="20"/>
                <w:szCs w:val="20"/>
              </w:rPr>
              <w:t>0.048</w:t>
            </w:r>
          </w:p>
        </w:tc>
        <w:tc>
          <w:tcPr>
            <w:tcW w:w="916" w:type="dxa"/>
            <w:shd w:val="clear" w:color="auto" w:fill="auto"/>
            <w:vAlign w:val="center"/>
          </w:tcPr>
          <w:p w14:paraId="0F63F990" w14:textId="77777777" w:rsidR="00FD694E" w:rsidRPr="00194D41" w:rsidRDefault="00FD694E" w:rsidP="00226516">
            <w:pPr>
              <w:ind w:firstLine="0"/>
              <w:jc w:val="center"/>
              <w:rPr>
                <w:sz w:val="20"/>
                <w:szCs w:val="20"/>
              </w:rPr>
            </w:pPr>
            <w:r w:rsidRPr="00194D41">
              <w:rPr>
                <w:sz w:val="20"/>
                <w:szCs w:val="20"/>
              </w:rPr>
              <w:t>0.095</w:t>
            </w:r>
          </w:p>
        </w:tc>
      </w:tr>
      <w:tr w:rsidR="00EA213F" w:rsidRPr="005E7465" w14:paraId="763DA4E7" w14:textId="77777777" w:rsidTr="00226516">
        <w:tc>
          <w:tcPr>
            <w:tcW w:w="1227" w:type="dxa"/>
            <w:shd w:val="clear" w:color="auto" w:fill="auto"/>
            <w:vAlign w:val="center"/>
          </w:tcPr>
          <w:p w14:paraId="3BDABC42" w14:textId="77777777" w:rsidR="00FD694E" w:rsidRPr="00194D41" w:rsidRDefault="00FD694E" w:rsidP="00226516">
            <w:pPr>
              <w:ind w:firstLine="0"/>
              <w:rPr>
                <w:sz w:val="20"/>
                <w:szCs w:val="20"/>
              </w:rPr>
            </w:pPr>
            <w:r w:rsidRPr="00194D41">
              <w:rPr>
                <w:sz w:val="20"/>
                <w:szCs w:val="20"/>
              </w:rPr>
              <w:t>Average</w:t>
            </w:r>
          </w:p>
        </w:tc>
        <w:tc>
          <w:tcPr>
            <w:tcW w:w="2214" w:type="dxa"/>
            <w:gridSpan w:val="2"/>
            <w:shd w:val="clear" w:color="auto" w:fill="auto"/>
            <w:vAlign w:val="center"/>
          </w:tcPr>
          <w:p w14:paraId="517500AC" w14:textId="77777777" w:rsidR="00FD694E" w:rsidRPr="00194D41" w:rsidRDefault="00FD694E" w:rsidP="00226516">
            <w:pPr>
              <w:jc w:val="center"/>
              <w:rPr>
                <w:sz w:val="20"/>
                <w:szCs w:val="20"/>
              </w:rPr>
            </w:pPr>
          </w:p>
        </w:tc>
        <w:tc>
          <w:tcPr>
            <w:tcW w:w="882" w:type="dxa"/>
            <w:shd w:val="clear" w:color="auto" w:fill="auto"/>
            <w:vAlign w:val="center"/>
          </w:tcPr>
          <w:p w14:paraId="10A7B861" w14:textId="77777777" w:rsidR="00FD694E" w:rsidRPr="00194D41" w:rsidRDefault="00FD694E" w:rsidP="00226516">
            <w:pPr>
              <w:ind w:firstLine="0"/>
              <w:jc w:val="center"/>
              <w:rPr>
                <w:sz w:val="20"/>
                <w:szCs w:val="20"/>
              </w:rPr>
            </w:pPr>
            <w:r w:rsidRPr="00194D41">
              <w:rPr>
                <w:sz w:val="20"/>
                <w:szCs w:val="20"/>
              </w:rPr>
              <w:t>5.14</w:t>
            </w:r>
          </w:p>
        </w:tc>
        <w:tc>
          <w:tcPr>
            <w:tcW w:w="2048" w:type="dxa"/>
            <w:gridSpan w:val="2"/>
            <w:shd w:val="clear" w:color="auto" w:fill="auto"/>
            <w:vAlign w:val="center"/>
          </w:tcPr>
          <w:p w14:paraId="0D591850" w14:textId="77777777" w:rsidR="00FD694E" w:rsidRPr="00194D41" w:rsidRDefault="00FD694E" w:rsidP="00226516">
            <w:pPr>
              <w:jc w:val="center"/>
              <w:rPr>
                <w:sz w:val="20"/>
                <w:szCs w:val="20"/>
              </w:rPr>
            </w:pPr>
          </w:p>
        </w:tc>
        <w:tc>
          <w:tcPr>
            <w:tcW w:w="1049" w:type="dxa"/>
            <w:shd w:val="clear" w:color="auto" w:fill="auto"/>
            <w:vAlign w:val="center"/>
          </w:tcPr>
          <w:p w14:paraId="2E067BF2" w14:textId="77777777" w:rsidR="00FD694E" w:rsidRPr="00194D41" w:rsidRDefault="00FD694E" w:rsidP="00226516">
            <w:pPr>
              <w:ind w:firstLine="0"/>
              <w:jc w:val="center"/>
              <w:rPr>
                <w:sz w:val="20"/>
                <w:szCs w:val="20"/>
              </w:rPr>
            </w:pPr>
            <w:r w:rsidRPr="00194D41">
              <w:rPr>
                <w:sz w:val="20"/>
                <w:szCs w:val="20"/>
              </w:rPr>
              <w:t>294.81</w:t>
            </w:r>
          </w:p>
        </w:tc>
        <w:tc>
          <w:tcPr>
            <w:tcW w:w="1940" w:type="dxa"/>
            <w:gridSpan w:val="2"/>
            <w:shd w:val="clear" w:color="auto" w:fill="auto"/>
            <w:vAlign w:val="center"/>
          </w:tcPr>
          <w:p w14:paraId="49CDC64F" w14:textId="77777777" w:rsidR="00FD694E" w:rsidRPr="00194D41" w:rsidRDefault="00FD694E" w:rsidP="00226516">
            <w:pPr>
              <w:jc w:val="center"/>
              <w:rPr>
                <w:sz w:val="20"/>
                <w:szCs w:val="20"/>
              </w:rPr>
            </w:pPr>
          </w:p>
        </w:tc>
      </w:tr>
      <w:tr w:rsidR="00FD694E" w:rsidRPr="005E7465" w14:paraId="42991202" w14:textId="77777777" w:rsidTr="00226516">
        <w:tc>
          <w:tcPr>
            <w:tcW w:w="9360" w:type="dxa"/>
            <w:gridSpan w:val="9"/>
            <w:shd w:val="clear" w:color="auto" w:fill="auto"/>
          </w:tcPr>
          <w:p w14:paraId="35EC3AD0" w14:textId="77777777" w:rsidR="00FD694E" w:rsidRPr="00194D41" w:rsidRDefault="00FD694E" w:rsidP="00FD694E">
            <w:pPr>
              <w:rPr>
                <w:sz w:val="20"/>
                <w:szCs w:val="20"/>
              </w:rPr>
            </w:pPr>
          </w:p>
        </w:tc>
      </w:tr>
      <w:tr w:rsidR="005365F2" w:rsidRPr="005E7465" w14:paraId="6DE19A03" w14:textId="77777777" w:rsidTr="00030299">
        <w:trPr>
          <w:trHeight w:val="359"/>
        </w:trPr>
        <w:tc>
          <w:tcPr>
            <w:tcW w:w="1227" w:type="dxa"/>
            <w:shd w:val="clear" w:color="auto" w:fill="auto"/>
            <w:vAlign w:val="center"/>
          </w:tcPr>
          <w:p w14:paraId="0554A568" w14:textId="77777777" w:rsidR="00FD694E" w:rsidRPr="00194D41" w:rsidRDefault="00FD694E" w:rsidP="00030299">
            <w:pPr>
              <w:ind w:firstLine="0"/>
              <w:jc w:val="left"/>
              <w:rPr>
                <w:sz w:val="20"/>
                <w:szCs w:val="20"/>
              </w:rPr>
            </w:pPr>
            <w:r w:rsidRPr="00194D41">
              <w:rPr>
                <w:sz w:val="20"/>
                <w:szCs w:val="20"/>
              </w:rPr>
              <w:t>LDS 595</w:t>
            </w:r>
          </w:p>
        </w:tc>
        <w:tc>
          <w:tcPr>
            <w:tcW w:w="8133" w:type="dxa"/>
            <w:gridSpan w:val="8"/>
            <w:shd w:val="clear" w:color="auto" w:fill="auto"/>
            <w:vAlign w:val="center"/>
          </w:tcPr>
          <w:p w14:paraId="1B5A2F9F" w14:textId="77777777" w:rsidR="00FD694E" w:rsidRPr="00194D41" w:rsidRDefault="00FD694E" w:rsidP="00030299">
            <w:pPr>
              <w:jc w:val="left"/>
              <w:rPr>
                <w:sz w:val="20"/>
                <w:szCs w:val="20"/>
              </w:rPr>
            </w:pPr>
          </w:p>
        </w:tc>
      </w:tr>
      <w:tr w:rsidR="00EA213F" w:rsidRPr="005E7465" w14:paraId="7F70BF0D" w14:textId="77777777" w:rsidTr="00226516">
        <w:tc>
          <w:tcPr>
            <w:tcW w:w="1227" w:type="dxa"/>
            <w:shd w:val="clear" w:color="auto" w:fill="auto"/>
          </w:tcPr>
          <w:p w14:paraId="02DE4839" w14:textId="77777777" w:rsidR="00FD694E" w:rsidRPr="00194D41" w:rsidRDefault="00FD694E" w:rsidP="00FD694E">
            <w:pPr>
              <w:rPr>
                <w:sz w:val="20"/>
                <w:szCs w:val="20"/>
              </w:rPr>
            </w:pPr>
            <w:r w:rsidRPr="00194D41">
              <w:rPr>
                <w:sz w:val="20"/>
                <w:szCs w:val="20"/>
              </w:rPr>
              <w:t>B</w:t>
            </w:r>
          </w:p>
        </w:tc>
        <w:tc>
          <w:tcPr>
            <w:tcW w:w="1054" w:type="dxa"/>
            <w:shd w:val="clear" w:color="auto" w:fill="auto"/>
          </w:tcPr>
          <w:p w14:paraId="2485722C" w14:textId="77777777" w:rsidR="00FD694E" w:rsidRPr="00194D41" w:rsidRDefault="00FD694E" w:rsidP="00FD694E">
            <w:pPr>
              <w:rPr>
                <w:sz w:val="20"/>
                <w:szCs w:val="20"/>
              </w:rPr>
            </w:pPr>
            <w:r w:rsidRPr="00194D41">
              <w:rPr>
                <w:sz w:val="20"/>
                <w:szCs w:val="20"/>
              </w:rPr>
              <w:t>8</w:t>
            </w:r>
          </w:p>
        </w:tc>
        <w:tc>
          <w:tcPr>
            <w:tcW w:w="1160" w:type="dxa"/>
            <w:shd w:val="clear" w:color="auto" w:fill="auto"/>
          </w:tcPr>
          <w:p w14:paraId="2E79D60F" w14:textId="77777777" w:rsidR="00FD694E" w:rsidRPr="00194D41" w:rsidRDefault="00FD694E" w:rsidP="00FD694E">
            <w:pPr>
              <w:rPr>
                <w:sz w:val="20"/>
                <w:szCs w:val="20"/>
              </w:rPr>
            </w:pPr>
            <w:r w:rsidRPr="00194D41">
              <w:rPr>
                <w:sz w:val="20"/>
                <w:szCs w:val="20"/>
              </w:rPr>
              <w:t>60</w:t>
            </w:r>
          </w:p>
        </w:tc>
        <w:tc>
          <w:tcPr>
            <w:tcW w:w="882" w:type="dxa"/>
            <w:shd w:val="clear" w:color="auto" w:fill="auto"/>
            <w:vAlign w:val="center"/>
          </w:tcPr>
          <w:p w14:paraId="1315C04A" w14:textId="77777777" w:rsidR="00FD694E" w:rsidRPr="00194D41" w:rsidRDefault="00FD694E" w:rsidP="00226516">
            <w:pPr>
              <w:ind w:firstLine="0"/>
              <w:jc w:val="center"/>
              <w:rPr>
                <w:sz w:val="20"/>
                <w:szCs w:val="20"/>
              </w:rPr>
            </w:pPr>
            <w:r w:rsidRPr="00194D41">
              <w:rPr>
                <w:sz w:val="20"/>
                <w:szCs w:val="20"/>
              </w:rPr>
              <w:t>25.79</w:t>
            </w:r>
          </w:p>
        </w:tc>
        <w:tc>
          <w:tcPr>
            <w:tcW w:w="1024" w:type="dxa"/>
            <w:shd w:val="clear" w:color="auto" w:fill="auto"/>
            <w:vAlign w:val="center"/>
          </w:tcPr>
          <w:p w14:paraId="447E8B42" w14:textId="77777777" w:rsidR="00FD694E" w:rsidRPr="00194D41" w:rsidRDefault="00FD694E" w:rsidP="00226516">
            <w:pPr>
              <w:ind w:firstLine="0"/>
              <w:jc w:val="center"/>
              <w:rPr>
                <w:sz w:val="20"/>
                <w:szCs w:val="20"/>
              </w:rPr>
            </w:pPr>
            <w:r w:rsidRPr="00194D41">
              <w:rPr>
                <w:sz w:val="20"/>
                <w:szCs w:val="20"/>
              </w:rPr>
              <w:t>0.025</w:t>
            </w:r>
          </w:p>
        </w:tc>
        <w:tc>
          <w:tcPr>
            <w:tcW w:w="1024" w:type="dxa"/>
            <w:shd w:val="clear" w:color="auto" w:fill="auto"/>
            <w:vAlign w:val="center"/>
          </w:tcPr>
          <w:p w14:paraId="45B13B8B" w14:textId="77777777" w:rsidR="00FD694E" w:rsidRPr="00194D41" w:rsidRDefault="00FD694E" w:rsidP="00226516">
            <w:pPr>
              <w:ind w:firstLine="0"/>
              <w:jc w:val="center"/>
              <w:rPr>
                <w:sz w:val="20"/>
                <w:szCs w:val="20"/>
              </w:rPr>
            </w:pPr>
            <w:r w:rsidRPr="00194D41">
              <w:rPr>
                <w:sz w:val="20"/>
                <w:szCs w:val="20"/>
              </w:rPr>
              <w:t>0.071</w:t>
            </w:r>
          </w:p>
        </w:tc>
        <w:tc>
          <w:tcPr>
            <w:tcW w:w="1049" w:type="dxa"/>
            <w:shd w:val="clear" w:color="auto" w:fill="auto"/>
            <w:vAlign w:val="center"/>
          </w:tcPr>
          <w:p w14:paraId="3B4611CC" w14:textId="77777777" w:rsidR="00FD694E" w:rsidRPr="00194D41" w:rsidRDefault="00FD694E" w:rsidP="00226516">
            <w:pPr>
              <w:ind w:firstLine="0"/>
              <w:jc w:val="center"/>
              <w:rPr>
                <w:sz w:val="20"/>
                <w:szCs w:val="20"/>
              </w:rPr>
            </w:pPr>
            <w:r w:rsidRPr="00194D41">
              <w:rPr>
                <w:sz w:val="20"/>
                <w:szCs w:val="20"/>
              </w:rPr>
              <w:t>276.65</w:t>
            </w:r>
          </w:p>
        </w:tc>
        <w:tc>
          <w:tcPr>
            <w:tcW w:w="1024" w:type="dxa"/>
            <w:shd w:val="clear" w:color="auto" w:fill="auto"/>
            <w:vAlign w:val="center"/>
          </w:tcPr>
          <w:p w14:paraId="0A2591D5" w14:textId="77777777" w:rsidR="00FD694E" w:rsidRPr="00194D41" w:rsidRDefault="00FD694E" w:rsidP="00226516">
            <w:pPr>
              <w:ind w:firstLine="0"/>
              <w:jc w:val="center"/>
              <w:rPr>
                <w:sz w:val="20"/>
                <w:szCs w:val="20"/>
              </w:rPr>
            </w:pPr>
            <w:r w:rsidRPr="00194D41">
              <w:rPr>
                <w:sz w:val="20"/>
                <w:szCs w:val="20"/>
              </w:rPr>
              <w:t>0.020</w:t>
            </w:r>
          </w:p>
        </w:tc>
        <w:tc>
          <w:tcPr>
            <w:tcW w:w="916" w:type="dxa"/>
            <w:shd w:val="clear" w:color="auto" w:fill="auto"/>
            <w:vAlign w:val="center"/>
          </w:tcPr>
          <w:p w14:paraId="5E58603C" w14:textId="77777777" w:rsidR="00FD694E" w:rsidRPr="00194D41" w:rsidRDefault="00FD694E" w:rsidP="00226516">
            <w:pPr>
              <w:ind w:firstLine="0"/>
              <w:jc w:val="center"/>
              <w:rPr>
                <w:sz w:val="20"/>
                <w:szCs w:val="20"/>
              </w:rPr>
            </w:pPr>
            <w:r w:rsidRPr="00194D41">
              <w:rPr>
                <w:sz w:val="20"/>
                <w:szCs w:val="20"/>
              </w:rPr>
              <w:t>0.056</w:t>
            </w:r>
          </w:p>
        </w:tc>
      </w:tr>
      <w:tr w:rsidR="00EA213F" w:rsidRPr="005E7465" w14:paraId="6F2EA718" w14:textId="77777777" w:rsidTr="00226516">
        <w:tc>
          <w:tcPr>
            <w:tcW w:w="1227" w:type="dxa"/>
            <w:shd w:val="clear" w:color="auto" w:fill="auto"/>
          </w:tcPr>
          <w:p w14:paraId="235E4D16" w14:textId="77777777" w:rsidR="00FD694E" w:rsidRPr="00194D41" w:rsidRDefault="00FD694E" w:rsidP="00FD694E">
            <w:pPr>
              <w:rPr>
                <w:sz w:val="20"/>
                <w:szCs w:val="20"/>
              </w:rPr>
            </w:pPr>
            <w:r w:rsidRPr="00194D41">
              <w:rPr>
                <w:sz w:val="20"/>
                <w:szCs w:val="20"/>
              </w:rPr>
              <w:t>V</w:t>
            </w:r>
          </w:p>
        </w:tc>
        <w:tc>
          <w:tcPr>
            <w:tcW w:w="1054" w:type="dxa"/>
            <w:shd w:val="clear" w:color="auto" w:fill="auto"/>
          </w:tcPr>
          <w:p w14:paraId="73C0061A" w14:textId="77777777" w:rsidR="00FD694E" w:rsidRPr="00194D41" w:rsidRDefault="00FD694E" w:rsidP="00FD694E">
            <w:pPr>
              <w:rPr>
                <w:sz w:val="20"/>
                <w:szCs w:val="20"/>
              </w:rPr>
            </w:pPr>
            <w:r w:rsidRPr="00194D41">
              <w:rPr>
                <w:sz w:val="20"/>
                <w:szCs w:val="20"/>
              </w:rPr>
              <w:t>8</w:t>
            </w:r>
          </w:p>
        </w:tc>
        <w:tc>
          <w:tcPr>
            <w:tcW w:w="1160" w:type="dxa"/>
            <w:shd w:val="clear" w:color="auto" w:fill="auto"/>
          </w:tcPr>
          <w:p w14:paraId="28B70DBB" w14:textId="77777777" w:rsidR="00FD694E" w:rsidRPr="00194D41" w:rsidRDefault="00FD694E" w:rsidP="00FD694E">
            <w:pPr>
              <w:rPr>
                <w:sz w:val="20"/>
                <w:szCs w:val="20"/>
              </w:rPr>
            </w:pPr>
            <w:r w:rsidRPr="00194D41">
              <w:rPr>
                <w:sz w:val="20"/>
                <w:szCs w:val="20"/>
              </w:rPr>
              <w:t>60</w:t>
            </w:r>
          </w:p>
        </w:tc>
        <w:tc>
          <w:tcPr>
            <w:tcW w:w="882" w:type="dxa"/>
            <w:shd w:val="clear" w:color="auto" w:fill="auto"/>
            <w:vAlign w:val="center"/>
          </w:tcPr>
          <w:p w14:paraId="11968332" w14:textId="77777777" w:rsidR="00FD694E" w:rsidRPr="00194D41" w:rsidRDefault="00FD694E" w:rsidP="00226516">
            <w:pPr>
              <w:ind w:firstLine="0"/>
              <w:jc w:val="center"/>
              <w:rPr>
                <w:sz w:val="20"/>
                <w:szCs w:val="20"/>
              </w:rPr>
            </w:pPr>
            <w:r w:rsidRPr="00194D41">
              <w:rPr>
                <w:sz w:val="20"/>
                <w:szCs w:val="20"/>
              </w:rPr>
              <w:t>25.80</w:t>
            </w:r>
          </w:p>
        </w:tc>
        <w:tc>
          <w:tcPr>
            <w:tcW w:w="1024" w:type="dxa"/>
            <w:shd w:val="clear" w:color="auto" w:fill="auto"/>
            <w:vAlign w:val="center"/>
          </w:tcPr>
          <w:p w14:paraId="5633DAD9" w14:textId="77777777" w:rsidR="00FD694E" w:rsidRPr="00194D41" w:rsidRDefault="00FD694E" w:rsidP="00226516">
            <w:pPr>
              <w:ind w:firstLine="0"/>
              <w:jc w:val="center"/>
              <w:rPr>
                <w:sz w:val="20"/>
                <w:szCs w:val="20"/>
              </w:rPr>
            </w:pPr>
            <w:r w:rsidRPr="00194D41">
              <w:rPr>
                <w:sz w:val="20"/>
                <w:szCs w:val="20"/>
              </w:rPr>
              <w:t>0.022</w:t>
            </w:r>
          </w:p>
        </w:tc>
        <w:tc>
          <w:tcPr>
            <w:tcW w:w="1024" w:type="dxa"/>
            <w:shd w:val="clear" w:color="auto" w:fill="auto"/>
            <w:vAlign w:val="center"/>
          </w:tcPr>
          <w:p w14:paraId="1E5F8DD3" w14:textId="77777777" w:rsidR="00FD694E" w:rsidRPr="00194D41" w:rsidRDefault="00FD694E" w:rsidP="00226516">
            <w:pPr>
              <w:ind w:firstLine="0"/>
              <w:jc w:val="center"/>
              <w:rPr>
                <w:sz w:val="20"/>
                <w:szCs w:val="20"/>
              </w:rPr>
            </w:pPr>
            <w:r w:rsidRPr="00194D41">
              <w:rPr>
                <w:sz w:val="20"/>
                <w:szCs w:val="20"/>
              </w:rPr>
              <w:t>0.062</w:t>
            </w:r>
          </w:p>
        </w:tc>
        <w:tc>
          <w:tcPr>
            <w:tcW w:w="1049" w:type="dxa"/>
            <w:shd w:val="clear" w:color="auto" w:fill="auto"/>
            <w:vAlign w:val="center"/>
          </w:tcPr>
          <w:p w14:paraId="52D0AD12" w14:textId="77777777" w:rsidR="00FD694E" w:rsidRPr="00194D41" w:rsidRDefault="00FD694E" w:rsidP="00226516">
            <w:pPr>
              <w:ind w:firstLine="0"/>
              <w:jc w:val="center"/>
              <w:rPr>
                <w:sz w:val="20"/>
                <w:szCs w:val="20"/>
              </w:rPr>
            </w:pPr>
            <w:r w:rsidRPr="00194D41">
              <w:rPr>
                <w:sz w:val="20"/>
                <w:szCs w:val="20"/>
              </w:rPr>
              <w:t>276.66</w:t>
            </w:r>
          </w:p>
        </w:tc>
        <w:tc>
          <w:tcPr>
            <w:tcW w:w="1024" w:type="dxa"/>
            <w:shd w:val="clear" w:color="auto" w:fill="auto"/>
            <w:vAlign w:val="center"/>
          </w:tcPr>
          <w:p w14:paraId="2A8C6814" w14:textId="77777777" w:rsidR="00FD694E" w:rsidRPr="00194D41" w:rsidRDefault="00FD694E" w:rsidP="00226516">
            <w:pPr>
              <w:ind w:firstLine="0"/>
              <w:jc w:val="center"/>
              <w:rPr>
                <w:sz w:val="20"/>
                <w:szCs w:val="20"/>
              </w:rPr>
            </w:pPr>
            <w:r w:rsidRPr="00194D41">
              <w:rPr>
                <w:sz w:val="20"/>
                <w:szCs w:val="20"/>
              </w:rPr>
              <w:t>0.059</w:t>
            </w:r>
          </w:p>
        </w:tc>
        <w:tc>
          <w:tcPr>
            <w:tcW w:w="916" w:type="dxa"/>
            <w:shd w:val="clear" w:color="auto" w:fill="auto"/>
            <w:vAlign w:val="center"/>
          </w:tcPr>
          <w:p w14:paraId="67818741" w14:textId="77777777" w:rsidR="00FD694E" w:rsidRPr="00194D41" w:rsidRDefault="00FD694E" w:rsidP="00226516">
            <w:pPr>
              <w:ind w:firstLine="0"/>
              <w:jc w:val="center"/>
              <w:rPr>
                <w:sz w:val="20"/>
                <w:szCs w:val="20"/>
              </w:rPr>
            </w:pPr>
            <w:r w:rsidRPr="00194D41">
              <w:rPr>
                <w:sz w:val="20"/>
                <w:szCs w:val="20"/>
              </w:rPr>
              <w:t>0.167</w:t>
            </w:r>
          </w:p>
        </w:tc>
      </w:tr>
      <w:tr w:rsidR="00EA213F" w:rsidRPr="005E7465" w14:paraId="655743B7" w14:textId="77777777" w:rsidTr="00226516">
        <w:tc>
          <w:tcPr>
            <w:tcW w:w="1227" w:type="dxa"/>
            <w:shd w:val="clear" w:color="auto" w:fill="auto"/>
          </w:tcPr>
          <w:p w14:paraId="6BCD45CB" w14:textId="77777777" w:rsidR="00FD694E" w:rsidRPr="00194D41" w:rsidRDefault="00FD694E" w:rsidP="00FD694E">
            <w:pPr>
              <w:rPr>
                <w:sz w:val="20"/>
                <w:szCs w:val="20"/>
              </w:rPr>
            </w:pPr>
            <w:r w:rsidRPr="00194D41">
              <w:rPr>
                <w:sz w:val="20"/>
                <w:szCs w:val="20"/>
              </w:rPr>
              <w:t>R</w:t>
            </w:r>
          </w:p>
        </w:tc>
        <w:tc>
          <w:tcPr>
            <w:tcW w:w="1054" w:type="dxa"/>
            <w:shd w:val="clear" w:color="auto" w:fill="auto"/>
          </w:tcPr>
          <w:p w14:paraId="3CFB632C" w14:textId="77777777" w:rsidR="00FD694E" w:rsidRPr="00194D41" w:rsidRDefault="00FD694E" w:rsidP="00FD694E">
            <w:pPr>
              <w:rPr>
                <w:sz w:val="20"/>
                <w:szCs w:val="20"/>
              </w:rPr>
            </w:pPr>
            <w:r w:rsidRPr="00194D41">
              <w:rPr>
                <w:sz w:val="20"/>
                <w:szCs w:val="20"/>
              </w:rPr>
              <w:t>8</w:t>
            </w:r>
          </w:p>
        </w:tc>
        <w:tc>
          <w:tcPr>
            <w:tcW w:w="1160" w:type="dxa"/>
            <w:shd w:val="clear" w:color="auto" w:fill="auto"/>
          </w:tcPr>
          <w:p w14:paraId="13187484" w14:textId="77777777" w:rsidR="00FD694E" w:rsidRPr="00194D41" w:rsidRDefault="00FD694E" w:rsidP="00FD694E">
            <w:pPr>
              <w:rPr>
                <w:sz w:val="20"/>
                <w:szCs w:val="20"/>
              </w:rPr>
            </w:pPr>
            <w:r w:rsidRPr="00194D41">
              <w:rPr>
                <w:sz w:val="20"/>
                <w:szCs w:val="20"/>
              </w:rPr>
              <w:t>60</w:t>
            </w:r>
          </w:p>
        </w:tc>
        <w:tc>
          <w:tcPr>
            <w:tcW w:w="882" w:type="dxa"/>
            <w:shd w:val="clear" w:color="auto" w:fill="auto"/>
            <w:vAlign w:val="center"/>
          </w:tcPr>
          <w:p w14:paraId="2C3AA427" w14:textId="77777777" w:rsidR="00FD694E" w:rsidRPr="00194D41" w:rsidRDefault="00FD694E" w:rsidP="00226516">
            <w:pPr>
              <w:ind w:firstLine="0"/>
              <w:jc w:val="center"/>
              <w:rPr>
                <w:sz w:val="20"/>
                <w:szCs w:val="20"/>
              </w:rPr>
            </w:pPr>
            <w:r w:rsidRPr="00194D41">
              <w:rPr>
                <w:sz w:val="20"/>
                <w:szCs w:val="20"/>
              </w:rPr>
              <w:t>25.83</w:t>
            </w:r>
          </w:p>
        </w:tc>
        <w:tc>
          <w:tcPr>
            <w:tcW w:w="1024" w:type="dxa"/>
            <w:shd w:val="clear" w:color="auto" w:fill="auto"/>
            <w:vAlign w:val="center"/>
          </w:tcPr>
          <w:p w14:paraId="60B8287C" w14:textId="77777777" w:rsidR="00FD694E" w:rsidRPr="00194D41" w:rsidRDefault="00FD694E" w:rsidP="00226516">
            <w:pPr>
              <w:ind w:firstLine="0"/>
              <w:jc w:val="center"/>
              <w:rPr>
                <w:sz w:val="20"/>
                <w:szCs w:val="20"/>
              </w:rPr>
            </w:pPr>
            <w:r w:rsidRPr="00194D41">
              <w:rPr>
                <w:sz w:val="20"/>
                <w:szCs w:val="20"/>
              </w:rPr>
              <w:t>0.025</w:t>
            </w:r>
          </w:p>
        </w:tc>
        <w:tc>
          <w:tcPr>
            <w:tcW w:w="1024" w:type="dxa"/>
            <w:shd w:val="clear" w:color="auto" w:fill="auto"/>
            <w:vAlign w:val="center"/>
          </w:tcPr>
          <w:p w14:paraId="13F5FF5B" w14:textId="77777777" w:rsidR="00FD694E" w:rsidRPr="00194D41" w:rsidRDefault="00FD694E" w:rsidP="00226516">
            <w:pPr>
              <w:ind w:firstLine="0"/>
              <w:jc w:val="center"/>
              <w:rPr>
                <w:sz w:val="20"/>
                <w:szCs w:val="20"/>
              </w:rPr>
            </w:pPr>
            <w:r w:rsidRPr="00194D41">
              <w:rPr>
                <w:sz w:val="20"/>
                <w:szCs w:val="20"/>
              </w:rPr>
              <w:t>0.071</w:t>
            </w:r>
          </w:p>
        </w:tc>
        <w:tc>
          <w:tcPr>
            <w:tcW w:w="1049" w:type="dxa"/>
            <w:shd w:val="clear" w:color="auto" w:fill="auto"/>
            <w:vAlign w:val="center"/>
          </w:tcPr>
          <w:p w14:paraId="5F520585" w14:textId="77777777" w:rsidR="00FD694E" w:rsidRPr="00194D41" w:rsidRDefault="00FD694E" w:rsidP="00226516">
            <w:pPr>
              <w:ind w:firstLine="0"/>
              <w:jc w:val="center"/>
              <w:rPr>
                <w:sz w:val="20"/>
                <w:szCs w:val="20"/>
              </w:rPr>
            </w:pPr>
            <w:r w:rsidRPr="00194D41">
              <w:rPr>
                <w:sz w:val="20"/>
                <w:szCs w:val="20"/>
              </w:rPr>
              <w:t>276.67</w:t>
            </w:r>
          </w:p>
        </w:tc>
        <w:tc>
          <w:tcPr>
            <w:tcW w:w="1024" w:type="dxa"/>
            <w:shd w:val="clear" w:color="auto" w:fill="auto"/>
            <w:vAlign w:val="center"/>
          </w:tcPr>
          <w:p w14:paraId="68AAB9BF" w14:textId="77777777" w:rsidR="00FD694E" w:rsidRPr="00194D41" w:rsidRDefault="00FD694E" w:rsidP="00226516">
            <w:pPr>
              <w:ind w:firstLine="0"/>
              <w:jc w:val="center"/>
              <w:rPr>
                <w:sz w:val="20"/>
                <w:szCs w:val="20"/>
              </w:rPr>
            </w:pPr>
            <w:r w:rsidRPr="00194D41">
              <w:rPr>
                <w:sz w:val="20"/>
                <w:szCs w:val="20"/>
              </w:rPr>
              <w:t>0.010</w:t>
            </w:r>
          </w:p>
        </w:tc>
        <w:tc>
          <w:tcPr>
            <w:tcW w:w="916" w:type="dxa"/>
            <w:shd w:val="clear" w:color="auto" w:fill="auto"/>
            <w:vAlign w:val="center"/>
          </w:tcPr>
          <w:p w14:paraId="78A4CCF1" w14:textId="77777777" w:rsidR="00FD694E" w:rsidRPr="00194D41" w:rsidRDefault="00FD694E" w:rsidP="00226516">
            <w:pPr>
              <w:ind w:firstLine="0"/>
              <w:jc w:val="center"/>
              <w:rPr>
                <w:sz w:val="20"/>
                <w:szCs w:val="20"/>
              </w:rPr>
            </w:pPr>
            <w:r w:rsidRPr="00194D41">
              <w:rPr>
                <w:sz w:val="20"/>
                <w:szCs w:val="20"/>
              </w:rPr>
              <w:t>0.028</w:t>
            </w:r>
          </w:p>
        </w:tc>
      </w:tr>
      <w:tr w:rsidR="00EA213F" w:rsidRPr="005E7465" w14:paraId="53962BF8" w14:textId="77777777" w:rsidTr="00226516">
        <w:tc>
          <w:tcPr>
            <w:tcW w:w="1227" w:type="dxa"/>
            <w:shd w:val="clear" w:color="auto" w:fill="auto"/>
          </w:tcPr>
          <w:p w14:paraId="5FCDC195" w14:textId="77777777" w:rsidR="00FD694E" w:rsidRPr="00194D41" w:rsidRDefault="00FD694E" w:rsidP="00FD694E">
            <w:pPr>
              <w:rPr>
                <w:sz w:val="20"/>
                <w:szCs w:val="20"/>
              </w:rPr>
            </w:pPr>
            <w:r w:rsidRPr="00194D41">
              <w:rPr>
                <w:sz w:val="20"/>
                <w:szCs w:val="20"/>
              </w:rPr>
              <w:t>I</w:t>
            </w:r>
          </w:p>
        </w:tc>
        <w:tc>
          <w:tcPr>
            <w:tcW w:w="1054" w:type="dxa"/>
            <w:shd w:val="clear" w:color="auto" w:fill="auto"/>
          </w:tcPr>
          <w:p w14:paraId="738865DD" w14:textId="77777777" w:rsidR="00FD694E" w:rsidRPr="00194D41" w:rsidRDefault="00FD694E" w:rsidP="00FD694E">
            <w:pPr>
              <w:rPr>
                <w:sz w:val="20"/>
                <w:szCs w:val="20"/>
              </w:rPr>
            </w:pPr>
            <w:r w:rsidRPr="00194D41">
              <w:rPr>
                <w:sz w:val="20"/>
                <w:szCs w:val="20"/>
              </w:rPr>
              <w:t>5</w:t>
            </w:r>
          </w:p>
        </w:tc>
        <w:tc>
          <w:tcPr>
            <w:tcW w:w="1160" w:type="dxa"/>
            <w:shd w:val="clear" w:color="auto" w:fill="auto"/>
          </w:tcPr>
          <w:p w14:paraId="52B8CF56" w14:textId="77777777" w:rsidR="00FD694E" w:rsidRPr="00194D41" w:rsidRDefault="00FD694E" w:rsidP="00FD694E">
            <w:pPr>
              <w:rPr>
                <w:sz w:val="20"/>
                <w:szCs w:val="20"/>
              </w:rPr>
            </w:pPr>
            <w:r w:rsidRPr="00194D41">
              <w:rPr>
                <w:sz w:val="20"/>
                <w:szCs w:val="20"/>
              </w:rPr>
              <w:t>60</w:t>
            </w:r>
          </w:p>
        </w:tc>
        <w:tc>
          <w:tcPr>
            <w:tcW w:w="882" w:type="dxa"/>
            <w:shd w:val="clear" w:color="auto" w:fill="auto"/>
            <w:vAlign w:val="center"/>
          </w:tcPr>
          <w:p w14:paraId="16F7006B" w14:textId="77777777" w:rsidR="00FD694E" w:rsidRPr="00194D41" w:rsidRDefault="00FD694E" w:rsidP="00226516">
            <w:pPr>
              <w:ind w:firstLine="0"/>
              <w:jc w:val="center"/>
              <w:rPr>
                <w:sz w:val="20"/>
                <w:szCs w:val="20"/>
              </w:rPr>
            </w:pPr>
            <w:r w:rsidRPr="00194D41">
              <w:rPr>
                <w:sz w:val="20"/>
                <w:szCs w:val="20"/>
              </w:rPr>
              <w:t>25.73</w:t>
            </w:r>
          </w:p>
        </w:tc>
        <w:tc>
          <w:tcPr>
            <w:tcW w:w="1024" w:type="dxa"/>
            <w:shd w:val="clear" w:color="auto" w:fill="auto"/>
            <w:vAlign w:val="center"/>
          </w:tcPr>
          <w:p w14:paraId="1CD7CB1C" w14:textId="77777777" w:rsidR="00FD694E" w:rsidRPr="00194D41" w:rsidRDefault="00FD694E" w:rsidP="00226516">
            <w:pPr>
              <w:ind w:firstLine="0"/>
              <w:jc w:val="center"/>
              <w:rPr>
                <w:sz w:val="20"/>
                <w:szCs w:val="20"/>
              </w:rPr>
            </w:pPr>
            <w:r w:rsidRPr="00194D41">
              <w:rPr>
                <w:sz w:val="20"/>
                <w:szCs w:val="20"/>
              </w:rPr>
              <w:t>0.005</w:t>
            </w:r>
          </w:p>
        </w:tc>
        <w:tc>
          <w:tcPr>
            <w:tcW w:w="1024" w:type="dxa"/>
            <w:shd w:val="clear" w:color="auto" w:fill="auto"/>
            <w:vAlign w:val="center"/>
          </w:tcPr>
          <w:p w14:paraId="1D97BA87" w14:textId="77777777" w:rsidR="00FD694E" w:rsidRPr="00194D41" w:rsidRDefault="00FD694E" w:rsidP="00226516">
            <w:pPr>
              <w:ind w:firstLine="0"/>
              <w:jc w:val="center"/>
              <w:rPr>
                <w:sz w:val="20"/>
                <w:szCs w:val="20"/>
              </w:rPr>
            </w:pPr>
            <w:r w:rsidRPr="00194D41">
              <w:rPr>
                <w:sz w:val="20"/>
                <w:szCs w:val="20"/>
              </w:rPr>
              <w:t>0.012</w:t>
            </w:r>
          </w:p>
        </w:tc>
        <w:tc>
          <w:tcPr>
            <w:tcW w:w="1049" w:type="dxa"/>
            <w:shd w:val="clear" w:color="auto" w:fill="auto"/>
            <w:vAlign w:val="center"/>
          </w:tcPr>
          <w:p w14:paraId="60DBA036" w14:textId="77777777" w:rsidR="00FD694E" w:rsidRPr="00194D41" w:rsidRDefault="00FD694E" w:rsidP="00226516">
            <w:pPr>
              <w:ind w:firstLine="0"/>
              <w:jc w:val="center"/>
              <w:rPr>
                <w:sz w:val="20"/>
                <w:szCs w:val="20"/>
              </w:rPr>
            </w:pPr>
            <w:r w:rsidRPr="00194D41">
              <w:rPr>
                <w:sz w:val="20"/>
                <w:szCs w:val="20"/>
              </w:rPr>
              <w:t>276.70</w:t>
            </w:r>
          </w:p>
        </w:tc>
        <w:tc>
          <w:tcPr>
            <w:tcW w:w="1024" w:type="dxa"/>
            <w:shd w:val="clear" w:color="auto" w:fill="auto"/>
            <w:vAlign w:val="center"/>
          </w:tcPr>
          <w:p w14:paraId="649E2948" w14:textId="77777777" w:rsidR="00FD694E" w:rsidRPr="00194D41" w:rsidRDefault="00FD694E" w:rsidP="00226516">
            <w:pPr>
              <w:ind w:firstLine="0"/>
              <w:jc w:val="center"/>
              <w:rPr>
                <w:sz w:val="20"/>
                <w:szCs w:val="20"/>
              </w:rPr>
            </w:pPr>
            <w:r w:rsidRPr="00194D41">
              <w:rPr>
                <w:sz w:val="20"/>
                <w:szCs w:val="20"/>
              </w:rPr>
              <w:t>0.014</w:t>
            </w:r>
          </w:p>
        </w:tc>
        <w:tc>
          <w:tcPr>
            <w:tcW w:w="916" w:type="dxa"/>
            <w:shd w:val="clear" w:color="auto" w:fill="auto"/>
            <w:vAlign w:val="center"/>
          </w:tcPr>
          <w:p w14:paraId="22A29E0D" w14:textId="77777777" w:rsidR="00FD694E" w:rsidRPr="00194D41" w:rsidRDefault="00FD694E" w:rsidP="00226516">
            <w:pPr>
              <w:ind w:firstLine="0"/>
              <w:jc w:val="center"/>
              <w:rPr>
                <w:sz w:val="20"/>
                <w:szCs w:val="20"/>
              </w:rPr>
            </w:pPr>
            <w:r w:rsidRPr="00194D41">
              <w:rPr>
                <w:sz w:val="20"/>
                <w:szCs w:val="20"/>
              </w:rPr>
              <w:t>0.032</w:t>
            </w:r>
          </w:p>
        </w:tc>
      </w:tr>
      <w:tr w:rsidR="00EA213F" w:rsidRPr="005E7465" w14:paraId="197951FD" w14:textId="77777777" w:rsidTr="00226516">
        <w:tc>
          <w:tcPr>
            <w:tcW w:w="1227" w:type="dxa"/>
            <w:shd w:val="clear" w:color="auto" w:fill="auto"/>
          </w:tcPr>
          <w:p w14:paraId="43219B5D" w14:textId="77777777" w:rsidR="00FD694E" w:rsidRPr="00194D41" w:rsidRDefault="00FD694E" w:rsidP="00226516">
            <w:pPr>
              <w:ind w:firstLine="0"/>
              <w:rPr>
                <w:sz w:val="20"/>
                <w:szCs w:val="20"/>
              </w:rPr>
            </w:pPr>
            <w:r w:rsidRPr="00194D41">
              <w:rPr>
                <w:sz w:val="20"/>
                <w:szCs w:val="20"/>
              </w:rPr>
              <w:t>Average</w:t>
            </w:r>
          </w:p>
        </w:tc>
        <w:tc>
          <w:tcPr>
            <w:tcW w:w="2214" w:type="dxa"/>
            <w:gridSpan w:val="2"/>
            <w:shd w:val="clear" w:color="auto" w:fill="auto"/>
          </w:tcPr>
          <w:p w14:paraId="7B52298E" w14:textId="77777777" w:rsidR="00FD694E" w:rsidRPr="00194D41" w:rsidRDefault="00FD694E" w:rsidP="00FD694E">
            <w:pPr>
              <w:rPr>
                <w:sz w:val="20"/>
                <w:szCs w:val="20"/>
              </w:rPr>
            </w:pPr>
          </w:p>
        </w:tc>
        <w:tc>
          <w:tcPr>
            <w:tcW w:w="882" w:type="dxa"/>
            <w:shd w:val="clear" w:color="auto" w:fill="auto"/>
            <w:vAlign w:val="center"/>
          </w:tcPr>
          <w:p w14:paraId="1A112692" w14:textId="77777777" w:rsidR="00FD694E" w:rsidRPr="00194D41" w:rsidRDefault="00FD694E" w:rsidP="00226516">
            <w:pPr>
              <w:ind w:firstLine="0"/>
              <w:jc w:val="center"/>
              <w:rPr>
                <w:sz w:val="20"/>
                <w:szCs w:val="20"/>
              </w:rPr>
            </w:pPr>
            <w:r w:rsidRPr="00194D41">
              <w:rPr>
                <w:sz w:val="20"/>
                <w:szCs w:val="20"/>
              </w:rPr>
              <w:t>25.79</w:t>
            </w:r>
          </w:p>
        </w:tc>
        <w:tc>
          <w:tcPr>
            <w:tcW w:w="2048" w:type="dxa"/>
            <w:gridSpan w:val="2"/>
            <w:shd w:val="clear" w:color="auto" w:fill="auto"/>
            <w:vAlign w:val="center"/>
          </w:tcPr>
          <w:p w14:paraId="1F017DCB" w14:textId="77777777" w:rsidR="00FD694E" w:rsidRPr="00194D41" w:rsidRDefault="00FD694E" w:rsidP="00226516">
            <w:pPr>
              <w:jc w:val="center"/>
              <w:rPr>
                <w:sz w:val="20"/>
                <w:szCs w:val="20"/>
              </w:rPr>
            </w:pPr>
          </w:p>
        </w:tc>
        <w:tc>
          <w:tcPr>
            <w:tcW w:w="1049" w:type="dxa"/>
            <w:shd w:val="clear" w:color="auto" w:fill="auto"/>
            <w:vAlign w:val="center"/>
          </w:tcPr>
          <w:p w14:paraId="1743848E" w14:textId="77777777" w:rsidR="00FD694E" w:rsidRPr="00194D41" w:rsidRDefault="00FD694E" w:rsidP="00226516">
            <w:pPr>
              <w:ind w:firstLine="0"/>
              <w:jc w:val="center"/>
              <w:rPr>
                <w:sz w:val="20"/>
                <w:szCs w:val="20"/>
              </w:rPr>
            </w:pPr>
            <w:r w:rsidRPr="00194D41">
              <w:rPr>
                <w:sz w:val="20"/>
                <w:szCs w:val="20"/>
              </w:rPr>
              <w:t>276.67</w:t>
            </w:r>
          </w:p>
        </w:tc>
        <w:tc>
          <w:tcPr>
            <w:tcW w:w="1940" w:type="dxa"/>
            <w:gridSpan w:val="2"/>
            <w:shd w:val="clear" w:color="auto" w:fill="auto"/>
            <w:vAlign w:val="center"/>
          </w:tcPr>
          <w:p w14:paraId="1440EAB8" w14:textId="77777777" w:rsidR="00FD694E" w:rsidRPr="00194D41" w:rsidRDefault="00FD694E" w:rsidP="00226516">
            <w:pPr>
              <w:jc w:val="center"/>
              <w:rPr>
                <w:sz w:val="20"/>
                <w:szCs w:val="20"/>
              </w:rPr>
            </w:pPr>
          </w:p>
        </w:tc>
      </w:tr>
      <w:tr w:rsidR="00FD694E" w:rsidRPr="005E7465" w14:paraId="011C3B28" w14:textId="77777777" w:rsidTr="00226516">
        <w:tc>
          <w:tcPr>
            <w:tcW w:w="9360" w:type="dxa"/>
            <w:gridSpan w:val="9"/>
            <w:shd w:val="clear" w:color="auto" w:fill="auto"/>
          </w:tcPr>
          <w:p w14:paraId="5E4B12C7" w14:textId="77777777" w:rsidR="00FD694E" w:rsidRPr="00194D41" w:rsidRDefault="00FD694E" w:rsidP="00FD694E">
            <w:pPr>
              <w:rPr>
                <w:sz w:val="20"/>
                <w:szCs w:val="20"/>
              </w:rPr>
            </w:pPr>
          </w:p>
        </w:tc>
      </w:tr>
      <w:tr w:rsidR="005365F2" w:rsidRPr="005E7465" w14:paraId="7903E359" w14:textId="77777777" w:rsidTr="00030299">
        <w:trPr>
          <w:trHeight w:val="350"/>
        </w:trPr>
        <w:tc>
          <w:tcPr>
            <w:tcW w:w="1227" w:type="dxa"/>
            <w:shd w:val="clear" w:color="auto" w:fill="auto"/>
            <w:vAlign w:val="center"/>
          </w:tcPr>
          <w:p w14:paraId="33161F5C" w14:textId="77777777" w:rsidR="00FD694E" w:rsidRPr="00194D41" w:rsidRDefault="00FD694E" w:rsidP="00030299">
            <w:pPr>
              <w:ind w:firstLine="0"/>
              <w:jc w:val="left"/>
              <w:rPr>
                <w:sz w:val="20"/>
                <w:szCs w:val="20"/>
              </w:rPr>
            </w:pPr>
            <w:r w:rsidRPr="00194D41">
              <w:rPr>
                <w:sz w:val="20"/>
                <w:szCs w:val="20"/>
              </w:rPr>
              <w:t>LDS 4825</w:t>
            </w:r>
          </w:p>
        </w:tc>
        <w:tc>
          <w:tcPr>
            <w:tcW w:w="8133" w:type="dxa"/>
            <w:gridSpan w:val="8"/>
            <w:shd w:val="clear" w:color="auto" w:fill="auto"/>
            <w:vAlign w:val="center"/>
          </w:tcPr>
          <w:p w14:paraId="72BDDE3E" w14:textId="77777777" w:rsidR="00FD694E" w:rsidRPr="00194D41" w:rsidRDefault="00FD694E" w:rsidP="00030299">
            <w:pPr>
              <w:jc w:val="left"/>
              <w:rPr>
                <w:sz w:val="20"/>
                <w:szCs w:val="20"/>
              </w:rPr>
            </w:pPr>
          </w:p>
        </w:tc>
      </w:tr>
      <w:tr w:rsidR="00EA213F" w:rsidRPr="005E7465" w14:paraId="56CC2CDD" w14:textId="77777777" w:rsidTr="00030299">
        <w:tc>
          <w:tcPr>
            <w:tcW w:w="1227" w:type="dxa"/>
            <w:shd w:val="clear" w:color="auto" w:fill="auto"/>
          </w:tcPr>
          <w:p w14:paraId="2535C871" w14:textId="77777777" w:rsidR="00FD694E" w:rsidRPr="00194D41" w:rsidRDefault="00FD694E" w:rsidP="00FD694E">
            <w:pPr>
              <w:rPr>
                <w:sz w:val="20"/>
                <w:szCs w:val="20"/>
              </w:rPr>
            </w:pPr>
            <w:r w:rsidRPr="00194D41">
              <w:rPr>
                <w:sz w:val="20"/>
                <w:szCs w:val="20"/>
              </w:rPr>
              <w:t>B</w:t>
            </w:r>
          </w:p>
        </w:tc>
        <w:tc>
          <w:tcPr>
            <w:tcW w:w="1054" w:type="dxa"/>
            <w:shd w:val="clear" w:color="auto" w:fill="auto"/>
          </w:tcPr>
          <w:p w14:paraId="1B575B50" w14:textId="77777777" w:rsidR="00FD694E" w:rsidRPr="00194D41" w:rsidRDefault="00FD694E" w:rsidP="00FD694E">
            <w:pPr>
              <w:rPr>
                <w:sz w:val="20"/>
                <w:szCs w:val="20"/>
              </w:rPr>
            </w:pPr>
            <w:r w:rsidRPr="00194D41">
              <w:rPr>
                <w:sz w:val="20"/>
                <w:szCs w:val="20"/>
              </w:rPr>
              <w:t>16</w:t>
            </w:r>
          </w:p>
        </w:tc>
        <w:tc>
          <w:tcPr>
            <w:tcW w:w="1160" w:type="dxa"/>
            <w:shd w:val="clear" w:color="auto" w:fill="auto"/>
          </w:tcPr>
          <w:p w14:paraId="0156D1C0" w14:textId="77777777" w:rsidR="00FD694E" w:rsidRPr="00194D41" w:rsidRDefault="00FD694E" w:rsidP="00FD694E">
            <w:pPr>
              <w:rPr>
                <w:sz w:val="20"/>
                <w:szCs w:val="20"/>
              </w:rPr>
            </w:pPr>
            <w:r w:rsidRPr="00194D41">
              <w:rPr>
                <w:sz w:val="20"/>
                <w:szCs w:val="20"/>
              </w:rPr>
              <w:t>60</w:t>
            </w:r>
          </w:p>
        </w:tc>
        <w:tc>
          <w:tcPr>
            <w:tcW w:w="882" w:type="dxa"/>
            <w:shd w:val="clear" w:color="auto" w:fill="auto"/>
            <w:vAlign w:val="center"/>
          </w:tcPr>
          <w:p w14:paraId="7AB96360" w14:textId="77777777" w:rsidR="00FD694E" w:rsidRPr="00194D41" w:rsidRDefault="00FD694E" w:rsidP="00030299">
            <w:pPr>
              <w:ind w:firstLine="0"/>
              <w:jc w:val="center"/>
              <w:rPr>
                <w:sz w:val="20"/>
                <w:szCs w:val="20"/>
              </w:rPr>
            </w:pPr>
            <w:r w:rsidRPr="00194D41">
              <w:rPr>
                <w:sz w:val="20"/>
                <w:szCs w:val="20"/>
              </w:rPr>
              <w:t>58.13</w:t>
            </w:r>
          </w:p>
        </w:tc>
        <w:tc>
          <w:tcPr>
            <w:tcW w:w="1024" w:type="dxa"/>
            <w:shd w:val="clear" w:color="auto" w:fill="auto"/>
            <w:vAlign w:val="center"/>
          </w:tcPr>
          <w:p w14:paraId="352655A9" w14:textId="77777777" w:rsidR="00FD694E" w:rsidRPr="00194D41" w:rsidRDefault="00FD694E" w:rsidP="00030299">
            <w:pPr>
              <w:ind w:firstLine="0"/>
              <w:jc w:val="center"/>
              <w:rPr>
                <w:sz w:val="20"/>
                <w:szCs w:val="20"/>
              </w:rPr>
            </w:pPr>
            <w:r w:rsidRPr="00194D41">
              <w:rPr>
                <w:sz w:val="20"/>
                <w:szCs w:val="20"/>
              </w:rPr>
              <w:t>0.067</w:t>
            </w:r>
          </w:p>
        </w:tc>
        <w:tc>
          <w:tcPr>
            <w:tcW w:w="1024" w:type="dxa"/>
            <w:shd w:val="clear" w:color="auto" w:fill="auto"/>
            <w:vAlign w:val="center"/>
          </w:tcPr>
          <w:p w14:paraId="1AB0F61C" w14:textId="77777777" w:rsidR="00FD694E" w:rsidRPr="00194D41" w:rsidRDefault="00FD694E" w:rsidP="00030299">
            <w:pPr>
              <w:ind w:firstLine="0"/>
              <w:jc w:val="center"/>
              <w:rPr>
                <w:sz w:val="20"/>
                <w:szCs w:val="20"/>
              </w:rPr>
            </w:pPr>
            <w:r w:rsidRPr="00194D41">
              <w:rPr>
                <w:sz w:val="20"/>
                <w:szCs w:val="20"/>
              </w:rPr>
              <w:t>0.268</w:t>
            </w:r>
          </w:p>
        </w:tc>
        <w:tc>
          <w:tcPr>
            <w:tcW w:w="1049" w:type="dxa"/>
            <w:shd w:val="clear" w:color="auto" w:fill="auto"/>
          </w:tcPr>
          <w:p w14:paraId="11DE4F1D" w14:textId="77777777" w:rsidR="00FD694E" w:rsidRPr="00194D41" w:rsidRDefault="00FD694E" w:rsidP="00226516">
            <w:pPr>
              <w:ind w:firstLine="0"/>
              <w:rPr>
                <w:sz w:val="20"/>
                <w:szCs w:val="20"/>
              </w:rPr>
            </w:pPr>
            <w:r w:rsidRPr="00194D41">
              <w:rPr>
                <w:sz w:val="20"/>
                <w:szCs w:val="20"/>
              </w:rPr>
              <w:t>328.80</w:t>
            </w:r>
          </w:p>
        </w:tc>
        <w:tc>
          <w:tcPr>
            <w:tcW w:w="1024" w:type="dxa"/>
            <w:shd w:val="clear" w:color="auto" w:fill="auto"/>
            <w:vAlign w:val="center"/>
          </w:tcPr>
          <w:p w14:paraId="188DD531" w14:textId="77777777" w:rsidR="00FD694E" w:rsidRPr="00194D41" w:rsidRDefault="00FD694E" w:rsidP="00226516">
            <w:pPr>
              <w:ind w:firstLine="0"/>
              <w:jc w:val="center"/>
              <w:rPr>
                <w:sz w:val="20"/>
                <w:szCs w:val="20"/>
              </w:rPr>
            </w:pPr>
            <w:r w:rsidRPr="00194D41">
              <w:rPr>
                <w:sz w:val="20"/>
                <w:szCs w:val="20"/>
              </w:rPr>
              <w:t>0.057</w:t>
            </w:r>
          </w:p>
        </w:tc>
        <w:tc>
          <w:tcPr>
            <w:tcW w:w="916" w:type="dxa"/>
            <w:shd w:val="clear" w:color="auto" w:fill="auto"/>
            <w:vAlign w:val="center"/>
          </w:tcPr>
          <w:p w14:paraId="1438817C" w14:textId="64320FC9" w:rsidR="00FD694E" w:rsidRPr="00194D41" w:rsidRDefault="00030299" w:rsidP="00226516">
            <w:pPr>
              <w:ind w:firstLine="0"/>
              <w:rPr>
                <w:sz w:val="20"/>
                <w:szCs w:val="20"/>
              </w:rPr>
            </w:pPr>
            <w:r>
              <w:rPr>
                <w:sz w:val="20"/>
                <w:szCs w:val="20"/>
              </w:rPr>
              <w:t xml:space="preserve"> </w:t>
            </w:r>
            <w:r w:rsidR="00FD694E" w:rsidRPr="00194D41">
              <w:rPr>
                <w:sz w:val="20"/>
                <w:szCs w:val="20"/>
              </w:rPr>
              <w:t>0.228</w:t>
            </w:r>
          </w:p>
        </w:tc>
      </w:tr>
      <w:tr w:rsidR="00EA213F" w:rsidRPr="005E7465" w14:paraId="1B579007" w14:textId="77777777" w:rsidTr="00030299">
        <w:tc>
          <w:tcPr>
            <w:tcW w:w="1227" w:type="dxa"/>
            <w:shd w:val="clear" w:color="auto" w:fill="auto"/>
          </w:tcPr>
          <w:p w14:paraId="71E20AAD" w14:textId="77777777" w:rsidR="00FD694E" w:rsidRPr="00194D41" w:rsidRDefault="00FD694E" w:rsidP="00FD694E">
            <w:pPr>
              <w:rPr>
                <w:sz w:val="20"/>
                <w:szCs w:val="20"/>
              </w:rPr>
            </w:pPr>
            <w:r w:rsidRPr="00194D41">
              <w:rPr>
                <w:sz w:val="20"/>
                <w:szCs w:val="20"/>
              </w:rPr>
              <w:t>V</w:t>
            </w:r>
          </w:p>
        </w:tc>
        <w:tc>
          <w:tcPr>
            <w:tcW w:w="1054" w:type="dxa"/>
            <w:shd w:val="clear" w:color="auto" w:fill="auto"/>
          </w:tcPr>
          <w:p w14:paraId="07C07A60" w14:textId="77777777" w:rsidR="00FD694E" w:rsidRPr="00194D41" w:rsidRDefault="00FD694E" w:rsidP="00FD694E">
            <w:pPr>
              <w:rPr>
                <w:sz w:val="20"/>
                <w:szCs w:val="20"/>
              </w:rPr>
            </w:pPr>
            <w:r w:rsidRPr="00194D41">
              <w:rPr>
                <w:sz w:val="20"/>
                <w:szCs w:val="20"/>
              </w:rPr>
              <w:t>16</w:t>
            </w:r>
          </w:p>
        </w:tc>
        <w:tc>
          <w:tcPr>
            <w:tcW w:w="1160" w:type="dxa"/>
            <w:shd w:val="clear" w:color="auto" w:fill="auto"/>
          </w:tcPr>
          <w:p w14:paraId="7E235B29" w14:textId="77777777" w:rsidR="00FD694E" w:rsidRPr="00194D41" w:rsidRDefault="00FD694E" w:rsidP="00FD694E">
            <w:pPr>
              <w:rPr>
                <w:sz w:val="20"/>
                <w:szCs w:val="20"/>
              </w:rPr>
            </w:pPr>
            <w:r w:rsidRPr="00194D41">
              <w:rPr>
                <w:sz w:val="20"/>
                <w:szCs w:val="20"/>
              </w:rPr>
              <w:t>60</w:t>
            </w:r>
          </w:p>
        </w:tc>
        <w:tc>
          <w:tcPr>
            <w:tcW w:w="882" w:type="dxa"/>
            <w:shd w:val="clear" w:color="auto" w:fill="auto"/>
            <w:vAlign w:val="center"/>
          </w:tcPr>
          <w:p w14:paraId="2D6D2D21" w14:textId="77777777" w:rsidR="00FD694E" w:rsidRPr="00194D41" w:rsidRDefault="00FD694E" w:rsidP="00030299">
            <w:pPr>
              <w:ind w:firstLine="0"/>
              <w:jc w:val="center"/>
              <w:rPr>
                <w:sz w:val="20"/>
                <w:szCs w:val="20"/>
              </w:rPr>
            </w:pPr>
            <w:r w:rsidRPr="00194D41">
              <w:rPr>
                <w:sz w:val="20"/>
                <w:szCs w:val="20"/>
              </w:rPr>
              <w:t>58.08</w:t>
            </w:r>
          </w:p>
        </w:tc>
        <w:tc>
          <w:tcPr>
            <w:tcW w:w="1024" w:type="dxa"/>
            <w:shd w:val="clear" w:color="auto" w:fill="auto"/>
            <w:vAlign w:val="center"/>
          </w:tcPr>
          <w:p w14:paraId="506920EE" w14:textId="77777777" w:rsidR="00FD694E" w:rsidRPr="00194D41" w:rsidRDefault="00FD694E" w:rsidP="00030299">
            <w:pPr>
              <w:ind w:firstLine="0"/>
              <w:jc w:val="center"/>
              <w:rPr>
                <w:sz w:val="20"/>
                <w:szCs w:val="20"/>
              </w:rPr>
            </w:pPr>
            <w:r w:rsidRPr="00194D41">
              <w:rPr>
                <w:sz w:val="20"/>
                <w:szCs w:val="20"/>
              </w:rPr>
              <w:t>0.022</w:t>
            </w:r>
          </w:p>
        </w:tc>
        <w:tc>
          <w:tcPr>
            <w:tcW w:w="1024" w:type="dxa"/>
            <w:shd w:val="clear" w:color="auto" w:fill="auto"/>
            <w:vAlign w:val="center"/>
          </w:tcPr>
          <w:p w14:paraId="6C213169" w14:textId="77777777" w:rsidR="00FD694E" w:rsidRPr="00194D41" w:rsidRDefault="00FD694E" w:rsidP="00030299">
            <w:pPr>
              <w:ind w:firstLine="0"/>
              <w:jc w:val="center"/>
              <w:rPr>
                <w:sz w:val="20"/>
                <w:szCs w:val="20"/>
              </w:rPr>
            </w:pPr>
            <w:r w:rsidRPr="00194D41">
              <w:rPr>
                <w:sz w:val="20"/>
                <w:szCs w:val="20"/>
              </w:rPr>
              <w:t>0.088</w:t>
            </w:r>
          </w:p>
        </w:tc>
        <w:tc>
          <w:tcPr>
            <w:tcW w:w="1049" w:type="dxa"/>
            <w:shd w:val="clear" w:color="auto" w:fill="auto"/>
          </w:tcPr>
          <w:p w14:paraId="50717903" w14:textId="77777777" w:rsidR="00FD694E" w:rsidRPr="00194D41" w:rsidRDefault="00FD694E" w:rsidP="00226516">
            <w:pPr>
              <w:ind w:firstLine="0"/>
              <w:rPr>
                <w:sz w:val="20"/>
                <w:szCs w:val="20"/>
              </w:rPr>
            </w:pPr>
            <w:r w:rsidRPr="00194D41">
              <w:rPr>
                <w:sz w:val="20"/>
                <w:szCs w:val="20"/>
              </w:rPr>
              <w:t>328.81</w:t>
            </w:r>
          </w:p>
        </w:tc>
        <w:tc>
          <w:tcPr>
            <w:tcW w:w="1024" w:type="dxa"/>
            <w:shd w:val="clear" w:color="auto" w:fill="auto"/>
            <w:vAlign w:val="center"/>
          </w:tcPr>
          <w:p w14:paraId="2C3C4946" w14:textId="77777777" w:rsidR="00FD694E" w:rsidRPr="00194D41" w:rsidRDefault="00FD694E" w:rsidP="00226516">
            <w:pPr>
              <w:ind w:firstLine="0"/>
              <w:jc w:val="center"/>
              <w:rPr>
                <w:sz w:val="20"/>
                <w:szCs w:val="20"/>
              </w:rPr>
            </w:pPr>
            <w:r w:rsidRPr="00194D41">
              <w:rPr>
                <w:sz w:val="20"/>
                <w:szCs w:val="20"/>
              </w:rPr>
              <w:t>0.038</w:t>
            </w:r>
          </w:p>
        </w:tc>
        <w:tc>
          <w:tcPr>
            <w:tcW w:w="916" w:type="dxa"/>
            <w:shd w:val="clear" w:color="auto" w:fill="auto"/>
            <w:vAlign w:val="center"/>
          </w:tcPr>
          <w:p w14:paraId="1FD3CC76" w14:textId="5B443F02" w:rsidR="00FD694E" w:rsidRPr="00194D41" w:rsidRDefault="00030299" w:rsidP="00226516">
            <w:pPr>
              <w:ind w:firstLine="0"/>
              <w:rPr>
                <w:sz w:val="20"/>
                <w:szCs w:val="20"/>
              </w:rPr>
            </w:pPr>
            <w:r>
              <w:rPr>
                <w:sz w:val="20"/>
                <w:szCs w:val="20"/>
              </w:rPr>
              <w:t xml:space="preserve"> </w:t>
            </w:r>
            <w:r w:rsidR="00FD694E" w:rsidRPr="00194D41">
              <w:rPr>
                <w:sz w:val="20"/>
                <w:szCs w:val="20"/>
              </w:rPr>
              <w:t>0.154</w:t>
            </w:r>
          </w:p>
        </w:tc>
      </w:tr>
      <w:tr w:rsidR="00EA213F" w:rsidRPr="005E7465" w14:paraId="3D4B611E" w14:textId="77777777" w:rsidTr="00030299">
        <w:tc>
          <w:tcPr>
            <w:tcW w:w="1227" w:type="dxa"/>
            <w:shd w:val="clear" w:color="auto" w:fill="auto"/>
          </w:tcPr>
          <w:p w14:paraId="093D2920" w14:textId="77777777" w:rsidR="00FD694E" w:rsidRPr="00194D41" w:rsidRDefault="00FD694E" w:rsidP="00FD694E">
            <w:pPr>
              <w:rPr>
                <w:sz w:val="20"/>
                <w:szCs w:val="20"/>
              </w:rPr>
            </w:pPr>
            <w:r w:rsidRPr="00194D41">
              <w:rPr>
                <w:sz w:val="20"/>
                <w:szCs w:val="20"/>
              </w:rPr>
              <w:t>R</w:t>
            </w:r>
          </w:p>
        </w:tc>
        <w:tc>
          <w:tcPr>
            <w:tcW w:w="1054" w:type="dxa"/>
            <w:shd w:val="clear" w:color="auto" w:fill="auto"/>
          </w:tcPr>
          <w:p w14:paraId="0A5F562B" w14:textId="77777777" w:rsidR="00FD694E" w:rsidRPr="00194D41" w:rsidRDefault="00FD694E" w:rsidP="00FD694E">
            <w:pPr>
              <w:rPr>
                <w:sz w:val="20"/>
                <w:szCs w:val="20"/>
              </w:rPr>
            </w:pPr>
            <w:r w:rsidRPr="00194D41">
              <w:rPr>
                <w:sz w:val="20"/>
                <w:szCs w:val="20"/>
              </w:rPr>
              <w:t>16</w:t>
            </w:r>
          </w:p>
        </w:tc>
        <w:tc>
          <w:tcPr>
            <w:tcW w:w="1160" w:type="dxa"/>
            <w:shd w:val="clear" w:color="auto" w:fill="auto"/>
          </w:tcPr>
          <w:p w14:paraId="0679632D" w14:textId="77777777" w:rsidR="00FD694E" w:rsidRPr="00194D41" w:rsidRDefault="00FD694E" w:rsidP="00FD694E">
            <w:pPr>
              <w:rPr>
                <w:sz w:val="20"/>
                <w:szCs w:val="20"/>
              </w:rPr>
            </w:pPr>
            <w:r w:rsidRPr="00194D41">
              <w:rPr>
                <w:sz w:val="20"/>
                <w:szCs w:val="20"/>
              </w:rPr>
              <w:t>60</w:t>
            </w:r>
          </w:p>
        </w:tc>
        <w:tc>
          <w:tcPr>
            <w:tcW w:w="882" w:type="dxa"/>
            <w:shd w:val="clear" w:color="auto" w:fill="auto"/>
            <w:vAlign w:val="center"/>
          </w:tcPr>
          <w:p w14:paraId="79DE679F" w14:textId="77777777" w:rsidR="00FD694E" w:rsidRPr="00194D41" w:rsidRDefault="00FD694E" w:rsidP="00030299">
            <w:pPr>
              <w:ind w:firstLine="0"/>
              <w:jc w:val="center"/>
              <w:rPr>
                <w:sz w:val="20"/>
                <w:szCs w:val="20"/>
              </w:rPr>
            </w:pPr>
            <w:r w:rsidRPr="00194D41">
              <w:rPr>
                <w:sz w:val="20"/>
                <w:szCs w:val="20"/>
              </w:rPr>
              <w:t>58.09</w:t>
            </w:r>
          </w:p>
        </w:tc>
        <w:tc>
          <w:tcPr>
            <w:tcW w:w="1024" w:type="dxa"/>
            <w:shd w:val="clear" w:color="auto" w:fill="auto"/>
            <w:vAlign w:val="center"/>
          </w:tcPr>
          <w:p w14:paraId="643A3A64" w14:textId="77777777" w:rsidR="00FD694E" w:rsidRPr="00194D41" w:rsidRDefault="00FD694E" w:rsidP="00030299">
            <w:pPr>
              <w:ind w:firstLine="0"/>
              <w:jc w:val="center"/>
              <w:rPr>
                <w:sz w:val="20"/>
                <w:szCs w:val="20"/>
              </w:rPr>
            </w:pPr>
            <w:r w:rsidRPr="00194D41">
              <w:rPr>
                <w:sz w:val="20"/>
                <w:szCs w:val="20"/>
              </w:rPr>
              <w:t>0.010</w:t>
            </w:r>
          </w:p>
        </w:tc>
        <w:tc>
          <w:tcPr>
            <w:tcW w:w="1024" w:type="dxa"/>
            <w:shd w:val="clear" w:color="auto" w:fill="auto"/>
            <w:vAlign w:val="center"/>
          </w:tcPr>
          <w:p w14:paraId="28DF0371" w14:textId="77777777" w:rsidR="00FD694E" w:rsidRPr="00194D41" w:rsidRDefault="00FD694E" w:rsidP="00030299">
            <w:pPr>
              <w:ind w:firstLine="0"/>
              <w:jc w:val="center"/>
              <w:rPr>
                <w:sz w:val="20"/>
                <w:szCs w:val="20"/>
              </w:rPr>
            </w:pPr>
            <w:r w:rsidRPr="00194D41">
              <w:rPr>
                <w:sz w:val="20"/>
                <w:szCs w:val="20"/>
              </w:rPr>
              <w:t>0.041</w:t>
            </w:r>
          </w:p>
        </w:tc>
        <w:tc>
          <w:tcPr>
            <w:tcW w:w="1049" w:type="dxa"/>
            <w:shd w:val="clear" w:color="auto" w:fill="auto"/>
          </w:tcPr>
          <w:p w14:paraId="0E93DC39" w14:textId="77777777" w:rsidR="00FD694E" w:rsidRPr="00194D41" w:rsidRDefault="00FD694E" w:rsidP="00226516">
            <w:pPr>
              <w:ind w:firstLine="0"/>
              <w:rPr>
                <w:sz w:val="20"/>
                <w:szCs w:val="20"/>
              </w:rPr>
            </w:pPr>
            <w:r w:rsidRPr="00194D41">
              <w:rPr>
                <w:sz w:val="20"/>
                <w:szCs w:val="20"/>
              </w:rPr>
              <w:t>328.84</w:t>
            </w:r>
          </w:p>
        </w:tc>
        <w:tc>
          <w:tcPr>
            <w:tcW w:w="1024" w:type="dxa"/>
            <w:shd w:val="clear" w:color="auto" w:fill="auto"/>
            <w:vAlign w:val="center"/>
          </w:tcPr>
          <w:p w14:paraId="597425D6" w14:textId="77777777" w:rsidR="00FD694E" w:rsidRPr="00194D41" w:rsidRDefault="00FD694E" w:rsidP="00226516">
            <w:pPr>
              <w:ind w:firstLine="0"/>
              <w:jc w:val="center"/>
              <w:rPr>
                <w:sz w:val="20"/>
                <w:szCs w:val="20"/>
              </w:rPr>
            </w:pPr>
            <w:r w:rsidRPr="00194D41">
              <w:rPr>
                <w:sz w:val="20"/>
                <w:szCs w:val="20"/>
              </w:rPr>
              <w:t>0.021</w:t>
            </w:r>
          </w:p>
        </w:tc>
        <w:tc>
          <w:tcPr>
            <w:tcW w:w="916" w:type="dxa"/>
            <w:shd w:val="clear" w:color="auto" w:fill="auto"/>
          </w:tcPr>
          <w:p w14:paraId="57DC663F" w14:textId="6F947D9D" w:rsidR="00FD694E" w:rsidRPr="00194D41" w:rsidRDefault="00030299" w:rsidP="00226516">
            <w:pPr>
              <w:ind w:firstLine="0"/>
              <w:rPr>
                <w:sz w:val="20"/>
                <w:szCs w:val="20"/>
              </w:rPr>
            </w:pPr>
            <w:r>
              <w:rPr>
                <w:sz w:val="20"/>
                <w:szCs w:val="20"/>
              </w:rPr>
              <w:t xml:space="preserve"> </w:t>
            </w:r>
            <w:r w:rsidR="00FD694E" w:rsidRPr="00194D41">
              <w:rPr>
                <w:sz w:val="20"/>
                <w:szCs w:val="20"/>
              </w:rPr>
              <w:t>0.085</w:t>
            </w:r>
          </w:p>
        </w:tc>
      </w:tr>
      <w:tr w:rsidR="00EA213F" w:rsidRPr="005E7465" w14:paraId="50AA2DD0" w14:textId="77777777" w:rsidTr="00030299">
        <w:tc>
          <w:tcPr>
            <w:tcW w:w="1227" w:type="dxa"/>
            <w:shd w:val="clear" w:color="auto" w:fill="auto"/>
          </w:tcPr>
          <w:p w14:paraId="0FD99AC3" w14:textId="77777777" w:rsidR="00FD694E" w:rsidRPr="00194D41" w:rsidRDefault="00FD694E" w:rsidP="00FD694E">
            <w:pPr>
              <w:rPr>
                <w:sz w:val="20"/>
                <w:szCs w:val="20"/>
              </w:rPr>
            </w:pPr>
            <w:r w:rsidRPr="00194D41">
              <w:rPr>
                <w:sz w:val="20"/>
                <w:szCs w:val="20"/>
              </w:rPr>
              <w:t>I</w:t>
            </w:r>
          </w:p>
        </w:tc>
        <w:tc>
          <w:tcPr>
            <w:tcW w:w="1054" w:type="dxa"/>
            <w:shd w:val="clear" w:color="auto" w:fill="auto"/>
          </w:tcPr>
          <w:p w14:paraId="2A12DCAB" w14:textId="77777777" w:rsidR="00FD694E" w:rsidRPr="00194D41" w:rsidRDefault="00FD694E" w:rsidP="00FD694E">
            <w:pPr>
              <w:rPr>
                <w:sz w:val="20"/>
                <w:szCs w:val="20"/>
              </w:rPr>
            </w:pPr>
            <w:r w:rsidRPr="00194D41">
              <w:rPr>
                <w:sz w:val="20"/>
                <w:szCs w:val="20"/>
              </w:rPr>
              <w:t>16</w:t>
            </w:r>
          </w:p>
        </w:tc>
        <w:tc>
          <w:tcPr>
            <w:tcW w:w="1160" w:type="dxa"/>
            <w:shd w:val="clear" w:color="auto" w:fill="auto"/>
          </w:tcPr>
          <w:p w14:paraId="30A85DF2" w14:textId="77777777" w:rsidR="00FD694E" w:rsidRPr="00194D41" w:rsidRDefault="00FD694E" w:rsidP="00FD694E">
            <w:pPr>
              <w:rPr>
                <w:sz w:val="20"/>
                <w:szCs w:val="20"/>
              </w:rPr>
            </w:pPr>
            <w:r w:rsidRPr="00194D41">
              <w:rPr>
                <w:sz w:val="20"/>
                <w:szCs w:val="20"/>
              </w:rPr>
              <w:t>60</w:t>
            </w:r>
          </w:p>
        </w:tc>
        <w:tc>
          <w:tcPr>
            <w:tcW w:w="882" w:type="dxa"/>
            <w:shd w:val="clear" w:color="auto" w:fill="auto"/>
            <w:vAlign w:val="center"/>
          </w:tcPr>
          <w:p w14:paraId="4628CDE0" w14:textId="77777777" w:rsidR="00FD694E" w:rsidRPr="00194D41" w:rsidRDefault="00FD694E" w:rsidP="00030299">
            <w:pPr>
              <w:ind w:firstLine="0"/>
              <w:jc w:val="center"/>
              <w:rPr>
                <w:sz w:val="20"/>
                <w:szCs w:val="20"/>
              </w:rPr>
            </w:pPr>
            <w:r w:rsidRPr="00194D41">
              <w:rPr>
                <w:sz w:val="20"/>
                <w:szCs w:val="20"/>
              </w:rPr>
              <w:t>58.10</w:t>
            </w:r>
          </w:p>
        </w:tc>
        <w:tc>
          <w:tcPr>
            <w:tcW w:w="1024" w:type="dxa"/>
            <w:shd w:val="clear" w:color="auto" w:fill="auto"/>
            <w:vAlign w:val="center"/>
          </w:tcPr>
          <w:p w14:paraId="266EF6B9" w14:textId="77777777" w:rsidR="00FD694E" w:rsidRPr="00194D41" w:rsidRDefault="00FD694E" w:rsidP="00030299">
            <w:pPr>
              <w:ind w:firstLine="0"/>
              <w:jc w:val="center"/>
              <w:rPr>
                <w:sz w:val="20"/>
                <w:szCs w:val="20"/>
              </w:rPr>
            </w:pPr>
            <w:r w:rsidRPr="00194D41">
              <w:rPr>
                <w:sz w:val="20"/>
                <w:szCs w:val="20"/>
              </w:rPr>
              <w:t>0.005</w:t>
            </w:r>
          </w:p>
        </w:tc>
        <w:tc>
          <w:tcPr>
            <w:tcW w:w="1024" w:type="dxa"/>
            <w:shd w:val="clear" w:color="auto" w:fill="auto"/>
            <w:vAlign w:val="center"/>
          </w:tcPr>
          <w:p w14:paraId="09FBE3B6" w14:textId="77777777" w:rsidR="00FD694E" w:rsidRPr="00194D41" w:rsidRDefault="00FD694E" w:rsidP="00030299">
            <w:pPr>
              <w:ind w:firstLine="0"/>
              <w:jc w:val="center"/>
              <w:rPr>
                <w:sz w:val="20"/>
                <w:szCs w:val="20"/>
              </w:rPr>
            </w:pPr>
            <w:r w:rsidRPr="00194D41">
              <w:rPr>
                <w:sz w:val="20"/>
                <w:szCs w:val="20"/>
              </w:rPr>
              <w:t>0.022</w:t>
            </w:r>
          </w:p>
        </w:tc>
        <w:tc>
          <w:tcPr>
            <w:tcW w:w="1049" w:type="dxa"/>
            <w:shd w:val="clear" w:color="auto" w:fill="auto"/>
          </w:tcPr>
          <w:p w14:paraId="1F5B820E" w14:textId="77777777" w:rsidR="00FD694E" w:rsidRPr="00194D41" w:rsidRDefault="00FD694E" w:rsidP="00226516">
            <w:pPr>
              <w:ind w:firstLine="0"/>
              <w:rPr>
                <w:sz w:val="20"/>
                <w:szCs w:val="20"/>
              </w:rPr>
            </w:pPr>
            <w:r w:rsidRPr="00194D41">
              <w:rPr>
                <w:sz w:val="20"/>
                <w:szCs w:val="20"/>
              </w:rPr>
              <w:t>328.81</w:t>
            </w:r>
          </w:p>
        </w:tc>
        <w:tc>
          <w:tcPr>
            <w:tcW w:w="1024" w:type="dxa"/>
            <w:shd w:val="clear" w:color="auto" w:fill="auto"/>
            <w:vAlign w:val="center"/>
          </w:tcPr>
          <w:p w14:paraId="14990AC3" w14:textId="77777777" w:rsidR="00FD694E" w:rsidRPr="00194D41" w:rsidRDefault="00FD694E" w:rsidP="00226516">
            <w:pPr>
              <w:ind w:firstLine="0"/>
              <w:jc w:val="center"/>
              <w:rPr>
                <w:sz w:val="20"/>
                <w:szCs w:val="20"/>
              </w:rPr>
            </w:pPr>
            <w:r w:rsidRPr="00194D41">
              <w:rPr>
                <w:sz w:val="20"/>
                <w:szCs w:val="20"/>
              </w:rPr>
              <w:t>0.017</w:t>
            </w:r>
          </w:p>
        </w:tc>
        <w:tc>
          <w:tcPr>
            <w:tcW w:w="916" w:type="dxa"/>
            <w:shd w:val="clear" w:color="auto" w:fill="auto"/>
            <w:vAlign w:val="center"/>
          </w:tcPr>
          <w:p w14:paraId="4E3E8CBE" w14:textId="2EA3E9F2" w:rsidR="00FD694E" w:rsidRPr="00194D41" w:rsidRDefault="00030299" w:rsidP="00226516">
            <w:pPr>
              <w:ind w:firstLine="0"/>
              <w:rPr>
                <w:sz w:val="20"/>
                <w:szCs w:val="20"/>
              </w:rPr>
            </w:pPr>
            <w:r>
              <w:rPr>
                <w:sz w:val="20"/>
                <w:szCs w:val="20"/>
              </w:rPr>
              <w:t xml:space="preserve"> </w:t>
            </w:r>
            <w:r w:rsidR="00FD694E" w:rsidRPr="00194D41">
              <w:rPr>
                <w:sz w:val="20"/>
                <w:szCs w:val="20"/>
              </w:rPr>
              <w:t>0.068</w:t>
            </w:r>
          </w:p>
        </w:tc>
      </w:tr>
      <w:tr w:rsidR="00EA213F" w:rsidRPr="005E7465" w14:paraId="3500C39D" w14:textId="77777777" w:rsidTr="00030299">
        <w:tc>
          <w:tcPr>
            <w:tcW w:w="1227" w:type="dxa"/>
            <w:shd w:val="clear" w:color="auto" w:fill="auto"/>
          </w:tcPr>
          <w:p w14:paraId="2BAC67C5" w14:textId="77777777" w:rsidR="00FD694E" w:rsidRPr="00194D41" w:rsidRDefault="00FD694E" w:rsidP="00226516">
            <w:pPr>
              <w:ind w:firstLine="0"/>
              <w:rPr>
                <w:sz w:val="20"/>
                <w:szCs w:val="20"/>
              </w:rPr>
            </w:pPr>
            <w:r w:rsidRPr="00194D41">
              <w:rPr>
                <w:sz w:val="20"/>
                <w:szCs w:val="20"/>
              </w:rPr>
              <w:t>Average</w:t>
            </w:r>
          </w:p>
        </w:tc>
        <w:tc>
          <w:tcPr>
            <w:tcW w:w="2214" w:type="dxa"/>
            <w:gridSpan w:val="2"/>
            <w:shd w:val="clear" w:color="auto" w:fill="auto"/>
          </w:tcPr>
          <w:p w14:paraId="1015B6ED" w14:textId="77777777" w:rsidR="00FD694E" w:rsidRPr="00194D41" w:rsidRDefault="00FD694E" w:rsidP="00FD694E">
            <w:pPr>
              <w:rPr>
                <w:sz w:val="20"/>
                <w:szCs w:val="20"/>
              </w:rPr>
            </w:pPr>
          </w:p>
        </w:tc>
        <w:tc>
          <w:tcPr>
            <w:tcW w:w="882" w:type="dxa"/>
            <w:shd w:val="clear" w:color="auto" w:fill="auto"/>
            <w:vAlign w:val="center"/>
          </w:tcPr>
          <w:p w14:paraId="2C176B14" w14:textId="77777777" w:rsidR="00FD694E" w:rsidRPr="00194D41" w:rsidRDefault="00FD694E" w:rsidP="00030299">
            <w:pPr>
              <w:ind w:firstLine="0"/>
              <w:jc w:val="center"/>
              <w:rPr>
                <w:sz w:val="20"/>
                <w:szCs w:val="20"/>
              </w:rPr>
            </w:pPr>
            <w:r w:rsidRPr="00194D41">
              <w:rPr>
                <w:sz w:val="20"/>
                <w:szCs w:val="20"/>
              </w:rPr>
              <w:t>58.10</w:t>
            </w:r>
          </w:p>
        </w:tc>
        <w:tc>
          <w:tcPr>
            <w:tcW w:w="2048" w:type="dxa"/>
            <w:gridSpan w:val="2"/>
            <w:shd w:val="clear" w:color="auto" w:fill="auto"/>
          </w:tcPr>
          <w:p w14:paraId="1973B4F6" w14:textId="77777777" w:rsidR="00FD694E" w:rsidRPr="00194D41" w:rsidRDefault="00FD694E" w:rsidP="00FD694E">
            <w:pPr>
              <w:rPr>
                <w:sz w:val="20"/>
                <w:szCs w:val="20"/>
              </w:rPr>
            </w:pPr>
          </w:p>
        </w:tc>
        <w:tc>
          <w:tcPr>
            <w:tcW w:w="1049" w:type="dxa"/>
            <w:shd w:val="clear" w:color="auto" w:fill="auto"/>
          </w:tcPr>
          <w:p w14:paraId="06F1FAEA" w14:textId="77777777" w:rsidR="00FD694E" w:rsidRPr="00194D41" w:rsidRDefault="00FD694E" w:rsidP="00226516">
            <w:pPr>
              <w:ind w:firstLine="0"/>
              <w:rPr>
                <w:sz w:val="20"/>
                <w:szCs w:val="20"/>
              </w:rPr>
            </w:pPr>
            <w:r w:rsidRPr="00194D41">
              <w:rPr>
                <w:sz w:val="20"/>
                <w:szCs w:val="20"/>
              </w:rPr>
              <w:t>328.81</w:t>
            </w:r>
          </w:p>
        </w:tc>
        <w:tc>
          <w:tcPr>
            <w:tcW w:w="1940" w:type="dxa"/>
            <w:gridSpan w:val="2"/>
            <w:shd w:val="clear" w:color="auto" w:fill="auto"/>
          </w:tcPr>
          <w:p w14:paraId="0C33A9AB" w14:textId="77777777" w:rsidR="00FD694E" w:rsidRPr="00194D41" w:rsidRDefault="00FD694E" w:rsidP="00FD694E">
            <w:pPr>
              <w:rPr>
                <w:sz w:val="20"/>
                <w:szCs w:val="20"/>
              </w:rPr>
            </w:pPr>
          </w:p>
        </w:tc>
      </w:tr>
    </w:tbl>
    <w:p w14:paraId="795D243D" w14:textId="77777777" w:rsidR="00FD694E" w:rsidRDefault="00FD694E" w:rsidP="00FD694E"/>
    <w:p w14:paraId="05443FEF" w14:textId="2E71D906" w:rsidR="00FD694E" w:rsidRPr="00624C74" w:rsidRDefault="00FD694E" w:rsidP="00030299">
      <w:pPr>
        <w:pStyle w:val="Caption"/>
      </w:pPr>
      <w:proofErr w:type="gramStart"/>
      <w:r w:rsidRPr="00624C74">
        <w:t>Table 2:</w:t>
      </w:r>
      <w:r w:rsidR="00234C57">
        <w:t xml:space="preserve"> </w:t>
      </w:r>
      <w:r>
        <w:t>Summary of results.</w:t>
      </w:r>
      <w:proofErr w:type="gramEnd"/>
      <w:r>
        <w:t xml:space="preserve"> The discoverer code is given along with the filters </w:t>
      </w:r>
      <w:r w:rsidRPr="00624C74">
        <w:t xml:space="preserve">B, V, R, </w:t>
      </w:r>
      <w:r>
        <w:t>and I. # I</w:t>
      </w:r>
      <w:r w:rsidRPr="00624C74">
        <w:t>mages i</w:t>
      </w:r>
      <w:r w:rsidRPr="00624C74">
        <w:t>n</w:t>
      </w:r>
      <w:r w:rsidRPr="00624C74">
        <w:t>dicates the number of images used for the calculations.</w:t>
      </w:r>
      <w:r w:rsidR="00234C57">
        <w:t xml:space="preserve"> </w:t>
      </w:r>
      <w:r w:rsidRPr="00624C74">
        <w:t>Exp</w:t>
      </w:r>
      <w:r>
        <w:t>. T</w:t>
      </w:r>
      <w:r w:rsidRPr="00624C74">
        <w:t>ime is the integration time in seconds.</w:t>
      </w:r>
      <w:r w:rsidR="00234C57">
        <w:t xml:space="preserve"> </w:t>
      </w:r>
      <w:r>
        <w:t>Sep.</w:t>
      </w:r>
      <w:r w:rsidRPr="00624C74">
        <w:t xml:space="preserve"> is the separation angle in arc seconds.</w:t>
      </w:r>
      <w:r w:rsidR="00234C57">
        <w:t xml:space="preserve"> </w:t>
      </w:r>
      <w:r w:rsidRPr="00624C74">
        <w:t>PA is the position angle in degrees.</w:t>
      </w:r>
      <w:r w:rsidR="00234C57">
        <w:t xml:space="preserve"> </w:t>
      </w:r>
      <w:r w:rsidRPr="00624C74">
        <w:t>Err</w:t>
      </w:r>
      <w:r>
        <w:t xml:space="preserve">. </w:t>
      </w:r>
      <w:proofErr w:type="gramStart"/>
      <w:r w:rsidRPr="00624C74">
        <w:t>is</w:t>
      </w:r>
      <w:proofErr w:type="gramEnd"/>
      <w:r w:rsidRPr="00624C74">
        <w:t xml:space="preserve"> the computed error of the mean.</w:t>
      </w:r>
      <w:r w:rsidR="00234C57">
        <w:t xml:space="preserve"> </w:t>
      </w:r>
      <w:r w:rsidRPr="00624C74">
        <w:t>SD is the standard deviation of the observations.</w:t>
      </w:r>
    </w:p>
    <w:p w14:paraId="26556C66" w14:textId="77777777" w:rsidR="00FD694E" w:rsidRPr="00CF5723" w:rsidRDefault="00FD694E" w:rsidP="00FD694E">
      <w:pPr>
        <w:rPr>
          <w:sz w:val="16"/>
          <w:szCs w:val="16"/>
        </w:rPr>
      </w:pPr>
    </w:p>
    <w:p w14:paraId="33C2C263" w14:textId="0593074C" w:rsidR="00FD694E" w:rsidRPr="001E10A3" w:rsidRDefault="00FD694E" w:rsidP="00FD694E">
      <w:pPr>
        <w:rPr>
          <w:szCs w:val="22"/>
        </w:rPr>
      </w:pPr>
      <w:r w:rsidRPr="001E10A3">
        <w:rPr>
          <w:szCs w:val="22"/>
        </w:rPr>
        <w:t>It should be noted that the telescopes used for this study have a resolution limit of about 0.1</w:t>
      </w:r>
      <w:r w:rsidRPr="001E10A3">
        <w:rPr>
          <w:rFonts w:cs="Times New Roman"/>
          <w:szCs w:val="22"/>
        </w:rPr>
        <w:t>ʺ</w:t>
      </w:r>
      <w:r w:rsidRPr="001E10A3">
        <w:rPr>
          <w:szCs w:val="22"/>
        </w:rPr>
        <w:t xml:space="preserve"> for the wavelengths which are used (with red having a larger seeing limit).</w:t>
      </w:r>
      <w:r w:rsidR="00234C57">
        <w:rPr>
          <w:szCs w:val="22"/>
        </w:rPr>
        <w:t xml:space="preserve"> </w:t>
      </w:r>
      <w:r w:rsidRPr="001E10A3">
        <w:rPr>
          <w:szCs w:val="22"/>
        </w:rPr>
        <w:t>The seeing at the site was generally around 1.2</w:t>
      </w:r>
      <w:r w:rsidRPr="001E10A3">
        <w:rPr>
          <w:rFonts w:cs="Times New Roman"/>
          <w:szCs w:val="22"/>
        </w:rPr>
        <w:t>ʺ</w:t>
      </w:r>
      <w:r w:rsidRPr="001E10A3">
        <w:rPr>
          <w:szCs w:val="22"/>
        </w:rPr>
        <w:t xml:space="preserve"> full width at half max.</w:t>
      </w:r>
      <w:r w:rsidR="00234C57">
        <w:rPr>
          <w:szCs w:val="22"/>
        </w:rPr>
        <w:t xml:space="preserve"> </w:t>
      </w:r>
      <w:r w:rsidRPr="001E10A3">
        <w:rPr>
          <w:szCs w:val="22"/>
        </w:rPr>
        <w:t>Thus the resolution limit of the telescope is generally smaller than the sky seeing at the site.</w:t>
      </w:r>
      <w:r w:rsidR="00234C57">
        <w:rPr>
          <w:szCs w:val="22"/>
        </w:rPr>
        <w:t xml:space="preserve"> </w:t>
      </w:r>
      <w:r w:rsidRPr="001E10A3">
        <w:rPr>
          <w:szCs w:val="22"/>
        </w:rPr>
        <w:t>If we assume a more typical seeing of 2</w:t>
      </w:r>
      <w:r w:rsidRPr="001E10A3">
        <w:rPr>
          <w:rFonts w:cs="Times New Roman"/>
          <w:szCs w:val="22"/>
        </w:rPr>
        <w:t>ʺ</w:t>
      </w:r>
      <w:r w:rsidRPr="001E10A3">
        <w:rPr>
          <w:szCs w:val="22"/>
        </w:rPr>
        <w:t xml:space="preserve"> and an aperture of 0.25 meters for a typical amateur telescope, then this situation will still hold.</w:t>
      </w:r>
      <w:r w:rsidR="00234C57">
        <w:rPr>
          <w:szCs w:val="22"/>
        </w:rPr>
        <w:t xml:space="preserve"> </w:t>
      </w:r>
      <w:r w:rsidRPr="001E10A3">
        <w:rPr>
          <w:szCs w:val="22"/>
        </w:rPr>
        <w:t>Therefore, the minimal superiority of longer wav</w:t>
      </w:r>
      <w:r w:rsidRPr="001E10A3">
        <w:rPr>
          <w:szCs w:val="22"/>
        </w:rPr>
        <w:t>e</w:t>
      </w:r>
      <w:r w:rsidRPr="001E10A3">
        <w:rPr>
          <w:szCs w:val="22"/>
        </w:rPr>
        <w:t>length filters in terms of precision and accuracy may be insignificant due to limitations of seeing.</w:t>
      </w:r>
    </w:p>
    <w:p w14:paraId="51A80E4E" w14:textId="5C1DDB37" w:rsidR="00FD694E" w:rsidRPr="00024457" w:rsidRDefault="00FD694E" w:rsidP="00E648BC">
      <w:r w:rsidRPr="001E10A3">
        <w:t>Finally, blue light is more easily scattered in Earth’s atmosphere than red light.</w:t>
      </w:r>
      <w:r w:rsidR="00234C57">
        <w:t xml:space="preserve"> </w:t>
      </w:r>
      <w:r w:rsidRPr="001E10A3">
        <w:t>Therefore, redder fi</w:t>
      </w:r>
      <w:r w:rsidRPr="001E10A3">
        <w:t>l</w:t>
      </w:r>
      <w:r w:rsidRPr="001E10A3">
        <w:t>ter observations tend to gather more photons than those us</w:t>
      </w:r>
      <w:r>
        <w:t>ing bluer filters.</w:t>
      </w:r>
      <w:r w:rsidR="00234C57">
        <w:t xml:space="preserve"> </w:t>
      </w:r>
      <w:r w:rsidRPr="00024457">
        <w:t>The data for this study was insufficient to d</w:t>
      </w:r>
      <w:r>
        <w:t xml:space="preserve">etermine the significance of the scattering </w:t>
      </w:r>
      <w:r w:rsidRPr="00024457">
        <w:t xml:space="preserve">effect </w:t>
      </w:r>
      <w:r>
        <w:t>on CCD</w:t>
      </w:r>
      <w:r w:rsidRPr="00024457">
        <w:t xml:space="preserve"> counts as </w:t>
      </w:r>
      <w:r>
        <w:t>a</w:t>
      </w:r>
      <w:r w:rsidRPr="00024457">
        <w:t xml:space="preserve"> cause of </w:t>
      </w:r>
      <w:r>
        <w:t>filter-dependent precision.</w:t>
      </w:r>
      <w:r w:rsidR="00234C57">
        <w:t xml:space="preserve"> </w:t>
      </w:r>
      <w:r w:rsidRPr="00024457">
        <w:t xml:space="preserve">Along with this consideration, </w:t>
      </w:r>
      <w:r>
        <w:t>i</w:t>
      </w:r>
      <w:r w:rsidRPr="00024457">
        <w:t xml:space="preserve">f one is concerned with </w:t>
      </w:r>
      <w:r>
        <w:t xml:space="preserve">obtaining the highest </w:t>
      </w:r>
      <w:r w:rsidRPr="00024457">
        <w:t>prec</w:t>
      </w:r>
      <w:r w:rsidRPr="00024457">
        <w:t>i</w:t>
      </w:r>
      <w:r w:rsidRPr="00024457">
        <w:t>sion in the shortest time, it may be best to use no filter</w:t>
      </w:r>
      <w:r>
        <w:t>,</w:t>
      </w:r>
      <w:r w:rsidRPr="00024457">
        <w:t xml:space="preserve"> more observations</w:t>
      </w:r>
      <w:r>
        <w:t>, and shorter integrations</w:t>
      </w:r>
      <w:r w:rsidRPr="00024457">
        <w:t>.</w:t>
      </w:r>
    </w:p>
    <w:p w14:paraId="3739A4F9" w14:textId="77777777" w:rsidR="00FD694E" w:rsidRDefault="00FD694E" w:rsidP="00FD694E">
      <w:pPr>
        <w:rPr>
          <w:szCs w:val="22"/>
        </w:rPr>
      </w:pPr>
    </w:p>
    <w:p w14:paraId="397AA7BE" w14:textId="77777777" w:rsidR="00FD694E" w:rsidRPr="00024457" w:rsidRDefault="00FD694E" w:rsidP="00E648BC">
      <w:pPr>
        <w:pStyle w:val="Heading1"/>
      </w:pPr>
      <w:r>
        <w:t>Conclusions</w:t>
      </w:r>
    </w:p>
    <w:p w14:paraId="639B9174" w14:textId="0105741E" w:rsidR="00FD694E" w:rsidRDefault="00FD694E" w:rsidP="00E648BC">
      <w:pPr>
        <w:pStyle w:val="Normal1"/>
      </w:pPr>
      <w:r>
        <w:t xml:space="preserve">This study compared the precision and accuracy of observations made using color filters. While redder filters generally had smaller standard deviations and errors than bluer filters, the measured effect may </w:t>
      </w:r>
      <w:r>
        <w:lastRenderedPageBreak/>
        <w:t>have been due to limitations of seeing or atmospheric scattering of shorter wavelengths. The study also contributed separations and position angles of four nearly-neglected double stars containing a secondary with a high proper motion and high magnitude, indicative of M-type stars. This data may be used by f</w:t>
      </w:r>
      <w:r>
        <w:t>u</w:t>
      </w:r>
      <w:r>
        <w:t>ture researchers for orbital analysis.</w:t>
      </w:r>
    </w:p>
    <w:p w14:paraId="6228060D" w14:textId="77777777" w:rsidR="00FD694E" w:rsidRPr="00024457" w:rsidRDefault="00FD694E" w:rsidP="00FD694E">
      <w:pPr>
        <w:rPr>
          <w:szCs w:val="6"/>
        </w:rPr>
      </w:pPr>
    </w:p>
    <w:p w14:paraId="347D04AE" w14:textId="77777777" w:rsidR="00FD694E" w:rsidRPr="00E712DD" w:rsidRDefault="00FD694E" w:rsidP="00E648BC">
      <w:pPr>
        <w:pStyle w:val="Heading1"/>
      </w:pPr>
      <w:r>
        <w:t>Acknowledgements</w:t>
      </w:r>
    </w:p>
    <w:p w14:paraId="39836F2D" w14:textId="4944631D" w:rsidR="00FD694E" w:rsidRDefault="00FD694E" w:rsidP="00E648BC">
      <w:pPr>
        <w:pStyle w:val="Normal1"/>
      </w:pPr>
      <w:r>
        <w:t>This work used</w:t>
      </w:r>
      <w:r w:rsidRPr="008F2E66">
        <w:t xml:space="preserve"> data from the LCOGT network.</w:t>
      </w:r>
      <w:r w:rsidR="00234C57">
        <w:t xml:space="preserve"> </w:t>
      </w:r>
      <w:r w:rsidRPr="008F2E66">
        <w:t>The authors would like to than</w:t>
      </w:r>
      <w:r>
        <w:t>k</w:t>
      </w:r>
      <w:r w:rsidRPr="008F2E66">
        <w:t xml:space="preserve"> Russ Genet and Steve McGee for introducing us to th</w:t>
      </w:r>
      <w:r w:rsidRPr="00183D71">
        <w:t>e exciting</w:t>
      </w:r>
      <w:r w:rsidRPr="008F2E66">
        <w:t xml:space="preserve"> field of double star research.</w:t>
      </w:r>
      <w:r>
        <w:t xml:space="preserve"> Finally, the authors thank Russ Genet, Jolyon Johnson, and Vera Wallen for reviewing the manuscript.</w:t>
      </w:r>
    </w:p>
    <w:p w14:paraId="024CEBCA" w14:textId="77777777" w:rsidR="00FD694E" w:rsidRPr="00312E63" w:rsidRDefault="00FD694E" w:rsidP="00FD694E">
      <w:pPr>
        <w:rPr>
          <w:sz w:val="16"/>
          <w:szCs w:val="16"/>
        </w:rPr>
      </w:pPr>
    </w:p>
    <w:p w14:paraId="5BFE6113" w14:textId="77777777" w:rsidR="00FD694E" w:rsidRPr="001E10A3" w:rsidRDefault="00FD694E" w:rsidP="00E648BC">
      <w:pPr>
        <w:pStyle w:val="Heading1"/>
      </w:pPr>
      <w:r w:rsidRPr="001E10A3">
        <w:t>References</w:t>
      </w:r>
    </w:p>
    <w:p w14:paraId="2C5DEC2A" w14:textId="3C70583F" w:rsidR="00FD694E" w:rsidRPr="00B00161" w:rsidRDefault="00FD694E" w:rsidP="00E648BC">
      <w:pPr>
        <w:ind w:left="360" w:hanging="360"/>
        <w:jc w:val="left"/>
        <w:rPr>
          <w:szCs w:val="22"/>
        </w:rPr>
      </w:pPr>
      <w:proofErr w:type="gramStart"/>
      <w:r w:rsidRPr="00B00161">
        <w:rPr>
          <w:szCs w:val="22"/>
        </w:rPr>
        <w:t>Caballero, R</w:t>
      </w:r>
      <w:r>
        <w:rPr>
          <w:szCs w:val="22"/>
        </w:rPr>
        <w:t>.</w:t>
      </w:r>
      <w:r w:rsidRPr="00B00161">
        <w:rPr>
          <w:szCs w:val="22"/>
        </w:rPr>
        <w:t>, Genet,</w:t>
      </w:r>
      <w:r>
        <w:rPr>
          <w:szCs w:val="22"/>
        </w:rPr>
        <w:t xml:space="preserve"> R.,</w:t>
      </w:r>
      <w:r w:rsidRPr="00B00161">
        <w:rPr>
          <w:szCs w:val="22"/>
        </w:rPr>
        <w:t xml:space="preserve"> Armstrong,</w:t>
      </w:r>
      <w:r>
        <w:rPr>
          <w:szCs w:val="22"/>
        </w:rPr>
        <w:t xml:space="preserve"> </w:t>
      </w:r>
      <w:r w:rsidRPr="00B00161">
        <w:rPr>
          <w:szCs w:val="22"/>
        </w:rPr>
        <w:t>J.</w:t>
      </w:r>
      <w:r>
        <w:rPr>
          <w:szCs w:val="22"/>
        </w:rPr>
        <w:t xml:space="preserve"> </w:t>
      </w:r>
      <w:r w:rsidRPr="00B00161">
        <w:rPr>
          <w:szCs w:val="22"/>
        </w:rPr>
        <w:t>D.</w:t>
      </w:r>
      <w:r>
        <w:rPr>
          <w:szCs w:val="22"/>
        </w:rPr>
        <w:t>,</w:t>
      </w:r>
      <w:r w:rsidRPr="00B00161">
        <w:rPr>
          <w:szCs w:val="22"/>
        </w:rPr>
        <w:t xml:space="preserve"> </w:t>
      </w:r>
      <w:proofErr w:type="spellStart"/>
      <w:r w:rsidRPr="00B00161">
        <w:rPr>
          <w:szCs w:val="22"/>
        </w:rPr>
        <w:t>McGaughey</w:t>
      </w:r>
      <w:proofErr w:type="spellEnd"/>
      <w:r w:rsidRPr="00B00161">
        <w:rPr>
          <w:szCs w:val="22"/>
        </w:rPr>
        <w:t>,</w:t>
      </w:r>
      <w:r>
        <w:rPr>
          <w:szCs w:val="22"/>
        </w:rPr>
        <w:t xml:space="preserve"> S.,</w:t>
      </w:r>
      <w:r w:rsidRPr="00B00161">
        <w:rPr>
          <w:szCs w:val="22"/>
        </w:rPr>
        <w:t xml:space="preserve"> </w:t>
      </w:r>
      <w:proofErr w:type="spellStart"/>
      <w:r w:rsidRPr="00B00161">
        <w:rPr>
          <w:szCs w:val="22"/>
        </w:rPr>
        <w:t>Krach</w:t>
      </w:r>
      <w:proofErr w:type="spellEnd"/>
      <w:r w:rsidRPr="00B00161">
        <w:rPr>
          <w:szCs w:val="22"/>
        </w:rPr>
        <w:t xml:space="preserve">, </w:t>
      </w:r>
      <w:r>
        <w:rPr>
          <w:szCs w:val="22"/>
        </w:rPr>
        <w:t xml:space="preserve">C., </w:t>
      </w:r>
      <w:proofErr w:type="spellStart"/>
      <w:r w:rsidRPr="00B00161">
        <w:rPr>
          <w:szCs w:val="22"/>
        </w:rPr>
        <w:t>Leatualli</w:t>
      </w:r>
      <w:proofErr w:type="spellEnd"/>
      <w:r>
        <w:rPr>
          <w:szCs w:val="22"/>
        </w:rPr>
        <w:t>, A.</w:t>
      </w:r>
      <w:r w:rsidRPr="00B00161">
        <w:rPr>
          <w:szCs w:val="22"/>
        </w:rPr>
        <w:t xml:space="preserve">, </w:t>
      </w:r>
      <w:proofErr w:type="spellStart"/>
      <w:r w:rsidRPr="00B00161">
        <w:rPr>
          <w:szCs w:val="22"/>
        </w:rPr>
        <w:t>Rohzinski</w:t>
      </w:r>
      <w:proofErr w:type="spellEnd"/>
      <w:r w:rsidRPr="00B00161">
        <w:rPr>
          <w:szCs w:val="22"/>
        </w:rPr>
        <w:t xml:space="preserve">, </w:t>
      </w:r>
      <w:r>
        <w:rPr>
          <w:szCs w:val="22"/>
        </w:rPr>
        <w:t xml:space="preserve">A., </w:t>
      </w:r>
      <w:proofErr w:type="spellStart"/>
      <w:r w:rsidRPr="00B00161">
        <w:rPr>
          <w:szCs w:val="22"/>
        </w:rPr>
        <w:t>Rohzinski</w:t>
      </w:r>
      <w:proofErr w:type="spellEnd"/>
      <w:r w:rsidRPr="00B00161">
        <w:rPr>
          <w:szCs w:val="22"/>
        </w:rPr>
        <w:t xml:space="preserve">, </w:t>
      </w:r>
      <w:r>
        <w:rPr>
          <w:szCs w:val="22"/>
        </w:rPr>
        <w:t xml:space="preserve">C., </w:t>
      </w:r>
      <w:proofErr w:type="spellStart"/>
      <w:r w:rsidRPr="00B00161">
        <w:rPr>
          <w:szCs w:val="22"/>
        </w:rPr>
        <w:t>Rohzinski</w:t>
      </w:r>
      <w:proofErr w:type="spellEnd"/>
      <w:r w:rsidRPr="00B00161">
        <w:rPr>
          <w:szCs w:val="22"/>
        </w:rPr>
        <w:t xml:space="preserve">, </w:t>
      </w:r>
      <w:r>
        <w:rPr>
          <w:szCs w:val="22"/>
        </w:rPr>
        <w:t xml:space="preserve">E., </w:t>
      </w:r>
      <w:proofErr w:type="spellStart"/>
      <w:r w:rsidRPr="00B00161">
        <w:rPr>
          <w:szCs w:val="22"/>
        </w:rPr>
        <w:t>Rohzinski</w:t>
      </w:r>
      <w:proofErr w:type="spellEnd"/>
      <w:r w:rsidRPr="00B00161">
        <w:rPr>
          <w:szCs w:val="22"/>
        </w:rPr>
        <w:t>,</w:t>
      </w:r>
      <w:r>
        <w:rPr>
          <w:szCs w:val="22"/>
        </w:rPr>
        <w:t xml:space="preserve"> N.,</w:t>
      </w:r>
      <w:r w:rsidRPr="00B00161">
        <w:rPr>
          <w:szCs w:val="22"/>
        </w:rPr>
        <w:t xml:space="preserve"> </w:t>
      </w:r>
      <w:proofErr w:type="spellStart"/>
      <w:r w:rsidRPr="00B00161">
        <w:rPr>
          <w:szCs w:val="22"/>
        </w:rPr>
        <w:t>Wandell</w:t>
      </w:r>
      <w:proofErr w:type="spellEnd"/>
      <w:r w:rsidRPr="00B00161">
        <w:rPr>
          <w:szCs w:val="22"/>
        </w:rPr>
        <w:t>,</w:t>
      </w:r>
      <w:r>
        <w:rPr>
          <w:szCs w:val="22"/>
        </w:rPr>
        <w:t xml:space="preserve"> M.,</w:t>
      </w:r>
      <w:r w:rsidRPr="00B00161">
        <w:rPr>
          <w:szCs w:val="22"/>
        </w:rPr>
        <w:t xml:space="preserve"> Martinez,</w:t>
      </w:r>
      <w:r>
        <w:rPr>
          <w:szCs w:val="22"/>
        </w:rPr>
        <w:t xml:space="preserve"> J.,</w:t>
      </w:r>
      <w:r w:rsidRPr="00B00161">
        <w:rPr>
          <w:szCs w:val="22"/>
        </w:rPr>
        <w:t xml:space="preserve"> and Smith</w:t>
      </w:r>
      <w:r>
        <w:rPr>
          <w:szCs w:val="22"/>
        </w:rPr>
        <w:t>, T</w:t>
      </w:r>
      <w:r w:rsidRPr="00B00161">
        <w:rPr>
          <w:szCs w:val="22"/>
        </w:rPr>
        <w:t>. 2013.</w:t>
      </w:r>
      <w:proofErr w:type="gramEnd"/>
      <w:r w:rsidRPr="00B00161">
        <w:rPr>
          <w:szCs w:val="22"/>
        </w:rPr>
        <w:t xml:space="preserve"> Six Pro</w:t>
      </w:r>
      <w:r w:rsidRPr="00B00161">
        <w:rPr>
          <w:szCs w:val="22"/>
        </w:rPr>
        <w:t>p</w:t>
      </w:r>
      <w:r w:rsidRPr="00B00161">
        <w:rPr>
          <w:szCs w:val="22"/>
        </w:rPr>
        <w:t xml:space="preserve">er Motion Pairs Measured with the 2-meter </w:t>
      </w:r>
      <w:proofErr w:type="spellStart"/>
      <w:r w:rsidRPr="00B00161">
        <w:rPr>
          <w:szCs w:val="22"/>
        </w:rPr>
        <w:t>Faulkes</w:t>
      </w:r>
      <w:proofErr w:type="spellEnd"/>
      <w:r w:rsidRPr="00B00161">
        <w:rPr>
          <w:szCs w:val="22"/>
        </w:rPr>
        <w:t xml:space="preserve"> Telescope North. </w:t>
      </w:r>
      <w:proofErr w:type="gramStart"/>
      <w:r w:rsidRPr="00B00161">
        <w:rPr>
          <w:i/>
          <w:szCs w:val="22"/>
        </w:rPr>
        <w:t>Journal of Double Star Obse</w:t>
      </w:r>
      <w:r w:rsidRPr="00B00161">
        <w:rPr>
          <w:i/>
          <w:szCs w:val="22"/>
        </w:rPr>
        <w:t>r</w:t>
      </w:r>
      <w:r w:rsidRPr="00B00161">
        <w:rPr>
          <w:i/>
          <w:szCs w:val="22"/>
        </w:rPr>
        <w:t>vations</w:t>
      </w:r>
      <w:r w:rsidRPr="00B00161">
        <w:rPr>
          <w:szCs w:val="22"/>
        </w:rPr>
        <w:t>.</w:t>
      </w:r>
      <w:proofErr w:type="gramEnd"/>
      <w:r w:rsidRPr="00B00161">
        <w:rPr>
          <w:szCs w:val="22"/>
        </w:rPr>
        <w:t xml:space="preserve"> </w:t>
      </w:r>
      <w:r w:rsidR="00F45F10" w:rsidRPr="00F45F10">
        <w:rPr>
          <w:szCs w:val="22"/>
        </w:rPr>
        <w:t>9</w:t>
      </w:r>
      <w:r>
        <w:rPr>
          <w:szCs w:val="22"/>
        </w:rPr>
        <w:t>(</w:t>
      </w:r>
      <w:r w:rsidRPr="00B00161">
        <w:rPr>
          <w:szCs w:val="22"/>
        </w:rPr>
        <w:t>1</w:t>
      </w:r>
      <w:r>
        <w:rPr>
          <w:szCs w:val="22"/>
        </w:rPr>
        <w:t>):</w:t>
      </w:r>
      <w:r w:rsidRPr="00B00161">
        <w:rPr>
          <w:szCs w:val="22"/>
        </w:rPr>
        <w:t xml:space="preserve"> 61-68.</w:t>
      </w:r>
    </w:p>
    <w:p w14:paraId="4C3CE64A" w14:textId="77777777" w:rsidR="00D329F0" w:rsidRDefault="00FD694E" w:rsidP="004B79C0">
      <w:pPr>
        <w:ind w:left="360" w:hanging="360"/>
        <w:jc w:val="left"/>
        <w:rPr>
          <w:szCs w:val="22"/>
        </w:rPr>
        <w:sectPr w:rsidR="00D329F0" w:rsidSect="00E34ED0">
          <w:headerReference w:type="even" r:id="rId106"/>
          <w:headerReference w:type="default" r:id="rId107"/>
          <w:type w:val="continuous"/>
          <w:pgSz w:w="12240" w:h="15840"/>
          <w:pgMar w:top="1800" w:right="1080" w:bottom="1080" w:left="1800" w:header="720" w:footer="720" w:gutter="0"/>
          <w:cols w:space="720"/>
        </w:sectPr>
      </w:pPr>
      <w:r w:rsidRPr="001E10A3">
        <w:rPr>
          <w:szCs w:val="22"/>
        </w:rPr>
        <w:t xml:space="preserve">Brown, T. M., </w:t>
      </w:r>
      <w:proofErr w:type="spellStart"/>
      <w:r w:rsidRPr="001E10A3">
        <w:rPr>
          <w:szCs w:val="22"/>
        </w:rPr>
        <w:t>Baliber</w:t>
      </w:r>
      <w:proofErr w:type="spellEnd"/>
      <w:r w:rsidRPr="001E10A3">
        <w:rPr>
          <w:szCs w:val="22"/>
        </w:rPr>
        <w:t xml:space="preserve">, N., Bianco, F. B., </w:t>
      </w:r>
      <w:r w:rsidRPr="001E10A3">
        <w:rPr>
          <w:kern w:val="24"/>
          <w:szCs w:val="22"/>
        </w:rPr>
        <w:t>Bowman, M.</w:t>
      </w:r>
      <w:r w:rsidRPr="001E10A3">
        <w:rPr>
          <w:szCs w:val="22"/>
        </w:rPr>
        <w:t xml:space="preserve">, </w:t>
      </w:r>
      <w:r w:rsidRPr="001E10A3">
        <w:rPr>
          <w:kern w:val="24"/>
          <w:szCs w:val="22"/>
        </w:rPr>
        <w:t>Burleson, B.</w:t>
      </w:r>
      <w:r w:rsidRPr="001E10A3">
        <w:rPr>
          <w:szCs w:val="22"/>
        </w:rPr>
        <w:t xml:space="preserve">, </w:t>
      </w:r>
      <w:r w:rsidRPr="001E10A3">
        <w:rPr>
          <w:kern w:val="24"/>
          <w:szCs w:val="22"/>
        </w:rPr>
        <w:t>Conway, P.</w:t>
      </w:r>
      <w:r w:rsidRPr="001E10A3">
        <w:rPr>
          <w:szCs w:val="22"/>
        </w:rPr>
        <w:t xml:space="preserve">, </w:t>
      </w:r>
      <w:proofErr w:type="spellStart"/>
      <w:r w:rsidRPr="001E10A3">
        <w:rPr>
          <w:kern w:val="24"/>
          <w:szCs w:val="22"/>
        </w:rPr>
        <w:t>Crellin</w:t>
      </w:r>
      <w:proofErr w:type="spellEnd"/>
      <w:r w:rsidRPr="001E10A3">
        <w:rPr>
          <w:kern w:val="24"/>
          <w:szCs w:val="22"/>
        </w:rPr>
        <w:t>, M.</w:t>
      </w:r>
      <w:r w:rsidRPr="001E10A3">
        <w:rPr>
          <w:szCs w:val="22"/>
        </w:rPr>
        <w:t xml:space="preserve">, </w:t>
      </w:r>
      <w:proofErr w:type="spellStart"/>
      <w:r w:rsidRPr="001E10A3">
        <w:rPr>
          <w:kern w:val="24"/>
          <w:szCs w:val="22"/>
        </w:rPr>
        <w:t>Depagne</w:t>
      </w:r>
      <w:proofErr w:type="spellEnd"/>
      <w:r w:rsidRPr="001E10A3">
        <w:rPr>
          <w:kern w:val="24"/>
          <w:szCs w:val="22"/>
        </w:rPr>
        <w:t>, É.</w:t>
      </w:r>
      <w:r w:rsidRPr="001E10A3">
        <w:rPr>
          <w:szCs w:val="22"/>
        </w:rPr>
        <w:t xml:space="preserve">, </w:t>
      </w:r>
      <w:r w:rsidRPr="001E10A3">
        <w:rPr>
          <w:kern w:val="24"/>
          <w:szCs w:val="22"/>
        </w:rPr>
        <w:t>De Vera, J.</w:t>
      </w:r>
      <w:r w:rsidRPr="001E10A3">
        <w:rPr>
          <w:szCs w:val="22"/>
        </w:rPr>
        <w:t xml:space="preserve">, </w:t>
      </w:r>
      <w:proofErr w:type="spellStart"/>
      <w:r w:rsidRPr="001E10A3">
        <w:rPr>
          <w:kern w:val="24"/>
          <w:szCs w:val="22"/>
        </w:rPr>
        <w:t>Dilday</w:t>
      </w:r>
      <w:proofErr w:type="spellEnd"/>
      <w:r w:rsidRPr="001E10A3">
        <w:rPr>
          <w:kern w:val="24"/>
          <w:szCs w:val="22"/>
        </w:rPr>
        <w:t>, B.</w:t>
      </w:r>
      <w:r w:rsidRPr="001E10A3">
        <w:rPr>
          <w:szCs w:val="22"/>
        </w:rPr>
        <w:t xml:space="preserve">, </w:t>
      </w:r>
      <w:proofErr w:type="spellStart"/>
      <w:r w:rsidRPr="001E10A3">
        <w:rPr>
          <w:kern w:val="24"/>
          <w:szCs w:val="22"/>
        </w:rPr>
        <w:t>Dragomir</w:t>
      </w:r>
      <w:proofErr w:type="spellEnd"/>
      <w:r w:rsidRPr="001E10A3">
        <w:rPr>
          <w:kern w:val="24"/>
          <w:szCs w:val="22"/>
        </w:rPr>
        <w:t>, D.</w:t>
      </w:r>
      <w:r w:rsidRPr="001E10A3">
        <w:rPr>
          <w:szCs w:val="22"/>
        </w:rPr>
        <w:t xml:space="preserve">, </w:t>
      </w:r>
      <w:proofErr w:type="spellStart"/>
      <w:r w:rsidRPr="001E10A3">
        <w:rPr>
          <w:kern w:val="24"/>
          <w:szCs w:val="22"/>
        </w:rPr>
        <w:t>Dubberley</w:t>
      </w:r>
      <w:proofErr w:type="spellEnd"/>
      <w:r w:rsidRPr="001E10A3">
        <w:rPr>
          <w:kern w:val="24"/>
          <w:szCs w:val="22"/>
        </w:rPr>
        <w:t>, M.</w:t>
      </w:r>
      <w:r w:rsidRPr="001E10A3">
        <w:rPr>
          <w:szCs w:val="22"/>
        </w:rPr>
        <w:t xml:space="preserve">, </w:t>
      </w:r>
      <w:r w:rsidRPr="001E10A3">
        <w:rPr>
          <w:kern w:val="24"/>
          <w:szCs w:val="22"/>
        </w:rPr>
        <w:t>Eastman, J. D.</w:t>
      </w:r>
      <w:r w:rsidRPr="001E10A3">
        <w:rPr>
          <w:szCs w:val="22"/>
        </w:rPr>
        <w:t xml:space="preserve">, </w:t>
      </w:r>
      <w:proofErr w:type="spellStart"/>
      <w:r w:rsidRPr="001E10A3">
        <w:rPr>
          <w:kern w:val="24"/>
          <w:szCs w:val="22"/>
        </w:rPr>
        <w:t>Elphick</w:t>
      </w:r>
      <w:proofErr w:type="spellEnd"/>
      <w:r w:rsidRPr="001E10A3">
        <w:rPr>
          <w:kern w:val="24"/>
          <w:szCs w:val="22"/>
        </w:rPr>
        <w:t>, M.</w:t>
      </w:r>
      <w:r w:rsidRPr="001E10A3">
        <w:rPr>
          <w:szCs w:val="22"/>
        </w:rPr>
        <w:t xml:space="preserve">, </w:t>
      </w:r>
      <w:proofErr w:type="spellStart"/>
      <w:r w:rsidRPr="001E10A3">
        <w:rPr>
          <w:kern w:val="24"/>
          <w:szCs w:val="22"/>
        </w:rPr>
        <w:t>Falarski</w:t>
      </w:r>
      <w:proofErr w:type="spellEnd"/>
      <w:r w:rsidRPr="001E10A3">
        <w:rPr>
          <w:kern w:val="24"/>
          <w:szCs w:val="22"/>
        </w:rPr>
        <w:t>, M.</w:t>
      </w:r>
      <w:r w:rsidRPr="001E10A3">
        <w:rPr>
          <w:szCs w:val="22"/>
        </w:rPr>
        <w:t xml:space="preserve">, </w:t>
      </w:r>
      <w:proofErr w:type="spellStart"/>
      <w:r w:rsidRPr="001E10A3">
        <w:rPr>
          <w:kern w:val="24"/>
          <w:szCs w:val="22"/>
        </w:rPr>
        <w:t>Foale</w:t>
      </w:r>
      <w:proofErr w:type="spellEnd"/>
      <w:r w:rsidRPr="001E10A3">
        <w:rPr>
          <w:kern w:val="24"/>
          <w:szCs w:val="22"/>
        </w:rPr>
        <w:t>, S.</w:t>
      </w:r>
      <w:r w:rsidRPr="001E10A3">
        <w:rPr>
          <w:szCs w:val="22"/>
        </w:rPr>
        <w:t xml:space="preserve">, </w:t>
      </w:r>
      <w:r w:rsidRPr="001E10A3">
        <w:rPr>
          <w:kern w:val="24"/>
          <w:szCs w:val="22"/>
        </w:rPr>
        <w:t>Ford, M.</w:t>
      </w:r>
      <w:r w:rsidRPr="001E10A3">
        <w:rPr>
          <w:szCs w:val="22"/>
        </w:rPr>
        <w:t xml:space="preserve">, </w:t>
      </w:r>
      <w:r w:rsidRPr="001E10A3">
        <w:rPr>
          <w:kern w:val="24"/>
          <w:szCs w:val="22"/>
        </w:rPr>
        <w:t>Fulton, B. J.</w:t>
      </w:r>
      <w:r w:rsidRPr="001E10A3">
        <w:rPr>
          <w:szCs w:val="22"/>
        </w:rPr>
        <w:t xml:space="preserve">, </w:t>
      </w:r>
      <w:r w:rsidRPr="001E10A3">
        <w:rPr>
          <w:kern w:val="24"/>
          <w:szCs w:val="22"/>
        </w:rPr>
        <w:t>Garza, J.</w:t>
      </w:r>
      <w:r w:rsidRPr="001E10A3">
        <w:rPr>
          <w:szCs w:val="22"/>
        </w:rPr>
        <w:t xml:space="preserve">, </w:t>
      </w:r>
      <w:r w:rsidRPr="001E10A3">
        <w:rPr>
          <w:kern w:val="24"/>
          <w:szCs w:val="22"/>
        </w:rPr>
        <w:t>Gomez, E. L.</w:t>
      </w:r>
      <w:r w:rsidRPr="001E10A3">
        <w:rPr>
          <w:szCs w:val="22"/>
        </w:rPr>
        <w:t xml:space="preserve">, </w:t>
      </w:r>
      <w:r w:rsidRPr="001E10A3">
        <w:rPr>
          <w:kern w:val="24"/>
          <w:szCs w:val="22"/>
        </w:rPr>
        <w:t>Graham, M.</w:t>
      </w:r>
      <w:r w:rsidRPr="001E10A3">
        <w:rPr>
          <w:szCs w:val="22"/>
        </w:rPr>
        <w:t xml:space="preserve">, </w:t>
      </w:r>
      <w:r w:rsidRPr="001E10A3">
        <w:rPr>
          <w:kern w:val="24"/>
          <w:szCs w:val="22"/>
        </w:rPr>
        <w:t>Greene, R.</w:t>
      </w:r>
      <w:r w:rsidRPr="001E10A3">
        <w:rPr>
          <w:szCs w:val="22"/>
        </w:rPr>
        <w:t xml:space="preserve">, </w:t>
      </w:r>
      <w:r w:rsidRPr="001E10A3">
        <w:rPr>
          <w:kern w:val="24"/>
          <w:szCs w:val="22"/>
        </w:rPr>
        <w:t>Ha</w:t>
      </w:r>
      <w:r w:rsidRPr="001E10A3">
        <w:rPr>
          <w:kern w:val="24"/>
          <w:szCs w:val="22"/>
        </w:rPr>
        <w:t>l</w:t>
      </w:r>
      <w:r w:rsidRPr="001E10A3">
        <w:rPr>
          <w:kern w:val="24"/>
          <w:szCs w:val="22"/>
        </w:rPr>
        <w:t>deman, B.</w:t>
      </w:r>
      <w:r w:rsidRPr="001E10A3">
        <w:rPr>
          <w:szCs w:val="22"/>
        </w:rPr>
        <w:t xml:space="preserve">, </w:t>
      </w:r>
      <w:r w:rsidRPr="001E10A3">
        <w:rPr>
          <w:kern w:val="24"/>
          <w:szCs w:val="22"/>
        </w:rPr>
        <w:t>Hawkins, E.</w:t>
      </w:r>
      <w:r w:rsidRPr="001E10A3">
        <w:rPr>
          <w:szCs w:val="22"/>
        </w:rPr>
        <w:t xml:space="preserve">, </w:t>
      </w:r>
      <w:r w:rsidRPr="001E10A3">
        <w:rPr>
          <w:kern w:val="24"/>
          <w:szCs w:val="22"/>
        </w:rPr>
        <w:t>Haworth, B.</w:t>
      </w:r>
      <w:r w:rsidRPr="001E10A3">
        <w:rPr>
          <w:szCs w:val="22"/>
        </w:rPr>
        <w:t xml:space="preserve">, </w:t>
      </w:r>
      <w:r w:rsidRPr="001E10A3">
        <w:rPr>
          <w:kern w:val="24"/>
          <w:szCs w:val="22"/>
        </w:rPr>
        <w:t>Haynes, R.</w:t>
      </w:r>
      <w:r w:rsidRPr="001E10A3">
        <w:rPr>
          <w:szCs w:val="22"/>
        </w:rPr>
        <w:t xml:space="preserve">, </w:t>
      </w:r>
      <w:proofErr w:type="spellStart"/>
      <w:r w:rsidRPr="001E10A3">
        <w:rPr>
          <w:kern w:val="24"/>
          <w:szCs w:val="22"/>
        </w:rPr>
        <w:t>Hidas</w:t>
      </w:r>
      <w:proofErr w:type="spellEnd"/>
      <w:r w:rsidRPr="001E10A3">
        <w:rPr>
          <w:kern w:val="24"/>
          <w:szCs w:val="22"/>
        </w:rPr>
        <w:t>, M.</w:t>
      </w:r>
      <w:r w:rsidRPr="001E10A3">
        <w:rPr>
          <w:szCs w:val="22"/>
        </w:rPr>
        <w:t xml:space="preserve">, </w:t>
      </w:r>
      <w:proofErr w:type="spellStart"/>
      <w:r w:rsidRPr="001E10A3">
        <w:rPr>
          <w:kern w:val="24"/>
          <w:szCs w:val="22"/>
        </w:rPr>
        <w:t>Hjelstrom</w:t>
      </w:r>
      <w:proofErr w:type="spellEnd"/>
      <w:r w:rsidRPr="001E10A3">
        <w:rPr>
          <w:kern w:val="24"/>
          <w:szCs w:val="22"/>
        </w:rPr>
        <w:t>, A. E.</w:t>
      </w:r>
      <w:r w:rsidRPr="001E10A3">
        <w:rPr>
          <w:szCs w:val="22"/>
        </w:rPr>
        <w:t xml:space="preserve">, </w:t>
      </w:r>
      <w:r w:rsidRPr="001E10A3">
        <w:rPr>
          <w:kern w:val="24"/>
          <w:szCs w:val="22"/>
        </w:rPr>
        <w:t>Howell, D. A.</w:t>
      </w:r>
      <w:r w:rsidRPr="001E10A3">
        <w:rPr>
          <w:szCs w:val="22"/>
        </w:rPr>
        <w:t xml:space="preserve">, </w:t>
      </w:r>
      <w:proofErr w:type="spellStart"/>
      <w:r w:rsidRPr="001E10A3">
        <w:rPr>
          <w:kern w:val="24"/>
          <w:szCs w:val="22"/>
        </w:rPr>
        <w:t>Hyg</w:t>
      </w:r>
      <w:r w:rsidRPr="001E10A3">
        <w:rPr>
          <w:kern w:val="24"/>
          <w:szCs w:val="22"/>
        </w:rPr>
        <w:t>e</w:t>
      </w:r>
      <w:r w:rsidRPr="001E10A3">
        <w:rPr>
          <w:kern w:val="24"/>
          <w:szCs w:val="22"/>
        </w:rPr>
        <w:t>lund</w:t>
      </w:r>
      <w:proofErr w:type="spellEnd"/>
      <w:r w:rsidRPr="001E10A3">
        <w:rPr>
          <w:kern w:val="24"/>
          <w:szCs w:val="22"/>
        </w:rPr>
        <w:t>, J.</w:t>
      </w:r>
      <w:r w:rsidRPr="001E10A3">
        <w:rPr>
          <w:szCs w:val="22"/>
        </w:rPr>
        <w:t xml:space="preserve">, </w:t>
      </w:r>
      <w:r w:rsidRPr="001E10A3">
        <w:rPr>
          <w:kern w:val="24"/>
          <w:szCs w:val="22"/>
        </w:rPr>
        <w:t>Lister, T. A.</w:t>
      </w:r>
      <w:r w:rsidRPr="001E10A3">
        <w:rPr>
          <w:szCs w:val="22"/>
        </w:rPr>
        <w:t xml:space="preserve">, </w:t>
      </w:r>
      <w:proofErr w:type="spellStart"/>
      <w:r w:rsidRPr="001E10A3">
        <w:rPr>
          <w:kern w:val="24"/>
          <w:szCs w:val="22"/>
        </w:rPr>
        <w:t>Lobdill</w:t>
      </w:r>
      <w:proofErr w:type="spellEnd"/>
      <w:r w:rsidRPr="001E10A3">
        <w:rPr>
          <w:kern w:val="24"/>
          <w:szCs w:val="22"/>
        </w:rPr>
        <w:t>, R.</w:t>
      </w:r>
      <w:r w:rsidRPr="001E10A3">
        <w:rPr>
          <w:szCs w:val="22"/>
        </w:rPr>
        <w:t xml:space="preserve">, </w:t>
      </w:r>
      <w:r w:rsidRPr="001E10A3">
        <w:rPr>
          <w:kern w:val="24"/>
          <w:szCs w:val="22"/>
        </w:rPr>
        <w:t>Martinez, J.</w:t>
      </w:r>
      <w:r w:rsidRPr="001E10A3">
        <w:rPr>
          <w:szCs w:val="22"/>
        </w:rPr>
        <w:t xml:space="preserve">, </w:t>
      </w:r>
      <w:r w:rsidRPr="001E10A3">
        <w:rPr>
          <w:kern w:val="24"/>
          <w:szCs w:val="22"/>
        </w:rPr>
        <w:t>Mullins, D. S.</w:t>
      </w:r>
      <w:r w:rsidRPr="001E10A3">
        <w:rPr>
          <w:szCs w:val="22"/>
        </w:rPr>
        <w:t xml:space="preserve">, </w:t>
      </w:r>
      <w:proofErr w:type="spellStart"/>
      <w:r w:rsidRPr="001E10A3">
        <w:rPr>
          <w:kern w:val="24"/>
          <w:szCs w:val="22"/>
        </w:rPr>
        <w:t>Norbury</w:t>
      </w:r>
      <w:proofErr w:type="spellEnd"/>
      <w:r w:rsidRPr="001E10A3">
        <w:rPr>
          <w:kern w:val="24"/>
          <w:szCs w:val="22"/>
        </w:rPr>
        <w:t>, M.</w:t>
      </w:r>
      <w:r w:rsidRPr="001E10A3">
        <w:rPr>
          <w:szCs w:val="22"/>
        </w:rPr>
        <w:t xml:space="preserve">, </w:t>
      </w:r>
      <w:proofErr w:type="spellStart"/>
      <w:r w:rsidRPr="001E10A3">
        <w:rPr>
          <w:kern w:val="24"/>
          <w:szCs w:val="22"/>
        </w:rPr>
        <w:t>Parrent</w:t>
      </w:r>
      <w:proofErr w:type="spellEnd"/>
      <w:r w:rsidRPr="001E10A3">
        <w:rPr>
          <w:kern w:val="24"/>
          <w:szCs w:val="22"/>
        </w:rPr>
        <w:t>, J.</w:t>
      </w:r>
      <w:r w:rsidRPr="001E10A3">
        <w:rPr>
          <w:szCs w:val="22"/>
        </w:rPr>
        <w:t xml:space="preserve">, </w:t>
      </w:r>
      <w:r w:rsidRPr="001E10A3">
        <w:rPr>
          <w:kern w:val="24"/>
          <w:szCs w:val="22"/>
        </w:rPr>
        <w:t>Paulson, R.</w:t>
      </w:r>
      <w:r w:rsidRPr="001E10A3">
        <w:rPr>
          <w:szCs w:val="22"/>
        </w:rPr>
        <w:t xml:space="preserve">, </w:t>
      </w:r>
      <w:proofErr w:type="spellStart"/>
      <w:r w:rsidRPr="001E10A3">
        <w:rPr>
          <w:kern w:val="24"/>
          <w:szCs w:val="22"/>
        </w:rPr>
        <w:t>Petry</w:t>
      </w:r>
      <w:proofErr w:type="spellEnd"/>
      <w:r w:rsidRPr="001E10A3">
        <w:rPr>
          <w:kern w:val="24"/>
          <w:szCs w:val="22"/>
        </w:rPr>
        <w:t>, D. L.</w:t>
      </w:r>
      <w:r w:rsidRPr="001E10A3">
        <w:rPr>
          <w:szCs w:val="22"/>
        </w:rPr>
        <w:t xml:space="preserve">, </w:t>
      </w:r>
      <w:r w:rsidRPr="001E10A3">
        <w:rPr>
          <w:kern w:val="24"/>
          <w:szCs w:val="22"/>
        </w:rPr>
        <w:t>Pickles, A.</w:t>
      </w:r>
      <w:r w:rsidRPr="001E10A3">
        <w:rPr>
          <w:szCs w:val="22"/>
        </w:rPr>
        <w:t xml:space="preserve">, </w:t>
      </w:r>
      <w:r w:rsidRPr="001E10A3">
        <w:rPr>
          <w:kern w:val="24"/>
          <w:szCs w:val="22"/>
        </w:rPr>
        <w:t>Posner, V.</w:t>
      </w:r>
      <w:r w:rsidRPr="001E10A3">
        <w:rPr>
          <w:szCs w:val="22"/>
        </w:rPr>
        <w:t xml:space="preserve">, </w:t>
      </w:r>
      <w:proofErr w:type="spellStart"/>
      <w:r w:rsidRPr="001E10A3">
        <w:rPr>
          <w:kern w:val="24"/>
          <w:szCs w:val="22"/>
        </w:rPr>
        <w:t>Rosing</w:t>
      </w:r>
      <w:proofErr w:type="spellEnd"/>
      <w:r w:rsidRPr="001E10A3">
        <w:rPr>
          <w:kern w:val="24"/>
          <w:szCs w:val="22"/>
        </w:rPr>
        <w:t>, W. E.</w:t>
      </w:r>
      <w:r w:rsidRPr="001E10A3">
        <w:rPr>
          <w:szCs w:val="22"/>
        </w:rPr>
        <w:t xml:space="preserve">, </w:t>
      </w:r>
      <w:r w:rsidRPr="001E10A3">
        <w:rPr>
          <w:kern w:val="24"/>
          <w:szCs w:val="22"/>
        </w:rPr>
        <w:t>Ross, R.</w:t>
      </w:r>
      <w:r w:rsidRPr="001E10A3">
        <w:rPr>
          <w:szCs w:val="22"/>
        </w:rPr>
        <w:t xml:space="preserve">, </w:t>
      </w:r>
      <w:r w:rsidRPr="001E10A3">
        <w:rPr>
          <w:kern w:val="24"/>
          <w:szCs w:val="22"/>
        </w:rPr>
        <w:t>Sand, D. J.</w:t>
      </w:r>
      <w:r w:rsidRPr="001E10A3">
        <w:rPr>
          <w:szCs w:val="22"/>
        </w:rPr>
        <w:t xml:space="preserve">, </w:t>
      </w:r>
      <w:r w:rsidRPr="001E10A3">
        <w:rPr>
          <w:kern w:val="24"/>
          <w:szCs w:val="22"/>
        </w:rPr>
        <w:t>Saunders, E. S.</w:t>
      </w:r>
      <w:r w:rsidRPr="001E10A3">
        <w:rPr>
          <w:szCs w:val="22"/>
        </w:rPr>
        <w:t xml:space="preserve">, </w:t>
      </w:r>
      <w:proofErr w:type="spellStart"/>
      <w:r w:rsidRPr="001E10A3">
        <w:rPr>
          <w:kern w:val="24"/>
          <w:szCs w:val="22"/>
        </w:rPr>
        <w:t>Sho</w:t>
      </w:r>
      <w:r w:rsidRPr="001E10A3">
        <w:rPr>
          <w:kern w:val="24"/>
          <w:szCs w:val="22"/>
        </w:rPr>
        <w:t>b</w:t>
      </w:r>
      <w:r w:rsidRPr="001E10A3">
        <w:rPr>
          <w:kern w:val="24"/>
          <w:szCs w:val="22"/>
        </w:rPr>
        <w:t>brook</w:t>
      </w:r>
      <w:proofErr w:type="spellEnd"/>
      <w:r w:rsidRPr="001E10A3">
        <w:rPr>
          <w:kern w:val="24"/>
          <w:szCs w:val="22"/>
        </w:rPr>
        <w:t>, J.</w:t>
      </w:r>
      <w:r w:rsidRPr="001E10A3">
        <w:rPr>
          <w:szCs w:val="22"/>
        </w:rPr>
        <w:t xml:space="preserve">, </w:t>
      </w:r>
      <w:proofErr w:type="spellStart"/>
      <w:r w:rsidRPr="001E10A3">
        <w:rPr>
          <w:kern w:val="24"/>
          <w:szCs w:val="22"/>
        </w:rPr>
        <w:t>Shporer</w:t>
      </w:r>
      <w:proofErr w:type="spellEnd"/>
      <w:r w:rsidRPr="001E10A3">
        <w:rPr>
          <w:kern w:val="24"/>
          <w:szCs w:val="22"/>
        </w:rPr>
        <w:t>, A.</w:t>
      </w:r>
      <w:r w:rsidRPr="001E10A3">
        <w:rPr>
          <w:szCs w:val="22"/>
        </w:rPr>
        <w:t xml:space="preserve">, </w:t>
      </w:r>
      <w:r w:rsidRPr="001E10A3">
        <w:rPr>
          <w:kern w:val="24"/>
          <w:szCs w:val="22"/>
        </w:rPr>
        <w:t>Street, R. A.</w:t>
      </w:r>
      <w:r w:rsidRPr="001E10A3">
        <w:rPr>
          <w:szCs w:val="22"/>
        </w:rPr>
        <w:t xml:space="preserve">, </w:t>
      </w:r>
      <w:r w:rsidRPr="001E10A3">
        <w:rPr>
          <w:kern w:val="24"/>
          <w:szCs w:val="22"/>
        </w:rPr>
        <w:t>Thomas, D.</w:t>
      </w:r>
      <w:r w:rsidRPr="001E10A3">
        <w:rPr>
          <w:szCs w:val="22"/>
        </w:rPr>
        <w:t xml:space="preserve">, </w:t>
      </w:r>
      <w:proofErr w:type="spellStart"/>
      <w:r w:rsidRPr="001E10A3">
        <w:rPr>
          <w:kern w:val="24"/>
          <w:szCs w:val="22"/>
        </w:rPr>
        <w:t>Tsapras</w:t>
      </w:r>
      <w:proofErr w:type="spellEnd"/>
      <w:r w:rsidRPr="001E10A3">
        <w:rPr>
          <w:kern w:val="24"/>
          <w:szCs w:val="22"/>
        </w:rPr>
        <w:t>, Y.</w:t>
      </w:r>
      <w:r w:rsidRPr="001E10A3">
        <w:rPr>
          <w:szCs w:val="22"/>
        </w:rPr>
        <w:t xml:space="preserve">, </w:t>
      </w:r>
      <w:r w:rsidRPr="001E10A3">
        <w:rPr>
          <w:kern w:val="24"/>
          <w:szCs w:val="22"/>
        </w:rPr>
        <w:t>Tufts, J. R.</w:t>
      </w:r>
      <w:r w:rsidRPr="001E10A3">
        <w:rPr>
          <w:szCs w:val="22"/>
        </w:rPr>
        <w:t xml:space="preserve">, </w:t>
      </w:r>
      <w:proofErr w:type="spellStart"/>
      <w:r w:rsidRPr="001E10A3">
        <w:rPr>
          <w:kern w:val="24"/>
          <w:szCs w:val="22"/>
        </w:rPr>
        <w:t>Valenti</w:t>
      </w:r>
      <w:proofErr w:type="spellEnd"/>
      <w:r w:rsidRPr="001E10A3">
        <w:rPr>
          <w:kern w:val="24"/>
          <w:szCs w:val="22"/>
        </w:rPr>
        <w:t>, S.</w:t>
      </w:r>
      <w:r w:rsidRPr="001E10A3">
        <w:rPr>
          <w:szCs w:val="22"/>
        </w:rPr>
        <w:t xml:space="preserve">, </w:t>
      </w:r>
      <w:r w:rsidRPr="001E10A3">
        <w:rPr>
          <w:kern w:val="24"/>
          <w:szCs w:val="22"/>
        </w:rPr>
        <w:t>Vander Horst, K.</w:t>
      </w:r>
      <w:r w:rsidRPr="001E10A3">
        <w:rPr>
          <w:szCs w:val="22"/>
        </w:rPr>
        <w:t xml:space="preserve">, </w:t>
      </w:r>
      <w:r w:rsidRPr="001E10A3">
        <w:rPr>
          <w:kern w:val="24"/>
          <w:szCs w:val="22"/>
        </w:rPr>
        <w:t>Walker, Z.</w:t>
      </w:r>
      <w:r w:rsidRPr="001E10A3">
        <w:rPr>
          <w:szCs w:val="22"/>
        </w:rPr>
        <w:t xml:space="preserve">, </w:t>
      </w:r>
      <w:r w:rsidRPr="001E10A3">
        <w:rPr>
          <w:kern w:val="24"/>
          <w:szCs w:val="22"/>
        </w:rPr>
        <w:t>White, G.</w:t>
      </w:r>
      <w:r w:rsidRPr="001E10A3">
        <w:rPr>
          <w:szCs w:val="22"/>
        </w:rPr>
        <w:t xml:space="preserve">, </w:t>
      </w:r>
      <w:r>
        <w:rPr>
          <w:szCs w:val="22"/>
        </w:rPr>
        <w:t xml:space="preserve">and </w:t>
      </w:r>
      <w:r w:rsidRPr="001E10A3">
        <w:rPr>
          <w:kern w:val="24"/>
          <w:szCs w:val="22"/>
        </w:rPr>
        <w:t>Willis, M.</w:t>
      </w:r>
      <w:r w:rsidRPr="001E10A3">
        <w:rPr>
          <w:szCs w:val="22"/>
        </w:rPr>
        <w:t xml:space="preserve"> 2013. </w:t>
      </w:r>
      <w:proofErr w:type="gramStart"/>
      <w:r w:rsidRPr="001E10A3">
        <w:rPr>
          <w:szCs w:val="22"/>
        </w:rPr>
        <w:t xml:space="preserve">Las </w:t>
      </w:r>
      <w:proofErr w:type="spellStart"/>
      <w:r w:rsidRPr="001E10A3">
        <w:rPr>
          <w:szCs w:val="22"/>
        </w:rPr>
        <w:t>Cumbres</w:t>
      </w:r>
      <w:proofErr w:type="spellEnd"/>
      <w:r w:rsidRPr="001E10A3">
        <w:rPr>
          <w:szCs w:val="22"/>
        </w:rPr>
        <w:t xml:space="preserve"> Observatory Global Te</w:t>
      </w:r>
      <w:r w:rsidRPr="001E10A3">
        <w:rPr>
          <w:szCs w:val="22"/>
        </w:rPr>
        <w:t>l</w:t>
      </w:r>
      <w:r w:rsidRPr="001E10A3">
        <w:rPr>
          <w:szCs w:val="22"/>
        </w:rPr>
        <w:t>escope Network.</w:t>
      </w:r>
      <w:proofErr w:type="gramEnd"/>
      <w:r w:rsidRPr="001E10A3">
        <w:rPr>
          <w:szCs w:val="22"/>
        </w:rPr>
        <w:t xml:space="preserve"> </w:t>
      </w:r>
      <w:proofErr w:type="gramStart"/>
      <w:r w:rsidRPr="001E10A3">
        <w:rPr>
          <w:i/>
          <w:szCs w:val="22"/>
        </w:rPr>
        <w:t>Publications of the Astronomical Society of the Pacific</w:t>
      </w:r>
      <w:r w:rsidRPr="001E10A3">
        <w:rPr>
          <w:szCs w:val="22"/>
        </w:rPr>
        <w:t>.</w:t>
      </w:r>
      <w:proofErr w:type="gramEnd"/>
      <w:r w:rsidRPr="001E10A3">
        <w:rPr>
          <w:szCs w:val="22"/>
        </w:rPr>
        <w:t xml:space="preserve"> </w:t>
      </w:r>
      <w:r w:rsidRPr="009A49A0">
        <w:rPr>
          <w:szCs w:val="22"/>
        </w:rPr>
        <w:t>125</w:t>
      </w:r>
      <w:r>
        <w:rPr>
          <w:szCs w:val="22"/>
        </w:rPr>
        <w:t>(</w:t>
      </w:r>
      <w:r w:rsidRPr="001E10A3">
        <w:rPr>
          <w:szCs w:val="22"/>
        </w:rPr>
        <w:t>923</w:t>
      </w:r>
      <w:r>
        <w:rPr>
          <w:szCs w:val="22"/>
        </w:rPr>
        <w:t>):</w:t>
      </w:r>
      <w:r w:rsidRPr="001E10A3">
        <w:rPr>
          <w:szCs w:val="22"/>
        </w:rPr>
        <w:t xml:space="preserve"> 1031-1055.</w:t>
      </w:r>
    </w:p>
    <w:p w14:paraId="4BCDBE0C" w14:textId="02385FAF" w:rsidR="00FD694E" w:rsidRDefault="00FD694E" w:rsidP="004B79C0">
      <w:pPr>
        <w:ind w:firstLine="0"/>
        <w:rPr>
          <w:rFonts w:cs="Times New Roman"/>
        </w:rPr>
      </w:pPr>
    </w:p>
    <w:p w14:paraId="64CB2D80" w14:textId="77777777" w:rsidR="009A49A0" w:rsidRDefault="009A49A0" w:rsidP="00522D0D">
      <w:pPr>
        <w:pStyle w:val="Title"/>
      </w:pPr>
    </w:p>
    <w:p w14:paraId="7375881B" w14:textId="095B5408" w:rsidR="00FD694E" w:rsidRPr="00E73FDE" w:rsidRDefault="00FD694E" w:rsidP="00522D0D">
      <w:pPr>
        <w:pStyle w:val="Title"/>
      </w:pPr>
      <w:r w:rsidRPr="00E73FDE">
        <w:t xml:space="preserve">Astrometric Observations of Double Stars </w:t>
      </w:r>
      <w:r w:rsidR="00FA6590">
        <w:br/>
        <w:t>u</w:t>
      </w:r>
      <w:r>
        <w:t>s</w:t>
      </w:r>
      <w:r w:rsidRPr="00E73FDE">
        <w:t xml:space="preserve">ing </w:t>
      </w:r>
      <w:proofErr w:type="spellStart"/>
      <w:r w:rsidRPr="00E73FDE">
        <w:t>Altimira</w:t>
      </w:r>
      <w:proofErr w:type="spellEnd"/>
      <w:r w:rsidRPr="00E73FDE">
        <w:t xml:space="preserve"> Observatory</w:t>
      </w:r>
    </w:p>
    <w:p w14:paraId="7EF37BBA" w14:textId="77777777" w:rsidR="00FD694E" w:rsidRPr="00555261" w:rsidRDefault="00FD694E" w:rsidP="00FD694E">
      <w:pPr>
        <w:jc w:val="center"/>
        <w:rPr>
          <w:rFonts w:cs="Times New Roman"/>
        </w:rPr>
      </w:pPr>
    </w:p>
    <w:p w14:paraId="5DDE7B97" w14:textId="77777777" w:rsidR="00FD694E" w:rsidRPr="00E37783" w:rsidRDefault="00FD694E" w:rsidP="00FD694E">
      <w:pPr>
        <w:jc w:val="center"/>
        <w:rPr>
          <w:rFonts w:eastAsia="Times New Roman" w:cs="Times New Roman"/>
        </w:rPr>
      </w:pPr>
      <w:r w:rsidRPr="00555261">
        <w:rPr>
          <w:rFonts w:eastAsia="Times New Roman" w:cs="Times New Roman"/>
        </w:rPr>
        <w:t>Sherry Liang</w:t>
      </w:r>
      <w:r w:rsidRPr="00555261">
        <w:rPr>
          <w:rFonts w:eastAsia="Times New Roman" w:cs="Times New Roman"/>
          <w:vertAlign w:val="superscript"/>
        </w:rPr>
        <w:t>1</w:t>
      </w:r>
      <w:r w:rsidRPr="00555261">
        <w:rPr>
          <w:rFonts w:eastAsia="Times New Roman" w:cs="Times New Roman"/>
        </w:rPr>
        <w:t>, Lucas Senkbeil</w:t>
      </w:r>
      <w:r w:rsidRPr="00555261">
        <w:rPr>
          <w:rFonts w:eastAsia="Times New Roman" w:cs="Times New Roman"/>
          <w:vertAlign w:val="superscript"/>
        </w:rPr>
        <w:t>1</w:t>
      </w:r>
      <w:r w:rsidRPr="00555261">
        <w:rPr>
          <w:rFonts w:eastAsia="Times New Roman" w:cs="Times New Roman"/>
        </w:rPr>
        <w:t xml:space="preserve">, </w:t>
      </w:r>
      <w:proofErr w:type="spellStart"/>
      <w:r w:rsidRPr="00555261">
        <w:rPr>
          <w:rFonts w:eastAsia="Times New Roman" w:cs="Times New Roman"/>
        </w:rPr>
        <w:t>Karthik</w:t>
      </w:r>
      <w:proofErr w:type="spellEnd"/>
      <w:r w:rsidRPr="00555261">
        <w:rPr>
          <w:rFonts w:eastAsia="Times New Roman" w:cs="Times New Roman"/>
        </w:rPr>
        <w:t xml:space="preserve"> Nair</w:t>
      </w:r>
      <w:r w:rsidRPr="00555261">
        <w:rPr>
          <w:rFonts w:eastAsia="Times New Roman" w:cs="Times New Roman"/>
          <w:vertAlign w:val="superscript"/>
        </w:rPr>
        <w:t>1</w:t>
      </w:r>
      <w:r w:rsidRPr="00555261">
        <w:rPr>
          <w:rFonts w:eastAsia="Times New Roman" w:cs="Times New Roman"/>
        </w:rPr>
        <w:t>, Robert K. Buchheim</w:t>
      </w:r>
      <w:r w:rsidRPr="00E37783">
        <w:rPr>
          <w:rFonts w:eastAsia="Times New Roman" w:cs="Times New Roman"/>
          <w:vertAlign w:val="superscript"/>
        </w:rPr>
        <w:t>2</w:t>
      </w:r>
      <w:r w:rsidRPr="00E37783">
        <w:rPr>
          <w:rFonts w:eastAsia="Times New Roman" w:cs="Times New Roman"/>
        </w:rPr>
        <w:t xml:space="preserve">, </w:t>
      </w:r>
    </w:p>
    <w:p w14:paraId="3B3834C9" w14:textId="77777777" w:rsidR="00FD694E" w:rsidRPr="00555261" w:rsidRDefault="00FD694E" w:rsidP="00FD694E">
      <w:pPr>
        <w:jc w:val="center"/>
        <w:rPr>
          <w:rFonts w:cs="Times New Roman"/>
        </w:rPr>
      </w:pPr>
      <w:r w:rsidRPr="00555261">
        <w:rPr>
          <w:rFonts w:eastAsia="Times New Roman" w:cs="Times New Roman"/>
        </w:rPr>
        <w:t>Christine McNab</w:t>
      </w:r>
      <w:r w:rsidRPr="00555261">
        <w:rPr>
          <w:rFonts w:eastAsia="Times New Roman" w:cs="Times New Roman"/>
          <w:vertAlign w:val="superscript"/>
        </w:rPr>
        <w:t>1</w:t>
      </w:r>
      <w:r w:rsidRPr="00555261">
        <w:rPr>
          <w:rFonts w:eastAsia="Times New Roman" w:cs="Times New Roman"/>
        </w:rPr>
        <w:t>, Kelsey Henry</w:t>
      </w:r>
      <w:r w:rsidRPr="00555261">
        <w:rPr>
          <w:rFonts w:eastAsia="Times New Roman" w:cs="Times New Roman"/>
          <w:vertAlign w:val="superscript"/>
        </w:rPr>
        <w:t>1</w:t>
      </w:r>
      <w:r w:rsidRPr="00555261">
        <w:rPr>
          <w:rFonts w:eastAsia="Times New Roman" w:cs="Times New Roman"/>
        </w:rPr>
        <w:t>, Heidi Newman</w:t>
      </w:r>
      <w:r w:rsidRPr="00555261">
        <w:rPr>
          <w:rFonts w:eastAsia="Times New Roman" w:cs="Times New Roman"/>
          <w:vertAlign w:val="superscript"/>
        </w:rPr>
        <w:t>1</w:t>
      </w:r>
    </w:p>
    <w:p w14:paraId="764DD031" w14:textId="77777777" w:rsidR="00FD694E" w:rsidRPr="00555261" w:rsidRDefault="00FD694E" w:rsidP="00FD694E">
      <w:pPr>
        <w:jc w:val="center"/>
        <w:rPr>
          <w:rFonts w:cs="Times New Roman"/>
        </w:rPr>
      </w:pPr>
    </w:p>
    <w:p w14:paraId="2238EB74" w14:textId="0A911576" w:rsidR="00FD694E" w:rsidRPr="00522D0D" w:rsidRDefault="00522D0D" w:rsidP="00522D0D">
      <w:pPr>
        <w:ind w:left="3060" w:firstLine="0"/>
        <w:rPr>
          <w:rFonts w:eastAsia="Times New Roman" w:cs="Times New Roman"/>
          <w:sz w:val="20"/>
          <w:szCs w:val="20"/>
        </w:rPr>
      </w:pPr>
      <w:r w:rsidRPr="00522D0D">
        <w:rPr>
          <w:rFonts w:eastAsia="Times New Roman" w:cs="Times New Roman"/>
          <w:sz w:val="20"/>
          <w:szCs w:val="20"/>
        </w:rPr>
        <w:t xml:space="preserve">1.  </w:t>
      </w:r>
      <w:proofErr w:type="spellStart"/>
      <w:r w:rsidR="00FD694E" w:rsidRPr="00522D0D">
        <w:rPr>
          <w:rFonts w:eastAsia="Times New Roman" w:cs="Times New Roman"/>
          <w:sz w:val="20"/>
          <w:szCs w:val="20"/>
        </w:rPr>
        <w:t>Crean</w:t>
      </w:r>
      <w:proofErr w:type="spellEnd"/>
      <w:r w:rsidR="00FD694E" w:rsidRPr="00522D0D">
        <w:rPr>
          <w:rFonts w:eastAsia="Times New Roman" w:cs="Times New Roman"/>
          <w:sz w:val="20"/>
          <w:szCs w:val="20"/>
        </w:rPr>
        <w:t xml:space="preserve"> Lutheran High School, Irvine, CA</w:t>
      </w:r>
    </w:p>
    <w:p w14:paraId="7CAD7A28" w14:textId="7AF10BA8" w:rsidR="00FD694E" w:rsidRPr="00522D0D" w:rsidRDefault="00522D0D" w:rsidP="00522D0D">
      <w:pPr>
        <w:ind w:left="3060" w:firstLine="0"/>
        <w:rPr>
          <w:rFonts w:eastAsia="Times New Roman" w:cs="Times New Roman"/>
          <w:sz w:val="20"/>
          <w:szCs w:val="20"/>
        </w:rPr>
      </w:pPr>
      <w:r w:rsidRPr="00522D0D">
        <w:rPr>
          <w:rFonts w:eastAsia="Times New Roman" w:cs="Times New Roman"/>
          <w:sz w:val="20"/>
          <w:szCs w:val="20"/>
        </w:rPr>
        <w:t xml:space="preserve">2.  </w:t>
      </w:r>
      <w:r w:rsidR="00FD694E" w:rsidRPr="00522D0D">
        <w:rPr>
          <w:rFonts w:eastAsia="Times New Roman" w:cs="Times New Roman"/>
          <w:sz w:val="20"/>
          <w:szCs w:val="20"/>
        </w:rPr>
        <w:t>Orange County Astronomers, CA</w:t>
      </w:r>
    </w:p>
    <w:p w14:paraId="26345981" w14:textId="77777777" w:rsidR="00FD694E" w:rsidRPr="00555261" w:rsidRDefault="00FD694E" w:rsidP="00FD694E">
      <w:pPr>
        <w:rPr>
          <w:rFonts w:cs="Times New Roman"/>
        </w:rPr>
      </w:pPr>
    </w:p>
    <w:p w14:paraId="415A5ED6" w14:textId="38ED8195" w:rsidR="00FD694E" w:rsidRPr="00B17E2F" w:rsidRDefault="00FD694E" w:rsidP="00522D0D">
      <w:pPr>
        <w:ind w:left="720" w:right="720" w:firstLine="0"/>
        <w:rPr>
          <w:rFonts w:cs="Times New Roman"/>
          <w:sz w:val="20"/>
          <w:szCs w:val="20"/>
        </w:rPr>
      </w:pPr>
      <w:proofErr w:type="gramStart"/>
      <w:r w:rsidRPr="00B17E2F">
        <w:rPr>
          <w:rFonts w:eastAsia="Times New Roman" w:cs="Times New Roman"/>
          <w:b/>
          <w:sz w:val="20"/>
          <w:szCs w:val="20"/>
        </w:rPr>
        <w:t>Abstract</w:t>
      </w:r>
      <w:r w:rsidR="00522D0D">
        <w:rPr>
          <w:rFonts w:eastAsia="Times New Roman" w:cs="Times New Roman"/>
          <w:b/>
          <w:sz w:val="20"/>
          <w:szCs w:val="20"/>
        </w:rPr>
        <w:t xml:space="preserve"> </w:t>
      </w:r>
      <w:r w:rsidR="00234C57">
        <w:rPr>
          <w:rFonts w:cs="Times New Roman"/>
          <w:sz w:val="20"/>
          <w:szCs w:val="20"/>
        </w:rPr>
        <w:t xml:space="preserve"> </w:t>
      </w:r>
      <w:r>
        <w:rPr>
          <w:rFonts w:eastAsia="Times New Roman" w:cs="Times New Roman"/>
          <w:sz w:val="20"/>
          <w:szCs w:val="20"/>
        </w:rPr>
        <w:t>Binary</w:t>
      </w:r>
      <w:proofErr w:type="gramEnd"/>
      <w:r>
        <w:rPr>
          <w:rFonts w:eastAsia="Times New Roman" w:cs="Times New Roman"/>
          <w:sz w:val="20"/>
          <w:szCs w:val="20"/>
        </w:rPr>
        <w:t xml:space="preserve"> stars</w:t>
      </w:r>
      <w:r w:rsidRPr="00B17E2F">
        <w:rPr>
          <w:rFonts w:eastAsia="Times New Roman" w:cs="Times New Roman"/>
          <w:sz w:val="20"/>
          <w:szCs w:val="20"/>
        </w:rPr>
        <w:t>, distant pairs of gravitationally bound stars, can only be d</w:t>
      </w:r>
      <w:r>
        <w:rPr>
          <w:rFonts w:eastAsia="Times New Roman" w:cs="Times New Roman"/>
          <w:sz w:val="20"/>
          <w:szCs w:val="20"/>
        </w:rPr>
        <w:t>istinguished from optical double stars</w:t>
      </w:r>
      <w:r w:rsidRPr="00B17E2F">
        <w:rPr>
          <w:rFonts w:eastAsia="Times New Roman" w:cs="Times New Roman"/>
          <w:sz w:val="20"/>
          <w:szCs w:val="20"/>
        </w:rPr>
        <w:t xml:space="preserve"> through calculations defining the movement of the two stars. This paper r</w:t>
      </w:r>
      <w:r w:rsidRPr="00B17E2F">
        <w:rPr>
          <w:rFonts w:eastAsia="Times New Roman" w:cs="Times New Roman"/>
          <w:sz w:val="20"/>
          <w:szCs w:val="20"/>
        </w:rPr>
        <w:t>e</w:t>
      </w:r>
      <w:r w:rsidRPr="00B17E2F">
        <w:rPr>
          <w:rFonts w:eastAsia="Times New Roman" w:cs="Times New Roman"/>
          <w:sz w:val="20"/>
          <w:szCs w:val="20"/>
        </w:rPr>
        <w:t xml:space="preserve">ports several double star measurements, which will contribute to determining whether the target pairs are gravitationally bound or </w:t>
      </w:r>
      <w:r>
        <w:rPr>
          <w:rFonts w:eastAsia="Times New Roman" w:cs="Times New Roman"/>
          <w:sz w:val="20"/>
          <w:szCs w:val="20"/>
        </w:rPr>
        <w:t>not</w:t>
      </w:r>
      <w:r w:rsidRPr="00B17E2F">
        <w:rPr>
          <w:rFonts w:eastAsia="Times New Roman" w:cs="Times New Roman"/>
          <w:sz w:val="20"/>
          <w:szCs w:val="20"/>
        </w:rPr>
        <w:t>. Three high school students from</w:t>
      </w:r>
      <w:r>
        <w:rPr>
          <w:rFonts w:eastAsia="Times New Roman" w:cs="Times New Roman"/>
          <w:sz w:val="20"/>
          <w:szCs w:val="20"/>
        </w:rPr>
        <w:t xml:space="preserve"> </w:t>
      </w:r>
      <w:proofErr w:type="spellStart"/>
      <w:r>
        <w:rPr>
          <w:rFonts w:eastAsia="Times New Roman" w:cs="Times New Roman"/>
          <w:sz w:val="20"/>
          <w:szCs w:val="20"/>
        </w:rPr>
        <w:t>Crean</w:t>
      </w:r>
      <w:proofErr w:type="spellEnd"/>
      <w:r>
        <w:rPr>
          <w:rFonts w:eastAsia="Times New Roman" w:cs="Times New Roman"/>
          <w:sz w:val="20"/>
          <w:szCs w:val="20"/>
        </w:rPr>
        <w:t xml:space="preserve"> Lutheran High School</w:t>
      </w:r>
      <w:r w:rsidRPr="00B17E2F">
        <w:rPr>
          <w:rFonts w:eastAsia="Times New Roman" w:cs="Times New Roman"/>
          <w:sz w:val="20"/>
          <w:szCs w:val="20"/>
        </w:rPr>
        <w:t xml:space="preserve"> observed and analyzed </w:t>
      </w:r>
      <w:r>
        <w:rPr>
          <w:rFonts w:eastAsia="Times New Roman" w:cs="Times New Roman"/>
          <w:sz w:val="20"/>
          <w:szCs w:val="20"/>
        </w:rPr>
        <w:t>the double stars HJ 372, POU 1019, and DOO 35.</w:t>
      </w:r>
      <w:r w:rsidRPr="00B17E2F">
        <w:rPr>
          <w:rFonts w:eastAsia="Times New Roman" w:cs="Times New Roman"/>
          <w:sz w:val="20"/>
          <w:szCs w:val="20"/>
        </w:rPr>
        <w:t xml:space="preserve"> Team members made observations, recorded separation</w:t>
      </w:r>
      <w:r>
        <w:rPr>
          <w:rFonts w:eastAsia="Times New Roman" w:cs="Times New Roman"/>
          <w:sz w:val="20"/>
          <w:szCs w:val="20"/>
        </w:rPr>
        <w:t>s and position angles</w:t>
      </w:r>
      <w:r w:rsidRPr="00B17E2F">
        <w:rPr>
          <w:rFonts w:eastAsia="Times New Roman" w:cs="Times New Roman"/>
          <w:sz w:val="20"/>
          <w:szCs w:val="20"/>
        </w:rPr>
        <w:t xml:space="preserve">, </w:t>
      </w:r>
      <w:r>
        <w:rPr>
          <w:rFonts w:eastAsia="Times New Roman" w:cs="Times New Roman"/>
          <w:sz w:val="20"/>
          <w:szCs w:val="20"/>
        </w:rPr>
        <w:t>and</w:t>
      </w:r>
      <w:r w:rsidRPr="00B17E2F">
        <w:rPr>
          <w:rFonts w:eastAsia="Times New Roman" w:cs="Times New Roman"/>
          <w:sz w:val="20"/>
          <w:szCs w:val="20"/>
        </w:rPr>
        <w:t xml:space="preserve"> compared </w:t>
      </w:r>
      <w:r>
        <w:rPr>
          <w:rFonts w:eastAsia="Times New Roman" w:cs="Times New Roman"/>
          <w:sz w:val="20"/>
          <w:szCs w:val="20"/>
        </w:rPr>
        <w:t xml:space="preserve">them </w:t>
      </w:r>
      <w:r w:rsidRPr="00B17E2F">
        <w:rPr>
          <w:rFonts w:eastAsia="Times New Roman" w:cs="Times New Roman"/>
          <w:sz w:val="20"/>
          <w:szCs w:val="20"/>
        </w:rPr>
        <w:t>to previous</w:t>
      </w:r>
      <w:r>
        <w:rPr>
          <w:rFonts w:eastAsia="Times New Roman" w:cs="Times New Roman"/>
          <w:sz w:val="20"/>
          <w:szCs w:val="20"/>
        </w:rPr>
        <w:t xml:space="preserve"> data.</w:t>
      </w:r>
    </w:p>
    <w:p w14:paraId="42F521B1" w14:textId="77777777" w:rsidR="00FD694E" w:rsidRDefault="00FD694E" w:rsidP="00FD694E">
      <w:pPr>
        <w:jc w:val="center"/>
        <w:rPr>
          <w:rFonts w:cs="Times New Roman"/>
        </w:rPr>
      </w:pPr>
    </w:p>
    <w:p w14:paraId="511A56FF" w14:textId="77777777" w:rsidR="00FD694E" w:rsidRDefault="00FD694E" w:rsidP="00DF2DC1">
      <w:pPr>
        <w:ind w:firstLine="0"/>
        <w:jc w:val="center"/>
        <w:rPr>
          <w:rFonts w:cs="Times New Roman"/>
        </w:rPr>
      </w:pPr>
      <w:r w:rsidRPr="00555261">
        <w:rPr>
          <w:rFonts w:cs="Times New Roman"/>
          <w:noProof/>
        </w:rPr>
        <w:drawing>
          <wp:inline distT="114300" distB="114300" distL="114300" distR="114300" wp14:anchorId="1DDF1B83" wp14:editId="17564CC0">
            <wp:extent cx="4257675" cy="2392667"/>
            <wp:effectExtent l="0" t="0" r="0" b="8255"/>
            <wp:docPr id="42" name="image17.jpg" descr="IMG_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jpg" descr="IMG_0226.JPG"/>
                    <pic:cNvPicPr preferRelativeResize="0"/>
                  </pic:nvPicPr>
                  <pic:blipFill>
                    <a:blip r:embed="rId108" cstate="print"/>
                    <a:srcRect/>
                    <a:stretch>
                      <a:fillRect/>
                    </a:stretch>
                  </pic:blipFill>
                  <pic:spPr>
                    <a:xfrm>
                      <a:off x="0" y="0"/>
                      <a:ext cx="4263481" cy="2395930"/>
                    </a:xfrm>
                    <a:prstGeom prst="rect">
                      <a:avLst/>
                    </a:prstGeom>
                    <a:ln/>
                  </pic:spPr>
                </pic:pic>
              </a:graphicData>
            </a:graphic>
          </wp:inline>
        </w:drawing>
      </w:r>
    </w:p>
    <w:p w14:paraId="7E450569" w14:textId="77777777" w:rsidR="00522D0D" w:rsidRPr="00555261" w:rsidRDefault="00522D0D" w:rsidP="00FD694E">
      <w:pPr>
        <w:jc w:val="center"/>
        <w:rPr>
          <w:rFonts w:cs="Times New Roman"/>
        </w:rPr>
      </w:pPr>
    </w:p>
    <w:p w14:paraId="7A884A5A" w14:textId="77777777" w:rsidR="00FD694E" w:rsidRPr="00555261" w:rsidRDefault="00FD694E" w:rsidP="00522D0D">
      <w:pPr>
        <w:pStyle w:val="Caption"/>
      </w:pPr>
      <w:r w:rsidRPr="00555261">
        <w:t xml:space="preserve">Figure 1: </w:t>
      </w:r>
      <w:proofErr w:type="spellStart"/>
      <w:r w:rsidRPr="00555261">
        <w:t>Crean</w:t>
      </w:r>
      <w:proofErr w:type="spellEnd"/>
      <w:r w:rsidRPr="00555261">
        <w:t xml:space="preserve"> Lutheran High School students, Sherry Liang </w:t>
      </w:r>
      <w:r>
        <w:t xml:space="preserve">(left) </w:t>
      </w:r>
      <w:r w:rsidRPr="00555261">
        <w:t xml:space="preserve">and Lucas </w:t>
      </w:r>
      <w:proofErr w:type="spellStart"/>
      <w:r w:rsidRPr="00555261">
        <w:t>Senkbeil</w:t>
      </w:r>
      <w:proofErr w:type="spellEnd"/>
      <w:r>
        <w:t xml:space="preserve"> (right)</w:t>
      </w:r>
      <w:r w:rsidRPr="00555261">
        <w:t xml:space="preserve">, at </w:t>
      </w:r>
      <w:proofErr w:type="spellStart"/>
      <w:r w:rsidRPr="00555261">
        <w:t>Altimira</w:t>
      </w:r>
      <w:proofErr w:type="spellEnd"/>
      <w:r w:rsidRPr="00555261">
        <w:t xml:space="preserve"> Observatory</w:t>
      </w:r>
      <w:r>
        <w:t xml:space="preserve"> in </w:t>
      </w:r>
      <w:proofErr w:type="spellStart"/>
      <w:r>
        <w:t>Coto</w:t>
      </w:r>
      <w:proofErr w:type="spellEnd"/>
      <w:r>
        <w:t xml:space="preserve"> de </w:t>
      </w:r>
      <w:proofErr w:type="spellStart"/>
      <w:r>
        <w:t>Caza</w:t>
      </w:r>
      <w:proofErr w:type="spellEnd"/>
      <w:r>
        <w:t>, California</w:t>
      </w:r>
      <w:r w:rsidRPr="00555261">
        <w:t>.</w:t>
      </w:r>
    </w:p>
    <w:p w14:paraId="5999571B" w14:textId="77777777" w:rsidR="00FD694E" w:rsidRPr="00555261" w:rsidRDefault="00FD694E" w:rsidP="00FD694E">
      <w:pPr>
        <w:rPr>
          <w:rFonts w:cs="Times New Roman"/>
        </w:rPr>
      </w:pPr>
    </w:p>
    <w:p w14:paraId="6AAF7CC0" w14:textId="77777777" w:rsidR="00FD694E" w:rsidRPr="00555261" w:rsidRDefault="00FD694E" w:rsidP="00522D0D">
      <w:pPr>
        <w:pStyle w:val="Heading1"/>
      </w:pPr>
      <w:r w:rsidRPr="00555261">
        <w:t>Introduction</w:t>
      </w:r>
    </w:p>
    <w:p w14:paraId="7F279AE4" w14:textId="77777777" w:rsidR="00FD694E" w:rsidRPr="00555261" w:rsidRDefault="00FD694E" w:rsidP="00522D0D">
      <w:pPr>
        <w:pStyle w:val="Normal1"/>
      </w:pPr>
      <w:r>
        <w:t>U</w:t>
      </w:r>
      <w:r w:rsidRPr="00555261">
        <w:t xml:space="preserve">nder the guidance of professional astronomer </w:t>
      </w:r>
      <w:proofErr w:type="spellStart"/>
      <w:r w:rsidRPr="00555261">
        <w:t>Buchheim</w:t>
      </w:r>
      <w:proofErr w:type="spellEnd"/>
      <w:r w:rsidRPr="00555261">
        <w:t xml:space="preserve">, a group of three students from </w:t>
      </w:r>
      <w:proofErr w:type="spellStart"/>
      <w:r w:rsidRPr="00555261">
        <w:t>Crean</w:t>
      </w:r>
      <w:proofErr w:type="spellEnd"/>
      <w:r w:rsidRPr="00555261">
        <w:t xml:space="preserve"> Lutheran High School in Irvine, California, were involved in a binary star r</w:t>
      </w:r>
      <w:r>
        <w:t>esearch project. These</w:t>
      </w:r>
      <w:r w:rsidRPr="00555261">
        <w:t xml:space="preserve"> students, Sherry Liang, Lucas </w:t>
      </w:r>
      <w:proofErr w:type="spellStart"/>
      <w:r w:rsidRPr="00555261">
        <w:t>Senkbeil</w:t>
      </w:r>
      <w:proofErr w:type="spellEnd"/>
      <w:r w:rsidRPr="00555261">
        <w:t xml:space="preserve">, and </w:t>
      </w:r>
      <w:proofErr w:type="spellStart"/>
      <w:r w:rsidRPr="00555261">
        <w:t>Karthik</w:t>
      </w:r>
      <w:proofErr w:type="spellEnd"/>
      <w:r w:rsidRPr="00555261">
        <w:t xml:space="preserve"> Nair</w:t>
      </w:r>
      <w:r>
        <w:t>,</w:t>
      </w:r>
      <w:r w:rsidRPr="00555261">
        <w:t xml:space="preserve"> completed their project as part of the Astronomy Research Se</w:t>
      </w:r>
      <w:r w:rsidRPr="00555261">
        <w:t>m</w:t>
      </w:r>
      <w:r w:rsidRPr="00555261">
        <w:t xml:space="preserve">inar offered to high school students </w:t>
      </w:r>
      <w:r>
        <w:t xml:space="preserve">through Cuesta College. </w:t>
      </w:r>
      <w:r w:rsidRPr="00555261">
        <w:t xml:space="preserve">The four main objectives for our project were: 1. Learn </w:t>
      </w:r>
      <w:r>
        <w:t>how to use a CCD camera to collect photographic evidence;</w:t>
      </w:r>
      <w:r w:rsidRPr="00555261">
        <w:t xml:space="preserve"> 2. </w:t>
      </w:r>
      <w:r>
        <w:t>R</w:t>
      </w:r>
      <w:r w:rsidRPr="00555261">
        <w:t>educ</w:t>
      </w:r>
      <w:r>
        <w:t>e the raw data</w:t>
      </w:r>
      <w:r w:rsidRPr="00555261">
        <w:t xml:space="preserve"> </w:t>
      </w:r>
      <w:r>
        <w:t>and complete a statistical analysis;</w:t>
      </w:r>
      <w:r w:rsidRPr="00555261">
        <w:t xml:space="preserve"> 3. Learn </w:t>
      </w:r>
      <w:r>
        <w:t xml:space="preserve">how </w:t>
      </w:r>
      <w:r w:rsidRPr="00555261">
        <w:t>to use advanced software to calculate the separation</w:t>
      </w:r>
      <w:r>
        <w:t>s and position angles</w:t>
      </w:r>
      <w:r w:rsidRPr="00555261">
        <w:t xml:space="preserve"> of double stars</w:t>
      </w:r>
      <w:r>
        <w:t xml:space="preserve"> based on</w:t>
      </w:r>
      <w:r w:rsidRPr="00555261">
        <w:t xml:space="preserve"> CCD camera</w:t>
      </w:r>
      <w:r>
        <w:t xml:space="preserve"> images; and</w:t>
      </w:r>
      <w:r w:rsidRPr="00555261">
        <w:t xml:space="preserve"> 4. Com</w:t>
      </w:r>
      <w:r>
        <w:t>pare the calculated data to past observations</w:t>
      </w:r>
      <w:r w:rsidRPr="00555261">
        <w:t>.</w:t>
      </w:r>
      <w:r>
        <w:t xml:space="preserve"> Figure 1 shows two students preparing to make observations.</w:t>
      </w:r>
    </w:p>
    <w:p w14:paraId="2D6E244D" w14:textId="77777777" w:rsidR="00FD694E" w:rsidRPr="00555261" w:rsidRDefault="00FD694E" w:rsidP="00FD694E">
      <w:pPr>
        <w:rPr>
          <w:rFonts w:cs="Times New Roman"/>
        </w:rPr>
      </w:pPr>
    </w:p>
    <w:p w14:paraId="75736108" w14:textId="77777777" w:rsidR="00FD694E" w:rsidRPr="00555261" w:rsidRDefault="00FD694E" w:rsidP="00522D0D">
      <w:pPr>
        <w:pStyle w:val="Heading1"/>
      </w:pPr>
      <w:r w:rsidRPr="00555261">
        <w:t>Method</w:t>
      </w:r>
      <w:r>
        <w:t>s</w:t>
      </w:r>
    </w:p>
    <w:p w14:paraId="63C31D3F" w14:textId="77777777" w:rsidR="008E572D" w:rsidRDefault="00FD694E" w:rsidP="00522D0D">
      <w:pPr>
        <w:pStyle w:val="Normal1"/>
        <w:sectPr w:rsidR="008E572D" w:rsidSect="00E34ED0">
          <w:headerReference w:type="even" r:id="rId109"/>
          <w:headerReference w:type="default" r:id="rId110"/>
          <w:pgSz w:w="12240" w:h="15840"/>
          <w:pgMar w:top="1800" w:right="1080" w:bottom="1080" w:left="1800" w:header="720" w:footer="720" w:gutter="0"/>
          <w:cols w:space="720"/>
        </w:sectPr>
      </w:pPr>
      <w:r w:rsidRPr="00555261">
        <w:t xml:space="preserve">Observations were made from </w:t>
      </w:r>
      <w:proofErr w:type="spellStart"/>
      <w:r w:rsidRPr="00555261">
        <w:t>Altimira</w:t>
      </w:r>
      <w:proofErr w:type="spellEnd"/>
      <w:r w:rsidRPr="00555261">
        <w:t xml:space="preserve"> Observatory in </w:t>
      </w:r>
      <w:proofErr w:type="spellStart"/>
      <w:r>
        <w:t>Coto</w:t>
      </w:r>
      <w:proofErr w:type="spellEnd"/>
      <w:r>
        <w:t xml:space="preserve"> de </w:t>
      </w:r>
      <w:proofErr w:type="spellStart"/>
      <w:r>
        <w:t>Caza</w:t>
      </w:r>
      <w:proofErr w:type="spellEnd"/>
      <w:r>
        <w:t xml:space="preserve">, California. </w:t>
      </w:r>
      <w:r w:rsidRPr="00555261">
        <w:t xml:space="preserve">The observatory’s 11-inch </w:t>
      </w:r>
      <w:proofErr w:type="spellStart"/>
      <w:r w:rsidRPr="00555261">
        <w:t>NexStar</w:t>
      </w:r>
      <w:proofErr w:type="spellEnd"/>
      <w:r w:rsidRPr="00555261">
        <w:t xml:space="preserve"> telescope was u</w:t>
      </w:r>
      <w:r>
        <w:t>s</w:t>
      </w:r>
      <w:r w:rsidRPr="00555261">
        <w:t xml:space="preserve">ed for </w:t>
      </w:r>
      <w:r>
        <w:t>all</w:t>
      </w:r>
      <w:r w:rsidRPr="00555261">
        <w:t xml:space="preserve"> observa</w:t>
      </w:r>
      <w:r>
        <w:t xml:space="preserve">tions. </w:t>
      </w:r>
      <w:proofErr w:type="spellStart"/>
      <w:r>
        <w:t>The</w:t>
      </w:r>
      <w:r w:rsidRPr="00555261">
        <w:t>Sky</w:t>
      </w:r>
      <w:proofErr w:type="spellEnd"/>
      <w:r w:rsidRPr="00555261">
        <w:t xml:space="preserve"> (Software Bisque) </w:t>
      </w:r>
      <w:r>
        <w:t xml:space="preserve">was used to control the </w:t>
      </w:r>
      <w:r>
        <w:lastRenderedPageBreak/>
        <w:t>observatory,</w:t>
      </w:r>
      <w:r w:rsidRPr="00555261">
        <w:t xml:space="preserve"> and </w:t>
      </w:r>
      <w:proofErr w:type="spellStart"/>
      <w:r w:rsidRPr="00555261">
        <w:t>CCDSoft</w:t>
      </w:r>
      <w:proofErr w:type="spellEnd"/>
      <w:r w:rsidRPr="00555261">
        <w:t xml:space="preserve"> (Software Bisque) </w:t>
      </w:r>
      <w:r>
        <w:t>was used to</w:t>
      </w:r>
      <w:r w:rsidRPr="00555261">
        <w:t xml:space="preserve"> obtain the images. The observations were </w:t>
      </w:r>
      <w:r>
        <w:t>taken by two groups of students with</w:t>
      </w:r>
      <w:r w:rsidRPr="00555261">
        <w:t xml:space="preserve"> the first group </w:t>
      </w:r>
      <w:r>
        <w:t>m</w:t>
      </w:r>
      <w:r w:rsidRPr="00555261">
        <w:t xml:space="preserve">aking observations between 7 p.m. and 10 p.m. on March </w:t>
      </w:r>
    </w:p>
    <w:p w14:paraId="4D847093" w14:textId="12DA823D" w:rsidR="00FD694E" w:rsidRPr="00555261" w:rsidRDefault="00FD694E" w:rsidP="00522D0D">
      <w:pPr>
        <w:pStyle w:val="Normal1"/>
      </w:pPr>
      <w:proofErr w:type="gramStart"/>
      <w:r>
        <w:lastRenderedPageBreak/>
        <w:t>7th, 2015.</w:t>
      </w:r>
      <w:proofErr w:type="gramEnd"/>
      <w:r>
        <w:t xml:space="preserve"> The second group made</w:t>
      </w:r>
      <w:r w:rsidRPr="00555261">
        <w:t xml:space="preserve"> observations on March 27th, 2015 between 8 p.m. and 11 p.m. Along with the observations of the designated double star pairs, two calibration pairs were </w:t>
      </w:r>
      <w:r>
        <w:t xml:space="preserve">recorded each night. Figure 2 shows a student collecting data with </w:t>
      </w:r>
      <w:proofErr w:type="spellStart"/>
      <w:r>
        <w:t>Buchheim</w:t>
      </w:r>
      <w:proofErr w:type="spellEnd"/>
      <w:r>
        <w:t>.</w:t>
      </w:r>
    </w:p>
    <w:p w14:paraId="6CDF94C3" w14:textId="77777777" w:rsidR="00FD694E" w:rsidRPr="006D29D3" w:rsidRDefault="00FD694E" w:rsidP="00522D0D">
      <w:r w:rsidRPr="00555261">
        <w:t>During data reduc</w:t>
      </w:r>
      <w:r>
        <w:t xml:space="preserve">tion, a </w:t>
      </w:r>
      <w:r w:rsidRPr="00555261">
        <w:t>dark frame (picture taken under same exposure time wi</w:t>
      </w:r>
      <w:r>
        <w:t>th the shutter closed</w:t>
      </w:r>
      <w:r w:rsidRPr="00555261">
        <w:t>)</w:t>
      </w:r>
      <w:r>
        <w:t xml:space="preserve"> and a bias frame (</w:t>
      </w:r>
      <w:r w:rsidRPr="00555261">
        <w:t>picture taken with zero exposure</w:t>
      </w:r>
      <w:r>
        <w:t>) were subtracted from a raw science frame</w:t>
      </w:r>
      <w:r w:rsidRPr="00555261">
        <w:t>. This eli</w:t>
      </w:r>
      <w:r w:rsidRPr="00555261">
        <w:t>m</w:t>
      </w:r>
      <w:r w:rsidRPr="00555261">
        <w:t xml:space="preserve">inates </w:t>
      </w:r>
      <w:r>
        <w:t>electronic noise.</w:t>
      </w:r>
      <w:r w:rsidRPr="00555261">
        <w:t xml:space="preserve"> Th</w:t>
      </w:r>
      <w:r>
        <w:t>e revised image was then divided by a</w:t>
      </w:r>
      <w:r w:rsidRPr="00555261">
        <w:t xml:space="preserve"> flat image </w:t>
      </w:r>
      <w:r>
        <w:t>(picture with uniform brigh</w:t>
      </w:r>
      <w:r>
        <w:t>t</w:t>
      </w:r>
      <w:r>
        <w:t>ness).</w:t>
      </w:r>
      <w:r w:rsidRPr="00555261">
        <w:t xml:space="preserve"> </w:t>
      </w:r>
      <w:r>
        <w:t>T</w:t>
      </w:r>
      <w:r w:rsidRPr="00555261">
        <w:t>h</w:t>
      </w:r>
      <w:r>
        <w:t>is</w:t>
      </w:r>
      <w:r w:rsidRPr="00555261">
        <w:t xml:space="preserve"> reduced the difference of brightness of the center and the edges caused by the three-dimensional geometric shape</w:t>
      </w:r>
      <w:r>
        <w:t xml:space="preserve"> of the CCD</w:t>
      </w:r>
      <w:r w:rsidRPr="00555261">
        <w:t>. The calibration pairs were used to ensure the information co</w:t>
      </w:r>
      <w:r w:rsidRPr="00555261">
        <w:t>l</w:t>
      </w:r>
      <w:r w:rsidRPr="00555261">
        <w:t>lected from the target stars was correct. Images were then analy</w:t>
      </w:r>
      <w:r>
        <w:t>z</w:t>
      </w:r>
      <w:r w:rsidRPr="00555261">
        <w:t xml:space="preserve">ed using </w:t>
      </w:r>
      <w:r>
        <w:t xml:space="preserve">the program </w:t>
      </w:r>
      <w:proofErr w:type="spellStart"/>
      <w:r w:rsidRPr="00555261">
        <w:t>Reduc</w:t>
      </w:r>
      <w:proofErr w:type="spellEnd"/>
      <w:r w:rsidRPr="00555261">
        <w:t>.</w:t>
      </w:r>
      <w:bookmarkStart w:id="0" w:name="h.t3btv52e8ssc" w:colFirst="0" w:colLast="0"/>
      <w:bookmarkEnd w:id="0"/>
    </w:p>
    <w:p w14:paraId="585AE31E" w14:textId="77777777" w:rsidR="00FD694E" w:rsidRPr="00555261" w:rsidRDefault="00FD694E" w:rsidP="00FD694E">
      <w:pPr>
        <w:rPr>
          <w:rFonts w:cs="Times New Roman"/>
        </w:rPr>
      </w:pPr>
    </w:p>
    <w:p w14:paraId="31C7CD7E" w14:textId="77777777" w:rsidR="00FD694E" w:rsidRDefault="00FD694E" w:rsidP="00DF2DC1">
      <w:pPr>
        <w:ind w:firstLine="0"/>
        <w:jc w:val="center"/>
        <w:rPr>
          <w:rFonts w:cs="Times New Roman"/>
        </w:rPr>
      </w:pPr>
      <w:r w:rsidRPr="00555261">
        <w:rPr>
          <w:rFonts w:cs="Times New Roman"/>
          <w:noProof/>
        </w:rPr>
        <w:drawing>
          <wp:inline distT="114300" distB="114300" distL="114300" distR="114300" wp14:anchorId="1361E806" wp14:editId="0A4C6CF5">
            <wp:extent cx="4476750" cy="2515781"/>
            <wp:effectExtent l="0" t="0" r="0" b="0"/>
            <wp:docPr id="43" name="image15.jpg" descr="IMG_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g" descr="IMG_0225.JPG"/>
                    <pic:cNvPicPr preferRelativeResize="0"/>
                  </pic:nvPicPr>
                  <pic:blipFill>
                    <a:blip r:embed="rId111" cstate="print"/>
                    <a:srcRect/>
                    <a:stretch>
                      <a:fillRect/>
                    </a:stretch>
                  </pic:blipFill>
                  <pic:spPr>
                    <a:xfrm>
                      <a:off x="0" y="0"/>
                      <a:ext cx="4481886" cy="2518668"/>
                    </a:xfrm>
                    <a:prstGeom prst="rect">
                      <a:avLst/>
                    </a:prstGeom>
                    <a:ln/>
                  </pic:spPr>
                </pic:pic>
              </a:graphicData>
            </a:graphic>
          </wp:inline>
        </w:drawing>
      </w:r>
    </w:p>
    <w:p w14:paraId="39AF1E8B" w14:textId="77777777" w:rsidR="00522D0D" w:rsidRPr="00555261" w:rsidRDefault="00522D0D" w:rsidP="00FD694E">
      <w:pPr>
        <w:jc w:val="center"/>
        <w:rPr>
          <w:rFonts w:cs="Times New Roman"/>
        </w:rPr>
      </w:pPr>
    </w:p>
    <w:p w14:paraId="59231B36" w14:textId="1D4C8693" w:rsidR="00FD694E" w:rsidRPr="00555261" w:rsidRDefault="00522D0D" w:rsidP="00522D0D">
      <w:pPr>
        <w:pStyle w:val="Caption"/>
      </w:pPr>
      <w:r>
        <w:t xml:space="preserve">             </w:t>
      </w:r>
      <w:r w:rsidR="00FD694E" w:rsidRPr="00555261">
        <w:t xml:space="preserve">Figure 2: Lucas </w:t>
      </w:r>
      <w:proofErr w:type="spellStart"/>
      <w:r w:rsidR="00FD694E" w:rsidRPr="00555261">
        <w:t>Senkbeil</w:t>
      </w:r>
      <w:proofErr w:type="spellEnd"/>
      <w:r w:rsidR="00FD694E" w:rsidRPr="00555261">
        <w:t xml:space="preserve"> </w:t>
      </w:r>
      <w:r w:rsidR="00FD694E">
        <w:t xml:space="preserve">(left) collecting images of </w:t>
      </w:r>
      <w:r w:rsidR="00FD694E" w:rsidRPr="00555261">
        <w:t xml:space="preserve">double stars with </w:t>
      </w:r>
      <w:proofErr w:type="spellStart"/>
      <w:r w:rsidR="00FD694E" w:rsidRPr="00555261">
        <w:t>Buchheim</w:t>
      </w:r>
      <w:proofErr w:type="spellEnd"/>
      <w:r w:rsidR="00FD694E" w:rsidRPr="00555261">
        <w:t xml:space="preserve"> </w:t>
      </w:r>
      <w:r w:rsidR="00FD694E">
        <w:t>(right)</w:t>
      </w:r>
      <w:r w:rsidR="00FD694E" w:rsidRPr="00555261">
        <w:t>.</w:t>
      </w:r>
    </w:p>
    <w:p w14:paraId="32D7C88D" w14:textId="77777777" w:rsidR="00FD694E" w:rsidRPr="00555261" w:rsidRDefault="00FD694E" w:rsidP="00FD694E">
      <w:pPr>
        <w:rPr>
          <w:rFonts w:cs="Times New Roman"/>
        </w:rPr>
      </w:pPr>
    </w:p>
    <w:p w14:paraId="1B358C36" w14:textId="77777777" w:rsidR="00FD694E" w:rsidRPr="00555261" w:rsidRDefault="00FD694E" w:rsidP="00522D0D">
      <w:pPr>
        <w:pStyle w:val="Heading1"/>
      </w:pPr>
      <w:r w:rsidRPr="00555261">
        <w:t>HJ 372 Results</w:t>
      </w:r>
      <w:r>
        <w:t xml:space="preserve"> and Analysis</w:t>
      </w:r>
    </w:p>
    <w:p w14:paraId="63603BC8" w14:textId="6345C46B" w:rsidR="00FD694E" w:rsidRPr="00555261" w:rsidRDefault="00FD694E" w:rsidP="00522D0D">
      <w:pPr>
        <w:pStyle w:val="Normal1"/>
      </w:pPr>
      <w:r w:rsidRPr="00555261">
        <w:t>Table 1 shows the data collected for the target star</w:t>
      </w:r>
      <w:r>
        <w:t xml:space="preserve"> HJ 372</w:t>
      </w:r>
      <w:r w:rsidRPr="00555261">
        <w:t xml:space="preserve"> and the</w:t>
      </w:r>
      <w:r>
        <w:t xml:space="preserve"> ephemeris of the</w:t>
      </w:r>
      <w:r w:rsidRPr="00555261">
        <w:t xml:space="preserve"> </w:t>
      </w:r>
      <w:r>
        <w:t>calibration star STF 859 AB compared to its measured separation and position angle. The measured values of the calibration star are within one standard deviation of the ephemeris. Exposure length was 180 seconds for each image. The</w:t>
      </w:r>
      <w:r w:rsidRPr="00555261">
        <w:t xml:space="preserve"> standard deviation</w:t>
      </w:r>
      <w:r>
        <w:t>s</w:t>
      </w:r>
      <w:r w:rsidRPr="00555261">
        <w:t xml:space="preserve"> </w:t>
      </w:r>
      <w:r>
        <w:t xml:space="preserve">are shown for separation and position angle. </w:t>
      </w:r>
      <w:r w:rsidRPr="00555261">
        <w:t>The position angle for HJ 37</w:t>
      </w:r>
      <w:r>
        <w:t>2 was measured as 204.27°</w:t>
      </w:r>
      <w:r w:rsidRPr="00555261">
        <w:t xml:space="preserve"> and the separation was measured as 15.91</w:t>
      </w:r>
      <w:r w:rsidR="00444EB2">
        <w:rPr>
          <w:rFonts w:cs="Times New Roman"/>
        </w:rPr>
        <w:t>″</w:t>
      </w:r>
      <w:r w:rsidRPr="00555261">
        <w:t>.</w:t>
      </w:r>
    </w:p>
    <w:p w14:paraId="7DE25D11" w14:textId="77777777" w:rsidR="00FD694E" w:rsidRPr="00555261" w:rsidRDefault="00FD694E" w:rsidP="00FD694E">
      <w:pPr>
        <w:rPr>
          <w:rFonts w:cs="Times New Roman"/>
        </w:rPr>
      </w:pPr>
    </w:p>
    <w:tbl>
      <w:tblPr>
        <w:tblW w:w="7105"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600" w:firstRow="0" w:lastRow="0" w:firstColumn="0" w:lastColumn="0" w:noHBand="1" w:noVBand="1"/>
      </w:tblPr>
      <w:tblGrid>
        <w:gridCol w:w="1590"/>
        <w:gridCol w:w="1285"/>
        <w:gridCol w:w="990"/>
        <w:gridCol w:w="1080"/>
        <w:gridCol w:w="1080"/>
        <w:gridCol w:w="1080"/>
      </w:tblGrid>
      <w:tr w:rsidR="00FD694E" w:rsidRPr="001E76E5" w14:paraId="142BAEB6" w14:textId="77777777" w:rsidTr="00522D0D">
        <w:trPr>
          <w:jc w:val="center"/>
        </w:trPr>
        <w:tc>
          <w:tcPr>
            <w:tcW w:w="1590" w:type="dxa"/>
            <w:shd w:val="clear" w:color="auto" w:fill="auto"/>
            <w:tcMar>
              <w:top w:w="100" w:type="dxa"/>
              <w:left w:w="100" w:type="dxa"/>
              <w:bottom w:w="100" w:type="dxa"/>
              <w:right w:w="100" w:type="dxa"/>
            </w:tcMar>
            <w:vAlign w:val="center"/>
          </w:tcPr>
          <w:p w14:paraId="70194737" w14:textId="77777777" w:rsidR="00FD694E" w:rsidRPr="001E76E5" w:rsidRDefault="00FD694E" w:rsidP="00522D0D">
            <w:pPr>
              <w:widowControl w:val="0"/>
              <w:ind w:firstLine="0"/>
              <w:jc w:val="center"/>
              <w:rPr>
                <w:rFonts w:cs="Times New Roman"/>
              </w:rPr>
            </w:pPr>
            <w:r w:rsidRPr="001E76E5">
              <w:rPr>
                <w:rFonts w:eastAsia="Times New Roman" w:cs="Times New Roman"/>
              </w:rPr>
              <w:t>Target</w:t>
            </w:r>
          </w:p>
        </w:tc>
        <w:tc>
          <w:tcPr>
            <w:tcW w:w="1285" w:type="dxa"/>
            <w:shd w:val="clear" w:color="auto" w:fill="auto"/>
            <w:tcMar>
              <w:top w:w="100" w:type="dxa"/>
              <w:left w:w="100" w:type="dxa"/>
              <w:bottom w:w="100" w:type="dxa"/>
              <w:right w:w="100" w:type="dxa"/>
            </w:tcMar>
            <w:vAlign w:val="center"/>
          </w:tcPr>
          <w:p w14:paraId="14CDF481" w14:textId="77777777" w:rsidR="00FD694E" w:rsidRPr="001E76E5" w:rsidRDefault="00FD694E" w:rsidP="00522D0D">
            <w:pPr>
              <w:widowControl w:val="0"/>
              <w:ind w:firstLine="0"/>
              <w:jc w:val="center"/>
              <w:rPr>
                <w:rFonts w:cs="Times New Roman"/>
              </w:rPr>
            </w:pPr>
            <w:r w:rsidRPr="001E76E5">
              <w:rPr>
                <w:rFonts w:eastAsia="Times New Roman" w:cs="Times New Roman"/>
              </w:rPr>
              <w:t>Date</w:t>
            </w:r>
          </w:p>
        </w:tc>
        <w:tc>
          <w:tcPr>
            <w:tcW w:w="990" w:type="dxa"/>
            <w:shd w:val="clear" w:color="auto" w:fill="auto"/>
            <w:tcMar>
              <w:top w:w="100" w:type="dxa"/>
              <w:left w:w="100" w:type="dxa"/>
              <w:bottom w:w="100" w:type="dxa"/>
              <w:right w:w="100" w:type="dxa"/>
            </w:tcMar>
            <w:vAlign w:val="center"/>
          </w:tcPr>
          <w:p w14:paraId="3C29C584" w14:textId="1FA2C402" w:rsidR="00FD694E" w:rsidRPr="001E76E5" w:rsidRDefault="00FD694E" w:rsidP="00522D0D">
            <w:pPr>
              <w:widowControl w:val="0"/>
              <w:ind w:firstLine="0"/>
              <w:jc w:val="center"/>
              <w:rPr>
                <w:rFonts w:cs="Times New Roman"/>
              </w:rPr>
            </w:pPr>
            <w:r w:rsidRPr="001E76E5">
              <w:rPr>
                <w:rFonts w:eastAsia="Times New Roman" w:cs="Times New Roman"/>
              </w:rPr>
              <w:t>Sep</w:t>
            </w:r>
          </w:p>
        </w:tc>
        <w:tc>
          <w:tcPr>
            <w:tcW w:w="1080" w:type="dxa"/>
            <w:shd w:val="clear" w:color="auto" w:fill="auto"/>
            <w:tcMar>
              <w:top w:w="100" w:type="dxa"/>
              <w:left w:w="100" w:type="dxa"/>
              <w:bottom w:w="100" w:type="dxa"/>
              <w:right w:w="100" w:type="dxa"/>
            </w:tcMar>
            <w:vAlign w:val="center"/>
          </w:tcPr>
          <w:p w14:paraId="298B2BD3" w14:textId="77777777" w:rsidR="00FD694E" w:rsidRPr="001E76E5" w:rsidRDefault="00FD694E" w:rsidP="00522D0D">
            <w:pPr>
              <w:widowControl w:val="0"/>
              <w:ind w:firstLine="0"/>
              <w:jc w:val="center"/>
              <w:rPr>
                <w:rFonts w:cs="Times New Roman"/>
              </w:rPr>
            </w:pPr>
            <w:r w:rsidRPr="001E76E5">
              <w:rPr>
                <w:rFonts w:eastAsia="Times New Roman" w:cs="Times New Roman"/>
              </w:rPr>
              <w:t>St. Dev.</w:t>
            </w:r>
          </w:p>
        </w:tc>
        <w:tc>
          <w:tcPr>
            <w:tcW w:w="1080" w:type="dxa"/>
            <w:shd w:val="clear" w:color="auto" w:fill="auto"/>
            <w:vAlign w:val="center"/>
          </w:tcPr>
          <w:p w14:paraId="5B1D1372" w14:textId="77777777" w:rsidR="00FD694E" w:rsidRPr="001E76E5" w:rsidRDefault="00FD694E" w:rsidP="00522D0D">
            <w:pPr>
              <w:widowControl w:val="0"/>
              <w:ind w:firstLine="0"/>
              <w:jc w:val="center"/>
              <w:rPr>
                <w:rFonts w:eastAsia="Times New Roman" w:cs="Times New Roman"/>
              </w:rPr>
            </w:pPr>
            <w:r w:rsidRPr="001E76E5">
              <w:rPr>
                <w:rFonts w:eastAsia="Times New Roman" w:cs="Times New Roman"/>
              </w:rPr>
              <w:t>PA</w:t>
            </w:r>
          </w:p>
        </w:tc>
        <w:tc>
          <w:tcPr>
            <w:tcW w:w="1080" w:type="dxa"/>
            <w:shd w:val="clear" w:color="auto" w:fill="auto"/>
            <w:vAlign w:val="center"/>
          </w:tcPr>
          <w:p w14:paraId="057FD56F" w14:textId="77777777" w:rsidR="00FD694E" w:rsidRPr="001E76E5" w:rsidRDefault="00FD694E" w:rsidP="00522D0D">
            <w:pPr>
              <w:widowControl w:val="0"/>
              <w:ind w:firstLine="0"/>
              <w:jc w:val="center"/>
              <w:rPr>
                <w:rFonts w:eastAsia="Times New Roman" w:cs="Times New Roman"/>
              </w:rPr>
            </w:pPr>
            <w:r w:rsidRPr="001E76E5">
              <w:rPr>
                <w:rFonts w:eastAsia="Times New Roman" w:cs="Times New Roman"/>
              </w:rPr>
              <w:t>St. Dev.</w:t>
            </w:r>
          </w:p>
        </w:tc>
      </w:tr>
      <w:tr w:rsidR="00FD694E" w:rsidRPr="001E76E5" w14:paraId="167352E6" w14:textId="77777777" w:rsidTr="00522D0D">
        <w:trPr>
          <w:trHeight w:val="440"/>
          <w:jc w:val="center"/>
        </w:trPr>
        <w:tc>
          <w:tcPr>
            <w:tcW w:w="1590" w:type="dxa"/>
            <w:shd w:val="clear" w:color="auto" w:fill="auto"/>
            <w:tcMar>
              <w:top w:w="100" w:type="dxa"/>
              <w:left w:w="100" w:type="dxa"/>
              <w:bottom w:w="100" w:type="dxa"/>
              <w:right w:w="100" w:type="dxa"/>
            </w:tcMar>
          </w:tcPr>
          <w:p w14:paraId="6ADA361C" w14:textId="77777777" w:rsidR="00FD694E" w:rsidRPr="001E76E5" w:rsidRDefault="00FD694E" w:rsidP="00522D0D">
            <w:pPr>
              <w:widowControl w:val="0"/>
              <w:ind w:firstLine="0"/>
              <w:rPr>
                <w:rFonts w:cs="Times New Roman"/>
              </w:rPr>
            </w:pPr>
            <w:r w:rsidRPr="001E76E5">
              <w:rPr>
                <w:rFonts w:eastAsia="Times New Roman" w:cs="Times New Roman"/>
              </w:rPr>
              <w:t>STF 859 AB</w:t>
            </w:r>
          </w:p>
        </w:tc>
        <w:tc>
          <w:tcPr>
            <w:tcW w:w="1285" w:type="dxa"/>
            <w:shd w:val="clear" w:color="auto" w:fill="auto"/>
            <w:tcMar>
              <w:top w:w="100" w:type="dxa"/>
              <w:left w:w="100" w:type="dxa"/>
              <w:bottom w:w="100" w:type="dxa"/>
              <w:right w:w="100" w:type="dxa"/>
            </w:tcMar>
            <w:vAlign w:val="center"/>
          </w:tcPr>
          <w:p w14:paraId="505AC0A3" w14:textId="77777777" w:rsidR="00FD694E" w:rsidRPr="001E76E5" w:rsidRDefault="00FD694E" w:rsidP="00522D0D">
            <w:pPr>
              <w:widowControl w:val="0"/>
              <w:ind w:firstLine="0"/>
              <w:jc w:val="center"/>
              <w:rPr>
                <w:rFonts w:cs="Times New Roman"/>
              </w:rPr>
            </w:pPr>
            <w:r w:rsidRPr="001E76E5">
              <w:rPr>
                <w:rFonts w:cs="Times New Roman"/>
              </w:rPr>
              <w:t>2015 Ephemeris</w:t>
            </w:r>
          </w:p>
        </w:tc>
        <w:tc>
          <w:tcPr>
            <w:tcW w:w="990" w:type="dxa"/>
            <w:shd w:val="clear" w:color="auto" w:fill="auto"/>
            <w:tcMar>
              <w:top w:w="100" w:type="dxa"/>
              <w:left w:w="100" w:type="dxa"/>
              <w:bottom w:w="100" w:type="dxa"/>
              <w:right w:w="100" w:type="dxa"/>
            </w:tcMar>
            <w:vAlign w:val="center"/>
          </w:tcPr>
          <w:p w14:paraId="449D1FC8" w14:textId="77777777" w:rsidR="00FD694E" w:rsidRPr="001E76E5" w:rsidRDefault="00FD694E" w:rsidP="00522D0D">
            <w:pPr>
              <w:widowControl w:val="0"/>
              <w:ind w:firstLine="0"/>
              <w:jc w:val="center"/>
              <w:rPr>
                <w:rFonts w:cs="Times New Roman"/>
              </w:rPr>
            </w:pPr>
            <w:r w:rsidRPr="001E76E5">
              <w:rPr>
                <w:rFonts w:eastAsia="Times New Roman" w:cs="Times New Roman"/>
              </w:rPr>
              <w:t>45.27”</w:t>
            </w:r>
          </w:p>
        </w:tc>
        <w:tc>
          <w:tcPr>
            <w:tcW w:w="1080" w:type="dxa"/>
            <w:shd w:val="clear" w:color="auto" w:fill="auto"/>
            <w:tcMar>
              <w:top w:w="100" w:type="dxa"/>
              <w:left w:w="100" w:type="dxa"/>
              <w:bottom w:w="100" w:type="dxa"/>
              <w:right w:w="100" w:type="dxa"/>
            </w:tcMar>
            <w:vAlign w:val="center"/>
          </w:tcPr>
          <w:p w14:paraId="5AD90B14" w14:textId="77777777" w:rsidR="00FD694E" w:rsidRPr="001E76E5" w:rsidRDefault="00FD694E" w:rsidP="00522D0D">
            <w:pPr>
              <w:widowControl w:val="0"/>
              <w:ind w:firstLine="0"/>
              <w:jc w:val="center"/>
              <w:rPr>
                <w:rFonts w:cs="Times New Roman"/>
              </w:rPr>
            </w:pPr>
            <w:r w:rsidRPr="001E76E5">
              <w:rPr>
                <w:rFonts w:eastAsia="Times New Roman" w:cs="Times New Roman"/>
              </w:rPr>
              <w:t>1.11”</w:t>
            </w:r>
          </w:p>
        </w:tc>
        <w:tc>
          <w:tcPr>
            <w:tcW w:w="1080" w:type="dxa"/>
            <w:shd w:val="clear" w:color="auto" w:fill="auto"/>
            <w:vAlign w:val="center"/>
          </w:tcPr>
          <w:p w14:paraId="538AECC9" w14:textId="77777777" w:rsidR="00FD694E" w:rsidRPr="001E76E5" w:rsidRDefault="00FD694E" w:rsidP="00522D0D">
            <w:pPr>
              <w:widowControl w:val="0"/>
              <w:ind w:firstLine="0"/>
              <w:jc w:val="center"/>
              <w:rPr>
                <w:rFonts w:eastAsia="Times New Roman" w:cs="Times New Roman"/>
              </w:rPr>
            </w:pPr>
            <w:r w:rsidRPr="001E76E5">
              <w:rPr>
                <w:rFonts w:eastAsia="Times New Roman" w:cs="Times New Roman"/>
              </w:rPr>
              <w:t>242.0°</w:t>
            </w:r>
          </w:p>
        </w:tc>
        <w:tc>
          <w:tcPr>
            <w:tcW w:w="1080" w:type="dxa"/>
            <w:shd w:val="clear" w:color="auto" w:fill="auto"/>
            <w:vAlign w:val="center"/>
          </w:tcPr>
          <w:p w14:paraId="13AAB1CA" w14:textId="77777777" w:rsidR="00FD694E" w:rsidRPr="001E76E5" w:rsidRDefault="00FD694E" w:rsidP="00522D0D">
            <w:pPr>
              <w:widowControl w:val="0"/>
              <w:ind w:firstLine="0"/>
              <w:jc w:val="center"/>
              <w:rPr>
                <w:rFonts w:eastAsia="Times New Roman" w:cs="Times New Roman"/>
              </w:rPr>
            </w:pPr>
            <w:r w:rsidRPr="001E76E5">
              <w:rPr>
                <w:rFonts w:eastAsia="Times New Roman" w:cs="Times New Roman"/>
              </w:rPr>
              <w:t>1.20°</w:t>
            </w:r>
          </w:p>
        </w:tc>
      </w:tr>
      <w:tr w:rsidR="00FD694E" w:rsidRPr="001E76E5" w14:paraId="677A5F5E" w14:textId="77777777" w:rsidTr="00522D0D">
        <w:trPr>
          <w:trHeight w:val="440"/>
          <w:jc w:val="center"/>
        </w:trPr>
        <w:tc>
          <w:tcPr>
            <w:tcW w:w="1590" w:type="dxa"/>
            <w:shd w:val="clear" w:color="auto" w:fill="auto"/>
            <w:tcMar>
              <w:top w:w="100" w:type="dxa"/>
              <w:left w:w="100" w:type="dxa"/>
              <w:bottom w:w="100" w:type="dxa"/>
              <w:right w:w="100" w:type="dxa"/>
            </w:tcMar>
          </w:tcPr>
          <w:p w14:paraId="61400417" w14:textId="77777777" w:rsidR="00FD694E" w:rsidRPr="001E76E5" w:rsidRDefault="00FD694E" w:rsidP="00522D0D">
            <w:pPr>
              <w:widowControl w:val="0"/>
              <w:ind w:firstLine="0"/>
              <w:rPr>
                <w:rFonts w:cs="Times New Roman"/>
              </w:rPr>
            </w:pPr>
            <w:r w:rsidRPr="001E76E5">
              <w:rPr>
                <w:rFonts w:eastAsia="Times New Roman" w:cs="Times New Roman"/>
              </w:rPr>
              <w:t>STF 859 AB</w:t>
            </w:r>
          </w:p>
        </w:tc>
        <w:tc>
          <w:tcPr>
            <w:tcW w:w="1285" w:type="dxa"/>
            <w:shd w:val="clear" w:color="auto" w:fill="auto"/>
            <w:tcMar>
              <w:top w:w="100" w:type="dxa"/>
              <w:left w:w="100" w:type="dxa"/>
              <w:bottom w:w="100" w:type="dxa"/>
              <w:right w:w="100" w:type="dxa"/>
            </w:tcMar>
            <w:vAlign w:val="center"/>
          </w:tcPr>
          <w:p w14:paraId="6FE9CB95" w14:textId="77777777" w:rsidR="00FD694E" w:rsidRPr="001E76E5" w:rsidRDefault="00FD694E" w:rsidP="00522D0D">
            <w:pPr>
              <w:widowControl w:val="0"/>
              <w:ind w:firstLine="0"/>
              <w:jc w:val="center"/>
              <w:rPr>
                <w:rFonts w:cs="Times New Roman"/>
              </w:rPr>
            </w:pPr>
            <w:r w:rsidRPr="001E76E5">
              <w:rPr>
                <w:rFonts w:eastAsia="Times New Roman" w:cs="Times New Roman"/>
              </w:rPr>
              <w:t>2015.237</w:t>
            </w:r>
          </w:p>
        </w:tc>
        <w:tc>
          <w:tcPr>
            <w:tcW w:w="990" w:type="dxa"/>
            <w:shd w:val="clear" w:color="auto" w:fill="auto"/>
            <w:tcMar>
              <w:top w:w="100" w:type="dxa"/>
              <w:left w:w="100" w:type="dxa"/>
              <w:bottom w:w="100" w:type="dxa"/>
              <w:right w:w="100" w:type="dxa"/>
            </w:tcMar>
            <w:vAlign w:val="center"/>
          </w:tcPr>
          <w:p w14:paraId="7733FC2D" w14:textId="77777777" w:rsidR="00FD694E" w:rsidRPr="001E76E5" w:rsidRDefault="00FD694E" w:rsidP="00522D0D">
            <w:pPr>
              <w:widowControl w:val="0"/>
              <w:ind w:firstLine="0"/>
              <w:jc w:val="center"/>
              <w:rPr>
                <w:rFonts w:cs="Times New Roman"/>
              </w:rPr>
            </w:pPr>
            <w:r w:rsidRPr="001E76E5">
              <w:rPr>
                <w:rFonts w:eastAsia="Times New Roman" w:cs="Times New Roman"/>
              </w:rPr>
              <w:t>45.16”</w:t>
            </w:r>
          </w:p>
        </w:tc>
        <w:tc>
          <w:tcPr>
            <w:tcW w:w="1080" w:type="dxa"/>
            <w:shd w:val="clear" w:color="auto" w:fill="auto"/>
            <w:tcMar>
              <w:top w:w="100" w:type="dxa"/>
              <w:left w:w="100" w:type="dxa"/>
              <w:bottom w:w="100" w:type="dxa"/>
              <w:right w:w="100" w:type="dxa"/>
            </w:tcMar>
            <w:vAlign w:val="center"/>
          </w:tcPr>
          <w:p w14:paraId="205E3DAA" w14:textId="77777777" w:rsidR="00FD694E" w:rsidRPr="001E76E5" w:rsidRDefault="00FD694E" w:rsidP="00522D0D">
            <w:pPr>
              <w:widowControl w:val="0"/>
              <w:ind w:firstLine="0"/>
              <w:jc w:val="center"/>
              <w:rPr>
                <w:rFonts w:cs="Times New Roman"/>
              </w:rPr>
            </w:pPr>
            <w:r w:rsidRPr="001E76E5">
              <w:rPr>
                <w:rFonts w:eastAsia="Times New Roman" w:cs="Times New Roman"/>
              </w:rPr>
              <w:t>0.05”</w:t>
            </w:r>
          </w:p>
        </w:tc>
        <w:tc>
          <w:tcPr>
            <w:tcW w:w="1080" w:type="dxa"/>
            <w:shd w:val="clear" w:color="auto" w:fill="auto"/>
            <w:vAlign w:val="center"/>
          </w:tcPr>
          <w:p w14:paraId="5A706B36" w14:textId="77777777" w:rsidR="00FD694E" w:rsidRPr="001E76E5" w:rsidRDefault="00FD694E" w:rsidP="00522D0D">
            <w:pPr>
              <w:widowControl w:val="0"/>
              <w:ind w:firstLine="0"/>
              <w:jc w:val="center"/>
              <w:rPr>
                <w:rFonts w:eastAsia="Times New Roman" w:cs="Times New Roman"/>
              </w:rPr>
            </w:pPr>
            <w:r w:rsidRPr="001E76E5">
              <w:rPr>
                <w:rFonts w:eastAsia="Times New Roman" w:cs="Times New Roman"/>
              </w:rPr>
              <w:t>242.0°</w:t>
            </w:r>
          </w:p>
        </w:tc>
        <w:tc>
          <w:tcPr>
            <w:tcW w:w="1080" w:type="dxa"/>
            <w:shd w:val="clear" w:color="auto" w:fill="auto"/>
            <w:vAlign w:val="center"/>
          </w:tcPr>
          <w:p w14:paraId="25CDE942" w14:textId="77777777" w:rsidR="00FD694E" w:rsidRPr="001E76E5" w:rsidRDefault="00FD694E" w:rsidP="00522D0D">
            <w:pPr>
              <w:widowControl w:val="0"/>
              <w:ind w:firstLine="0"/>
              <w:jc w:val="center"/>
              <w:rPr>
                <w:rFonts w:eastAsia="Times New Roman" w:cs="Times New Roman"/>
              </w:rPr>
            </w:pPr>
            <w:r w:rsidRPr="001E76E5">
              <w:rPr>
                <w:rFonts w:eastAsia="Times New Roman" w:cs="Times New Roman"/>
              </w:rPr>
              <w:t>0.06°</w:t>
            </w:r>
          </w:p>
        </w:tc>
      </w:tr>
      <w:tr w:rsidR="00FD694E" w:rsidRPr="00555261" w14:paraId="06C06C80" w14:textId="77777777" w:rsidTr="00522D0D">
        <w:trPr>
          <w:trHeight w:val="520"/>
          <w:jc w:val="center"/>
        </w:trPr>
        <w:tc>
          <w:tcPr>
            <w:tcW w:w="1590" w:type="dxa"/>
            <w:shd w:val="clear" w:color="auto" w:fill="auto"/>
            <w:tcMar>
              <w:top w:w="100" w:type="dxa"/>
              <w:left w:w="100" w:type="dxa"/>
              <w:bottom w:w="100" w:type="dxa"/>
              <w:right w:w="100" w:type="dxa"/>
            </w:tcMar>
          </w:tcPr>
          <w:p w14:paraId="5CA9838C" w14:textId="77777777" w:rsidR="00FD694E" w:rsidRPr="001E76E5" w:rsidRDefault="00FD694E" w:rsidP="00522D0D">
            <w:pPr>
              <w:widowControl w:val="0"/>
              <w:ind w:firstLine="0"/>
              <w:rPr>
                <w:rFonts w:cs="Times New Roman"/>
              </w:rPr>
            </w:pPr>
            <w:r w:rsidRPr="001E76E5">
              <w:rPr>
                <w:rFonts w:eastAsia="Times New Roman" w:cs="Times New Roman"/>
              </w:rPr>
              <w:t>HJ 372</w:t>
            </w:r>
          </w:p>
        </w:tc>
        <w:tc>
          <w:tcPr>
            <w:tcW w:w="1285" w:type="dxa"/>
            <w:shd w:val="clear" w:color="auto" w:fill="auto"/>
            <w:tcMar>
              <w:top w:w="100" w:type="dxa"/>
              <w:left w:w="100" w:type="dxa"/>
              <w:bottom w:w="100" w:type="dxa"/>
              <w:right w:w="100" w:type="dxa"/>
            </w:tcMar>
            <w:vAlign w:val="center"/>
          </w:tcPr>
          <w:p w14:paraId="6E286900" w14:textId="77777777" w:rsidR="00FD694E" w:rsidRPr="001E76E5" w:rsidRDefault="00FD694E" w:rsidP="00522D0D">
            <w:pPr>
              <w:widowControl w:val="0"/>
              <w:ind w:firstLine="0"/>
              <w:jc w:val="center"/>
              <w:rPr>
                <w:rFonts w:cs="Times New Roman"/>
              </w:rPr>
            </w:pPr>
            <w:r w:rsidRPr="001E76E5">
              <w:rPr>
                <w:rFonts w:eastAsia="Times New Roman" w:cs="Times New Roman"/>
              </w:rPr>
              <w:t>2015.237</w:t>
            </w:r>
          </w:p>
        </w:tc>
        <w:tc>
          <w:tcPr>
            <w:tcW w:w="990" w:type="dxa"/>
            <w:shd w:val="clear" w:color="auto" w:fill="auto"/>
            <w:tcMar>
              <w:top w:w="100" w:type="dxa"/>
              <w:left w:w="100" w:type="dxa"/>
              <w:bottom w:w="100" w:type="dxa"/>
              <w:right w:w="100" w:type="dxa"/>
            </w:tcMar>
            <w:vAlign w:val="center"/>
          </w:tcPr>
          <w:p w14:paraId="1F51085B" w14:textId="77777777" w:rsidR="00FD694E" w:rsidRPr="001E76E5" w:rsidRDefault="00FD694E" w:rsidP="00522D0D">
            <w:pPr>
              <w:widowControl w:val="0"/>
              <w:ind w:firstLine="0"/>
              <w:jc w:val="center"/>
              <w:rPr>
                <w:rFonts w:cs="Times New Roman"/>
              </w:rPr>
            </w:pPr>
            <w:r w:rsidRPr="001E76E5">
              <w:rPr>
                <w:rFonts w:eastAsia="Times New Roman" w:cs="Times New Roman"/>
              </w:rPr>
              <w:t>15.91”</w:t>
            </w:r>
          </w:p>
        </w:tc>
        <w:tc>
          <w:tcPr>
            <w:tcW w:w="1080" w:type="dxa"/>
            <w:shd w:val="clear" w:color="auto" w:fill="auto"/>
            <w:tcMar>
              <w:top w:w="100" w:type="dxa"/>
              <w:left w:w="100" w:type="dxa"/>
              <w:bottom w:w="100" w:type="dxa"/>
              <w:right w:w="100" w:type="dxa"/>
            </w:tcMar>
            <w:vAlign w:val="center"/>
          </w:tcPr>
          <w:p w14:paraId="02BA5F82" w14:textId="77777777" w:rsidR="00FD694E" w:rsidRPr="001E76E5" w:rsidRDefault="00FD694E" w:rsidP="00522D0D">
            <w:pPr>
              <w:widowControl w:val="0"/>
              <w:ind w:firstLine="0"/>
              <w:jc w:val="center"/>
              <w:rPr>
                <w:rFonts w:cs="Times New Roman"/>
              </w:rPr>
            </w:pPr>
            <w:r w:rsidRPr="001E76E5">
              <w:rPr>
                <w:rFonts w:eastAsia="Times New Roman" w:cs="Times New Roman"/>
              </w:rPr>
              <w:t>0.08”</w:t>
            </w:r>
          </w:p>
        </w:tc>
        <w:tc>
          <w:tcPr>
            <w:tcW w:w="1080" w:type="dxa"/>
            <w:shd w:val="clear" w:color="auto" w:fill="auto"/>
            <w:vAlign w:val="center"/>
          </w:tcPr>
          <w:p w14:paraId="42EEA68A" w14:textId="77777777" w:rsidR="00FD694E" w:rsidRPr="001E76E5" w:rsidRDefault="00FD694E" w:rsidP="00522D0D">
            <w:pPr>
              <w:widowControl w:val="0"/>
              <w:ind w:firstLine="0"/>
              <w:jc w:val="center"/>
              <w:rPr>
                <w:rFonts w:eastAsia="Times New Roman" w:cs="Times New Roman"/>
              </w:rPr>
            </w:pPr>
            <w:r w:rsidRPr="001E76E5">
              <w:rPr>
                <w:rFonts w:eastAsia="Times New Roman" w:cs="Times New Roman"/>
              </w:rPr>
              <w:t>204.3°</w:t>
            </w:r>
          </w:p>
        </w:tc>
        <w:tc>
          <w:tcPr>
            <w:tcW w:w="1080" w:type="dxa"/>
            <w:shd w:val="clear" w:color="auto" w:fill="auto"/>
            <w:vAlign w:val="center"/>
          </w:tcPr>
          <w:p w14:paraId="5877CB55" w14:textId="77777777" w:rsidR="00FD694E" w:rsidRPr="001E76E5" w:rsidRDefault="00FD694E" w:rsidP="00522D0D">
            <w:pPr>
              <w:widowControl w:val="0"/>
              <w:ind w:firstLine="0"/>
              <w:jc w:val="center"/>
              <w:rPr>
                <w:rFonts w:eastAsia="Times New Roman" w:cs="Times New Roman"/>
              </w:rPr>
            </w:pPr>
            <w:r w:rsidRPr="001E76E5">
              <w:rPr>
                <w:rFonts w:eastAsia="Times New Roman" w:cs="Times New Roman"/>
              </w:rPr>
              <w:t>0.12°</w:t>
            </w:r>
          </w:p>
        </w:tc>
      </w:tr>
    </w:tbl>
    <w:p w14:paraId="43BA1D7D" w14:textId="77777777" w:rsidR="00522D0D" w:rsidRDefault="00522D0D" w:rsidP="00FD694E">
      <w:pPr>
        <w:jc w:val="center"/>
        <w:rPr>
          <w:rFonts w:eastAsia="Times New Roman" w:cs="Times New Roman"/>
          <w:i/>
        </w:rPr>
      </w:pPr>
    </w:p>
    <w:p w14:paraId="1F0F1E34" w14:textId="77777777" w:rsidR="00FD694E" w:rsidRDefault="00FD694E" w:rsidP="004B79C0">
      <w:pPr>
        <w:pStyle w:val="Caption"/>
        <w:jc w:val="center"/>
      </w:pPr>
      <w:r w:rsidRPr="00555261">
        <w:t xml:space="preserve">Table 1: </w:t>
      </w:r>
      <w:r>
        <w:t>Separations and position angles of the calibration star STF 859 AB (including ephemeris and measured values) and the target star HJ 372</w:t>
      </w:r>
      <w:r w:rsidRPr="00555261">
        <w:t>.</w:t>
      </w:r>
    </w:p>
    <w:p w14:paraId="2206711B" w14:textId="77777777" w:rsidR="00FD694E" w:rsidRPr="004F4B29" w:rsidRDefault="00FD694E" w:rsidP="00FD694E">
      <w:pPr>
        <w:rPr>
          <w:rFonts w:cs="Times New Roman"/>
        </w:rPr>
      </w:pPr>
    </w:p>
    <w:p w14:paraId="6C2DE5D5" w14:textId="1BC35545" w:rsidR="00FD694E" w:rsidRPr="00555261" w:rsidRDefault="00FD694E" w:rsidP="00696AA8">
      <w:pPr>
        <w:ind w:firstLine="0"/>
      </w:pPr>
      <w:r w:rsidRPr="00555261">
        <w:t xml:space="preserve">Figure 3 shows the complete history of measurements </w:t>
      </w:r>
      <w:r>
        <w:t xml:space="preserve">of HJ </w:t>
      </w:r>
      <w:proofErr w:type="gramStart"/>
      <w:r>
        <w:t>372,</w:t>
      </w:r>
      <w:proofErr w:type="gramEnd"/>
      <w:r>
        <w:t xml:space="preserve"> from 1827</w:t>
      </w:r>
      <w:r w:rsidRPr="00555261">
        <w:t xml:space="preserve"> through this paper (the measurement reported here is highlighted in gray).</w:t>
      </w:r>
      <w:r w:rsidR="00234C57">
        <w:t xml:space="preserve"> </w:t>
      </w:r>
      <w:r w:rsidRPr="00555261">
        <w:t>Two of the data points (</w:t>
      </w:r>
      <w:r>
        <w:t xml:space="preserve">the original in 1827 and </w:t>
      </w:r>
      <w:r w:rsidRPr="00555261">
        <w:t>the other in 1951) are discordant.</w:t>
      </w:r>
      <w:r w:rsidR="00234C57">
        <w:t xml:space="preserve"> </w:t>
      </w:r>
      <w:r w:rsidRPr="00555261">
        <w:t>The remaining measurements (including the one reported here) indicate a slow relative motion of the two stars.</w:t>
      </w:r>
      <w:r>
        <w:t xml:space="preserve"> </w:t>
      </w:r>
      <w:r w:rsidRPr="00555261">
        <w:t xml:space="preserve">There is not enough data to </w:t>
      </w:r>
      <w:r>
        <w:t>conclude</w:t>
      </w:r>
      <w:r w:rsidRPr="00555261">
        <w:t xml:space="preserve"> that the motion of these two stars is related</w:t>
      </w:r>
      <w:r>
        <w:t xml:space="preserve"> to an orbital pattern.</w:t>
      </w:r>
    </w:p>
    <w:p w14:paraId="37D71218" w14:textId="77777777" w:rsidR="00FD694E" w:rsidRPr="00555261" w:rsidRDefault="00FD694E" w:rsidP="00FD694E">
      <w:pPr>
        <w:rPr>
          <w:rFonts w:cs="Times New Roman"/>
        </w:rPr>
      </w:pPr>
    </w:p>
    <w:p w14:paraId="50DDE3FB" w14:textId="77777777" w:rsidR="00FD694E" w:rsidRDefault="00FD694E" w:rsidP="00DF2DC1">
      <w:pPr>
        <w:ind w:firstLine="0"/>
        <w:jc w:val="center"/>
        <w:rPr>
          <w:rFonts w:cs="Times New Roman"/>
          <w:sz w:val="20"/>
          <w:szCs w:val="20"/>
        </w:rPr>
      </w:pPr>
      <w:r w:rsidRPr="00555261">
        <w:rPr>
          <w:rFonts w:cs="Times New Roman"/>
          <w:noProof/>
        </w:rPr>
        <w:drawing>
          <wp:inline distT="114300" distB="114300" distL="114300" distR="114300" wp14:anchorId="0AF10759" wp14:editId="2892D5BF">
            <wp:extent cx="3053751" cy="2467034"/>
            <wp:effectExtent l="0" t="0" r="0" b="9525"/>
            <wp:docPr id="44"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12" cstate="print"/>
                    <a:srcRect/>
                    <a:stretch>
                      <a:fillRect/>
                    </a:stretch>
                  </pic:blipFill>
                  <pic:spPr>
                    <a:xfrm>
                      <a:off x="0" y="0"/>
                      <a:ext cx="3051640" cy="2465328"/>
                    </a:xfrm>
                    <a:prstGeom prst="rect">
                      <a:avLst/>
                    </a:prstGeom>
                    <a:ln/>
                  </pic:spPr>
                </pic:pic>
              </a:graphicData>
            </a:graphic>
          </wp:inline>
        </w:drawing>
      </w:r>
    </w:p>
    <w:p w14:paraId="4D8A37C1" w14:textId="77777777" w:rsidR="002F22B9" w:rsidRPr="002F22B9" w:rsidRDefault="002F22B9" w:rsidP="00FD694E">
      <w:pPr>
        <w:jc w:val="center"/>
        <w:rPr>
          <w:rFonts w:eastAsia="Times New Roman" w:cs="Times New Roman"/>
          <w:i/>
          <w:sz w:val="16"/>
          <w:szCs w:val="16"/>
        </w:rPr>
      </w:pPr>
    </w:p>
    <w:p w14:paraId="6B7FF60A" w14:textId="77777777" w:rsidR="00FD694E" w:rsidRDefault="00FD694E" w:rsidP="002F22B9">
      <w:pPr>
        <w:pStyle w:val="Caption"/>
      </w:pPr>
      <w:r w:rsidRPr="00555261">
        <w:t>Figure 3: Historical Measurements of HJ 372.</w:t>
      </w:r>
      <w:r>
        <w:t xml:space="preserve"> There is not enough data to draw conclusions on the phys</w:t>
      </w:r>
      <w:r>
        <w:t>i</w:t>
      </w:r>
      <w:r>
        <w:t xml:space="preserve">cal nature of the double star. </w:t>
      </w:r>
    </w:p>
    <w:p w14:paraId="270EC004" w14:textId="77777777" w:rsidR="00FD694E" w:rsidRDefault="00FD694E" w:rsidP="00FD694E">
      <w:pPr>
        <w:rPr>
          <w:rFonts w:eastAsia="Times New Roman" w:cs="Times New Roman"/>
        </w:rPr>
      </w:pPr>
    </w:p>
    <w:p w14:paraId="7BE91FF5" w14:textId="77777777" w:rsidR="00FD694E" w:rsidRPr="00555261" w:rsidRDefault="00FD694E" w:rsidP="002F22B9">
      <w:pPr>
        <w:pStyle w:val="Heading1"/>
      </w:pPr>
      <w:r w:rsidRPr="00555261">
        <w:t>POU 1019 Results</w:t>
      </w:r>
      <w:r>
        <w:t xml:space="preserve"> and Analysis</w:t>
      </w:r>
    </w:p>
    <w:p w14:paraId="63CA79F8" w14:textId="4D07FC9D" w:rsidR="00FD694E" w:rsidRPr="002F22B9" w:rsidRDefault="00FD694E" w:rsidP="002F22B9">
      <w:pPr>
        <w:pStyle w:val="Normal1"/>
        <w:rPr>
          <w:spacing w:val="-2"/>
        </w:rPr>
      </w:pPr>
      <w:r w:rsidRPr="002F22B9">
        <w:rPr>
          <w:spacing w:val="-2"/>
        </w:rPr>
        <w:t>POU 1019 is located in a field with many other double stars in a range of intensities. Figure 4 shows the locations of each double star in the star field. The image scale was 0.656</w:t>
      </w:r>
      <w:r w:rsidR="008D717D">
        <w:rPr>
          <w:rFonts w:cs="Times New Roman"/>
          <w:spacing w:val="-2"/>
        </w:rPr>
        <w:t>″</w:t>
      </w:r>
      <w:r w:rsidRPr="002F22B9">
        <w:rPr>
          <w:spacing w:val="-2"/>
        </w:rPr>
        <w:t>/pixel and the field rotation was 3.36°. Table 2 shows the measured separations and position angles for each pair of double stars as well as their standard deviations. All exposures were 180 seconds and the images were taken on 2015.182.</w:t>
      </w:r>
    </w:p>
    <w:p w14:paraId="566BF997" w14:textId="77777777" w:rsidR="002F22B9" w:rsidRDefault="002F22B9" w:rsidP="002F22B9">
      <w:pPr>
        <w:pStyle w:val="Normal1"/>
      </w:pPr>
    </w:p>
    <w:p w14:paraId="39B07A8C" w14:textId="38E5FD0D" w:rsidR="002F22B9" w:rsidRDefault="00621E87" w:rsidP="002F22B9">
      <w:pPr>
        <w:jc w:val="left"/>
        <w:rPr>
          <w:rFonts w:cs="Times New Roman"/>
        </w:rPr>
      </w:pPr>
      <w:r>
        <w:rPr>
          <w:rFonts w:cs="Times New Roman"/>
        </w:rPr>
        <w:t xml:space="preserve">                       </w:t>
      </w:r>
      <w:r w:rsidR="002F22B9" w:rsidRPr="00555261">
        <w:rPr>
          <w:rFonts w:cs="Times New Roman"/>
          <w:noProof/>
        </w:rPr>
        <w:drawing>
          <wp:inline distT="114300" distB="114300" distL="114300" distR="114300" wp14:anchorId="18959F90" wp14:editId="3D6B9D0E">
            <wp:extent cx="3700243" cy="2618500"/>
            <wp:effectExtent l="0" t="0" r="8255" b="0"/>
            <wp:docPr id="45" name="image13.png" descr="Field of POU 1019 edi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descr="Field of POU 1019 edited.png"/>
                    <pic:cNvPicPr preferRelativeResize="0"/>
                  </pic:nvPicPr>
                  <pic:blipFill rotWithShape="1">
                    <a:blip r:embed="rId113" cstate="print"/>
                    <a:srcRect l="25133" t="11739" b="5887"/>
                    <a:stretch/>
                  </pic:blipFill>
                  <pic:spPr bwMode="auto">
                    <a:xfrm>
                      <a:off x="0" y="0"/>
                      <a:ext cx="3731952" cy="2640939"/>
                    </a:xfrm>
                    <a:prstGeom prst="rect">
                      <a:avLst/>
                    </a:prstGeom>
                    <a:ln>
                      <a:noFill/>
                    </a:ln>
                    <a:extLst>
                      <a:ext uri="{53640926-AAD7-44D8-BBD7-CCE9431645EC}">
                        <a14:shadowObscured xmlns:a14="http://schemas.microsoft.com/office/drawing/2010/main"/>
                      </a:ext>
                    </a:extLst>
                  </pic:spPr>
                </pic:pic>
              </a:graphicData>
            </a:graphic>
          </wp:inline>
        </w:drawing>
      </w:r>
      <w:r w:rsidR="002F22B9">
        <w:rPr>
          <w:rFonts w:cs="Times New Roman"/>
        </w:rPr>
        <w:t xml:space="preserve">  </w:t>
      </w:r>
    </w:p>
    <w:p w14:paraId="28439F6A" w14:textId="77777777" w:rsidR="002F22B9" w:rsidRPr="002F22B9" w:rsidRDefault="002F22B9" w:rsidP="00FD694E">
      <w:pPr>
        <w:jc w:val="center"/>
        <w:rPr>
          <w:rFonts w:eastAsia="Times New Roman" w:cs="Times New Roman"/>
          <w:i/>
          <w:sz w:val="16"/>
          <w:szCs w:val="16"/>
        </w:rPr>
      </w:pPr>
    </w:p>
    <w:p w14:paraId="13F6D8C9" w14:textId="7875934F" w:rsidR="009054C7" w:rsidRPr="004B79C0" w:rsidRDefault="00621E87" w:rsidP="004B79C0">
      <w:pPr>
        <w:rPr>
          <w:rFonts w:eastAsia="Times New Roman" w:cs="Times New Roman"/>
          <w:i/>
        </w:rPr>
      </w:pPr>
      <w:r>
        <w:rPr>
          <w:rFonts w:eastAsia="Times New Roman" w:cs="Times New Roman"/>
          <w:i/>
        </w:rPr>
        <w:t xml:space="preserve">                                                   </w:t>
      </w:r>
      <w:r w:rsidR="00FD694E" w:rsidRPr="00555261">
        <w:rPr>
          <w:rFonts w:eastAsia="Times New Roman" w:cs="Times New Roman"/>
          <w:i/>
        </w:rPr>
        <w:t>Figure 4: Field of POU 1019.</w:t>
      </w:r>
    </w:p>
    <w:tbl>
      <w:tblPr>
        <w:tblpPr w:leftFromText="180" w:rightFromText="180" w:vertAnchor="text" w:horzAnchor="margin" w:tblpXSpec="center" w:tblpY="164"/>
        <w:tblW w:w="7065"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600" w:firstRow="0" w:lastRow="0" w:firstColumn="0" w:lastColumn="0" w:noHBand="1" w:noVBand="1"/>
      </w:tblPr>
      <w:tblGrid>
        <w:gridCol w:w="1700"/>
        <w:gridCol w:w="1135"/>
        <w:gridCol w:w="1410"/>
        <w:gridCol w:w="1410"/>
        <w:gridCol w:w="1410"/>
      </w:tblGrid>
      <w:tr w:rsidR="00621E87" w:rsidRPr="001E76E5" w14:paraId="52B20BD5" w14:textId="77777777" w:rsidTr="00621E87">
        <w:tc>
          <w:tcPr>
            <w:tcW w:w="1700" w:type="dxa"/>
            <w:shd w:val="clear" w:color="auto" w:fill="FFFFFF" w:themeFill="background1"/>
            <w:tcMar>
              <w:top w:w="100" w:type="dxa"/>
              <w:left w:w="100" w:type="dxa"/>
              <w:bottom w:w="100" w:type="dxa"/>
              <w:right w:w="100" w:type="dxa"/>
            </w:tcMar>
          </w:tcPr>
          <w:p w14:paraId="7958C50C" w14:textId="77777777" w:rsidR="00621E87" w:rsidRPr="001E76E5" w:rsidRDefault="00621E87" w:rsidP="00621E87">
            <w:pPr>
              <w:ind w:left="100"/>
              <w:rPr>
                <w:rFonts w:cs="Times New Roman"/>
              </w:rPr>
            </w:pPr>
            <w:r w:rsidRPr="001E76E5">
              <w:rPr>
                <w:rFonts w:eastAsia="Times New Roman" w:cs="Times New Roman"/>
              </w:rPr>
              <w:lastRenderedPageBreak/>
              <w:t>Target</w:t>
            </w:r>
          </w:p>
        </w:tc>
        <w:tc>
          <w:tcPr>
            <w:tcW w:w="1135" w:type="dxa"/>
            <w:shd w:val="clear" w:color="auto" w:fill="FFFFFF" w:themeFill="background1"/>
            <w:tcMar>
              <w:top w:w="100" w:type="dxa"/>
              <w:left w:w="100" w:type="dxa"/>
              <w:bottom w:w="100" w:type="dxa"/>
              <w:right w:w="100" w:type="dxa"/>
            </w:tcMar>
          </w:tcPr>
          <w:p w14:paraId="5D8C4A4E" w14:textId="77777777" w:rsidR="00621E87" w:rsidRPr="001E76E5" w:rsidRDefault="00621E87" w:rsidP="008D717D">
            <w:pPr>
              <w:rPr>
                <w:rFonts w:cs="Times New Roman"/>
              </w:rPr>
            </w:pPr>
            <w:r>
              <w:rPr>
                <w:rFonts w:eastAsia="Times New Roman" w:cs="Times New Roman"/>
              </w:rPr>
              <w:t>Sep</w:t>
            </w:r>
          </w:p>
        </w:tc>
        <w:tc>
          <w:tcPr>
            <w:tcW w:w="1410" w:type="dxa"/>
            <w:shd w:val="clear" w:color="auto" w:fill="FFFFFF" w:themeFill="background1"/>
            <w:tcMar>
              <w:top w:w="100" w:type="dxa"/>
              <w:left w:w="100" w:type="dxa"/>
              <w:bottom w:w="100" w:type="dxa"/>
              <w:right w:w="100" w:type="dxa"/>
            </w:tcMar>
          </w:tcPr>
          <w:p w14:paraId="6A0B705E" w14:textId="77777777" w:rsidR="00621E87" w:rsidRPr="001E76E5" w:rsidRDefault="00621E87" w:rsidP="00621E87">
            <w:pPr>
              <w:ind w:left="100"/>
              <w:rPr>
                <w:rFonts w:cs="Times New Roman"/>
              </w:rPr>
            </w:pPr>
            <w:r w:rsidRPr="001E76E5">
              <w:rPr>
                <w:rFonts w:eastAsia="Times New Roman" w:cs="Times New Roman"/>
              </w:rPr>
              <w:t>St</w:t>
            </w:r>
            <w:r>
              <w:rPr>
                <w:rFonts w:eastAsia="Times New Roman" w:cs="Times New Roman"/>
              </w:rPr>
              <w:t xml:space="preserve">. </w:t>
            </w:r>
            <w:r w:rsidRPr="001E76E5">
              <w:rPr>
                <w:rFonts w:eastAsia="Times New Roman" w:cs="Times New Roman"/>
              </w:rPr>
              <w:t>Dev</w:t>
            </w:r>
            <w:r>
              <w:rPr>
                <w:rFonts w:eastAsia="Times New Roman" w:cs="Times New Roman"/>
              </w:rPr>
              <w:t>.</w:t>
            </w:r>
          </w:p>
        </w:tc>
        <w:tc>
          <w:tcPr>
            <w:tcW w:w="1410" w:type="dxa"/>
            <w:shd w:val="clear" w:color="auto" w:fill="FFFFFF" w:themeFill="background1"/>
          </w:tcPr>
          <w:p w14:paraId="53E2C4C7" w14:textId="77777777" w:rsidR="00621E87" w:rsidRPr="001E76E5" w:rsidRDefault="00621E87" w:rsidP="00621E87">
            <w:pPr>
              <w:ind w:left="100"/>
              <w:rPr>
                <w:rFonts w:eastAsia="Times New Roman" w:cs="Times New Roman"/>
              </w:rPr>
            </w:pPr>
            <w:r>
              <w:rPr>
                <w:rFonts w:eastAsia="Times New Roman" w:cs="Times New Roman"/>
              </w:rPr>
              <w:t>PA</w:t>
            </w:r>
          </w:p>
        </w:tc>
        <w:tc>
          <w:tcPr>
            <w:tcW w:w="1410" w:type="dxa"/>
            <w:shd w:val="clear" w:color="auto" w:fill="FFFFFF" w:themeFill="background1"/>
          </w:tcPr>
          <w:p w14:paraId="3DA3DF15" w14:textId="77777777" w:rsidR="00621E87" w:rsidRPr="001E76E5" w:rsidRDefault="00621E87" w:rsidP="00621E87">
            <w:pPr>
              <w:ind w:left="100"/>
              <w:rPr>
                <w:rFonts w:eastAsia="Times New Roman" w:cs="Times New Roman"/>
              </w:rPr>
            </w:pPr>
            <w:r w:rsidRPr="001E76E5">
              <w:rPr>
                <w:rFonts w:eastAsia="Times New Roman" w:cs="Times New Roman"/>
              </w:rPr>
              <w:t>St</w:t>
            </w:r>
            <w:r>
              <w:rPr>
                <w:rFonts w:eastAsia="Times New Roman" w:cs="Times New Roman"/>
              </w:rPr>
              <w:t xml:space="preserve">. </w:t>
            </w:r>
            <w:r w:rsidRPr="001E76E5">
              <w:rPr>
                <w:rFonts w:eastAsia="Times New Roman" w:cs="Times New Roman"/>
              </w:rPr>
              <w:t>D</w:t>
            </w:r>
            <w:r>
              <w:rPr>
                <w:rFonts w:eastAsia="Times New Roman" w:cs="Times New Roman"/>
              </w:rPr>
              <w:t>ev.</w:t>
            </w:r>
          </w:p>
        </w:tc>
      </w:tr>
      <w:tr w:rsidR="00621E87" w:rsidRPr="00555261" w14:paraId="62B09945" w14:textId="77777777" w:rsidTr="00621E87">
        <w:tc>
          <w:tcPr>
            <w:tcW w:w="1700" w:type="dxa"/>
            <w:tcMar>
              <w:top w:w="100" w:type="dxa"/>
              <w:left w:w="100" w:type="dxa"/>
              <w:bottom w:w="100" w:type="dxa"/>
              <w:right w:w="100" w:type="dxa"/>
            </w:tcMar>
            <w:vAlign w:val="center"/>
          </w:tcPr>
          <w:p w14:paraId="137CD71A" w14:textId="77777777" w:rsidR="00621E87" w:rsidRPr="00555261" w:rsidRDefault="00621E87" w:rsidP="00621E87">
            <w:pPr>
              <w:ind w:firstLine="0"/>
              <w:jc w:val="left"/>
              <w:rPr>
                <w:rFonts w:cs="Times New Roman"/>
              </w:rPr>
            </w:pPr>
            <w:r w:rsidRPr="00555261">
              <w:rPr>
                <w:rFonts w:eastAsia="Times New Roman" w:cs="Times New Roman"/>
              </w:rPr>
              <w:t>POU 1019</w:t>
            </w:r>
          </w:p>
        </w:tc>
        <w:tc>
          <w:tcPr>
            <w:tcW w:w="1135" w:type="dxa"/>
            <w:tcMar>
              <w:top w:w="100" w:type="dxa"/>
              <w:left w:w="100" w:type="dxa"/>
              <w:bottom w:w="100" w:type="dxa"/>
              <w:right w:w="100" w:type="dxa"/>
            </w:tcMar>
            <w:vAlign w:val="center"/>
          </w:tcPr>
          <w:p w14:paraId="3754C96D" w14:textId="4177A4BD" w:rsidR="00621E87" w:rsidRPr="00555261" w:rsidRDefault="00621E87" w:rsidP="008D717D">
            <w:pPr>
              <w:ind w:left="100" w:firstLine="0"/>
              <w:rPr>
                <w:rFonts w:cs="Times New Roman"/>
              </w:rPr>
            </w:pPr>
            <w:r>
              <w:rPr>
                <w:rFonts w:eastAsia="Times New Roman" w:cs="Times New Roman"/>
              </w:rPr>
              <w:t>13.009</w:t>
            </w:r>
            <w:r w:rsidR="008D717D">
              <w:rPr>
                <w:rFonts w:eastAsia="Times New Roman" w:cs="Times New Roman"/>
              </w:rPr>
              <w:t>″</w:t>
            </w:r>
          </w:p>
        </w:tc>
        <w:tc>
          <w:tcPr>
            <w:tcW w:w="1410" w:type="dxa"/>
            <w:tcMar>
              <w:top w:w="100" w:type="dxa"/>
              <w:left w:w="100" w:type="dxa"/>
              <w:bottom w:w="100" w:type="dxa"/>
              <w:right w:w="100" w:type="dxa"/>
            </w:tcMar>
            <w:vAlign w:val="center"/>
          </w:tcPr>
          <w:p w14:paraId="4AC0314A" w14:textId="463C5EBD" w:rsidR="00621E87" w:rsidRPr="00555261" w:rsidRDefault="00621E87" w:rsidP="00621E87">
            <w:pPr>
              <w:rPr>
                <w:rFonts w:cs="Times New Roman"/>
              </w:rPr>
            </w:pPr>
            <w:r w:rsidRPr="00555261">
              <w:rPr>
                <w:rFonts w:eastAsia="Times New Roman" w:cs="Times New Roman"/>
              </w:rPr>
              <w:t>0.079</w:t>
            </w:r>
            <w:r w:rsidR="008D717D">
              <w:rPr>
                <w:rFonts w:eastAsia="Times New Roman" w:cs="Times New Roman"/>
              </w:rPr>
              <w:t>″</w:t>
            </w:r>
          </w:p>
        </w:tc>
        <w:tc>
          <w:tcPr>
            <w:tcW w:w="1410" w:type="dxa"/>
            <w:vAlign w:val="center"/>
          </w:tcPr>
          <w:p w14:paraId="4A2FC3CA" w14:textId="77777777" w:rsidR="00621E87" w:rsidRPr="00555261" w:rsidRDefault="00621E87" w:rsidP="00621E87">
            <w:pPr>
              <w:rPr>
                <w:rFonts w:eastAsia="Times New Roman" w:cs="Times New Roman"/>
              </w:rPr>
            </w:pPr>
            <w:r>
              <w:rPr>
                <w:rFonts w:eastAsia="Times New Roman" w:cs="Times New Roman"/>
              </w:rPr>
              <w:t>12.8°</w:t>
            </w:r>
          </w:p>
        </w:tc>
        <w:tc>
          <w:tcPr>
            <w:tcW w:w="1410" w:type="dxa"/>
            <w:vAlign w:val="center"/>
          </w:tcPr>
          <w:p w14:paraId="25770968" w14:textId="77777777" w:rsidR="00621E87" w:rsidRPr="00555261" w:rsidRDefault="00621E87" w:rsidP="00621E87">
            <w:pPr>
              <w:rPr>
                <w:rFonts w:eastAsia="Times New Roman" w:cs="Times New Roman"/>
              </w:rPr>
            </w:pPr>
            <w:r w:rsidRPr="00555261">
              <w:rPr>
                <w:rFonts w:eastAsia="Times New Roman" w:cs="Times New Roman"/>
              </w:rPr>
              <w:t>0.6</w:t>
            </w:r>
            <w:r>
              <w:rPr>
                <w:rFonts w:eastAsia="Times New Roman" w:cs="Times New Roman"/>
              </w:rPr>
              <w:t>0°</w:t>
            </w:r>
          </w:p>
        </w:tc>
      </w:tr>
      <w:tr w:rsidR="00621E87" w:rsidRPr="00555261" w14:paraId="5E242D28" w14:textId="77777777" w:rsidTr="00621E87">
        <w:tc>
          <w:tcPr>
            <w:tcW w:w="1700" w:type="dxa"/>
            <w:tcMar>
              <w:top w:w="100" w:type="dxa"/>
              <w:left w:w="100" w:type="dxa"/>
              <w:bottom w:w="100" w:type="dxa"/>
              <w:right w:w="100" w:type="dxa"/>
            </w:tcMar>
            <w:vAlign w:val="center"/>
          </w:tcPr>
          <w:p w14:paraId="2BF4D8A4" w14:textId="77777777" w:rsidR="00621E87" w:rsidRPr="00555261" w:rsidRDefault="00621E87" w:rsidP="00621E87">
            <w:pPr>
              <w:ind w:firstLine="0"/>
              <w:jc w:val="left"/>
              <w:rPr>
                <w:rFonts w:cs="Times New Roman"/>
              </w:rPr>
            </w:pPr>
            <w:r w:rsidRPr="00555261">
              <w:rPr>
                <w:rFonts w:eastAsia="Times New Roman" w:cs="Times New Roman"/>
              </w:rPr>
              <w:t>POU 1022</w:t>
            </w:r>
          </w:p>
        </w:tc>
        <w:tc>
          <w:tcPr>
            <w:tcW w:w="1135" w:type="dxa"/>
            <w:tcMar>
              <w:top w:w="100" w:type="dxa"/>
              <w:left w:w="100" w:type="dxa"/>
              <w:bottom w:w="100" w:type="dxa"/>
              <w:right w:w="100" w:type="dxa"/>
            </w:tcMar>
            <w:vAlign w:val="center"/>
          </w:tcPr>
          <w:p w14:paraId="6B27C69F" w14:textId="60CBDD84" w:rsidR="00621E87" w:rsidRPr="00555261" w:rsidRDefault="00621E87" w:rsidP="00621E87">
            <w:pPr>
              <w:ind w:left="100" w:firstLine="0"/>
              <w:rPr>
                <w:rFonts w:cs="Times New Roman"/>
              </w:rPr>
            </w:pPr>
            <w:r w:rsidRPr="00555261">
              <w:rPr>
                <w:rFonts w:eastAsia="Times New Roman" w:cs="Times New Roman"/>
              </w:rPr>
              <w:t>12.224</w:t>
            </w:r>
            <w:r w:rsidR="008D717D">
              <w:rPr>
                <w:rFonts w:eastAsia="Times New Roman" w:cs="Times New Roman"/>
              </w:rPr>
              <w:t>″</w:t>
            </w:r>
          </w:p>
        </w:tc>
        <w:tc>
          <w:tcPr>
            <w:tcW w:w="1410" w:type="dxa"/>
            <w:tcMar>
              <w:top w:w="100" w:type="dxa"/>
              <w:left w:w="100" w:type="dxa"/>
              <w:bottom w:w="100" w:type="dxa"/>
              <w:right w:w="100" w:type="dxa"/>
            </w:tcMar>
            <w:vAlign w:val="center"/>
          </w:tcPr>
          <w:p w14:paraId="6FFBA0B1" w14:textId="6FC1BAA6" w:rsidR="00621E87" w:rsidRPr="00555261" w:rsidRDefault="00621E87" w:rsidP="00621E87">
            <w:pPr>
              <w:rPr>
                <w:rFonts w:cs="Times New Roman"/>
              </w:rPr>
            </w:pPr>
            <w:r w:rsidRPr="00555261">
              <w:rPr>
                <w:rFonts w:eastAsia="Times New Roman" w:cs="Times New Roman"/>
              </w:rPr>
              <w:t>0.065</w:t>
            </w:r>
            <w:r w:rsidR="008D717D">
              <w:rPr>
                <w:rFonts w:eastAsia="Times New Roman" w:cs="Times New Roman"/>
              </w:rPr>
              <w:t>″</w:t>
            </w:r>
          </w:p>
        </w:tc>
        <w:tc>
          <w:tcPr>
            <w:tcW w:w="1410" w:type="dxa"/>
            <w:vAlign w:val="center"/>
          </w:tcPr>
          <w:p w14:paraId="2350ABE6" w14:textId="77777777" w:rsidR="00621E87" w:rsidRPr="00555261" w:rsidRDefault="00621E87" w:rsidP="00621E87">
            <w:pPr>
              <w:rPr>
                <w:rFonts w:eastAsia="Times New Roman" w:cs="Times New Roman"/>
              </w:rPr>
            </w:pPr>
            <w:r w:rsidRPr="00555261">
              <w:rPr>
                <w:rFonts w:eastAsia="Times New Roman" w:cs="Times New Roman"/>
              </w:rPr>
              <w:t>207.</w:t>
            </w:r>
            <w:r>
              <w:rPr>
                <w:rFonts w:eastAsia="Times New Roman" w:cs="Times New Roman"/>
              </w:rPr>
              <w:t>8°</w:t>
            </w:r>
          </w:p>
        </w:tc>
        <w:tc>
          <w:tcPr>
            <w:tcW w:w="1410" w:type="dxa"/>
            <w:vAlign w:val="center"/>
          </w:tcPr>
          <w:p w14:paraId="68DF6B4C" w14:textId="77777777" w:rsidR="00621E87" w:rsidRPr="00555261" w:rsidRDefault="00621E87" w:rsidP="00621E87">
            <w:pPr>
              <w:rPr>
                <w:rFonts w:eastAsia="Times New Roman" w:cs="Times New Roman"/>
              </w:rPr>
            </w:pPr>
            <w:r w:rsidRPr="00555261">
              <w:rPr>
                <w:rFonts w:eastAsia="Times New Roman" w:cs="Times New Roman"/>
              </w:rPr>
              <w:t>0.16</w:t>
            </w:r>
            <w:r>
              <w:rPr>
                <w:rFonts w:eastAsia="Times New Roman" w:cs="Times New Roman"/>
              </w:rPr>
              <w:t>°</w:t>
            </w:r>
          </w:p>
        </w:tc>
      </w:tr>
      <w:tr w:rsidR="00621E87" w:rsidRPr="00555261" w14:paraId="45900BD0" w14:textId="77777777" w:rsidTr="00621E87">
        <w:tc>
          <w:tcPr>
            <w:tcW w:w="1700" w:type="dxa"/>
            <w:tcMar>
              <w:top w:w="100" w:type="dxa"/>
              <w:left w:w="100" w:type="dxa"/>
              <w:bottom w:w="100" w:type="dxa"/>
              <w:right w:w="100" w:type="dxa"/>
            </w:tcMar>
            <w:vAlign w:val="center"/>
          </w:tcPr>
          <w:p w14:paraId="2CE53C9C" w14:textId="77777777" w:rsidR="00621E87" w:rsidRPr="00555261" w:rsidRDefault="00621E87" w:rsidP="00621E87">
            <w:pPr>
              <w:ind w:firstLine="0"/>
              <w:jc w:val="left"/>
              <w:rPr>
                <w:rFonts w:cs="Times New Roman"/>
              </w:rPr>
            </w:pPr>
            <w:r w:rsidRPr="00555261">
              <w:rPr>
                <w:rFonts w:eastAsia="Times New Roman" w:cs="Times New Roman"/>
              </w:rPr>
              <w:t>POU 1030</w:t>
            </w:r>
          </w:p>
        </w:tc>
        <w:tc>
          <w:tcPr>
            <w:tcW w:w="1135" w:type="dxa"/>
            <w:tcMar>
              <w:top w:w="100" w:type="dxa"/>
              <w:left w:w="100" w:type="dxa"/>
              <w:bottom w:w="100" w:type="dxa"/>
              <w:right w:w="100" w:type="dxa"/>
            </w:tcMar>
            <w:vAlign w:val="center"/>
          </w:tcPr>
          <w:p w14:paraId="715307C8" w14:textId="386962C4" w:rsidR="00621E87" w:rsidRPr="00555261" w:rsidRDefault="00621E87" w:rsidP="00621E87">
            <w:pPr>
              <w:ind w:left="100" w:firstLine="0"/>
              <w:rPr>
                <w:rFonts w:cs="Times New Roman"/>
              </w:rPr>
            </w:pPr>
            <w:r w:rsidRPr="00555261">
              <w:rPr>
                <w:rFonts w:eastAsia="Times New Roman" w:cs="Times New Roman"/>
              </w:rPr>
              <w:t>10.538</w:t>
            </w:r>
            <w:r w:rsidR="008D717D">
              <w:rPr>
                <w:rFonts w:eastAsia="Times New Roman" w:cs="Times New Roman"/>
              </w:rPr>
              <w:t>″</w:t>
            </w:r>
          </w:p>
        </w:tc>
        <w:tc>
          <w:tcPr>
            <w:tcW w:w="1410" w:type="dxa"/>
            <w:tcMar>
              <w:top w:w="100" w:type="dxa"/>
              <w:left w:w="100" w:type="dxa"/>
              <w:bottom w:w="100" w:type="dxa"/>
              <w:right w:w="100" w:type="dxa"/>
            </w:tcMar>
            <w:vAlign w:val="center"/>
          </w:tcPr>
          <w:p w14:paraId="195E7F11" w14:textId="231F7082" w:rsidR="00621E87" w:rsidRPr="00555261" w:rsidRDefault="00621E87" w:rsidP="00621E87">
            <w:pPr>
              <w:rPr>
                <w:rFonts w:cs="Times New Roman"/>
              </w:rPr>
            </w:pPr>
            <w:r w:rsidRPr="00555261">
              <w:rPr>
                <w:rFonts w:eastAsia="Times New Roman" w:cs="Times New Roman"/>
              </w:rPr>
              <w:t>0.065</w:t>
            </w:r>
            <w:r w:rsidR="008D717D">
              <w:rPr>
                <w:rFonts w:eastAsia="Times New Roman" w:cs="Times New Roman"/>
              </w:rPr>
              <w:t>″</w:t>
            </w:r>
          </w:p>
        </w:tc>
        <w:tc>
          <w:tcPr>
            <w:tcW w:w="1410" w:type="dxa"/>
            <w:vAlign w:val="center"/>
          </w:tcPr>
          <w:p w14:paraId="593D68F2" w14:textId="77777777" w:rsidR="00621E87" w:rsidRPr="00555261" w:rsidRDefault="00621E87" w:rsidP="00621E87">
            <w:pPr>
              <w:rPr>
                <w:rFonts w:eastAsia="Times New Roman" w:cs="Times New Roman"/>
              </w:rPr>
            </w:pPr>
            <w:r w:rsidRPr="00555261">
              <w:rPr>
                <w:rFonts w:eastAsia="Times New Roman" w:cs="Times New Roman"/>
              </w:rPr>
              <w:t>134.5</w:t>
            </w:r>
            <w:r>
              <w:rPr>
                <w:rFonts w:eastAsia="Times New Roman" w:cs="Times New Roman"/>
              </w:rPr>
              <w:t>°</w:t>
            </w:r>
          </w:p>
        </w:tc>
        <w:tc>
          <w:tcPr>
            <w:tcW w:w="1410" w:type="dxa"/>
            <w:vAlign w:val="center"/>
          </w:tcPr>
          <w:p w14:paraId="23EFE77A" w14:textId="77777777" w:rsidR="00621E87" w:rsidRPr="00555261" w:rsidRDefault="00621E87" w:rsidP="00621E87">
            <w:pPr>
              <w:rPr>
                <w:rFonts w:eastAsia="Times New Roman" w:cs="Times New Roman"/>
              </w:rPr>
            </w:pPr>
            <w:r w:rsidRPr="00555261">
              <w:rPr>
                <w:rFonts w:eastAsia="Times New Roman" w:cs="Times New Roman"/>
              </w:rPr>
              <w:t>0.45</w:t>
            </w:r>
            <w:r>
              <w:rPr>
                <w:rFonts w:eastAsia="Times New Roman" w:cs="Times New Roman"/>
              </w:rPr>
              <w:t>°</w:t>
            </w:r>
          </w:p>
        </w:tc>
      </w:tr>
      <w:tr w:rsidR="00621E87" w:rsidRPr="00555261" w14:paraId="5C6D1E78" w14:textId="77777777" w:rsidTr="00621E87">
        <w:tc>
          <w:tcPr>
            <w:tcW w:w="1700" w:type="dxa"/>
            <w:tcMar>
              <w:top w:w="100" w:type="dxa"/>
              <w:left w:w="100" w:type="dxa"/>
              <w:bottom w:w="100" w:type="dxa"/>
              <w:right w:w="100" w:type="dxa"/>
            </w:tcMar>
            <w:vAlign w:val="center"/>
          </w:tcPr>
          <w:p w14:paraId="4221F1E5" w14:textId="77777777" w:rsidR="00621E87" w:rsidRPr="00555261" w:rsidRDefault="00621E87" w:rsidP="00621E87">
            <w:pPr>
              <w:ind w:firstLine="0"/>
              <w:jc w:val="left"/>
              <w:rPr>
                <w:rFonts w:cs="Times New Roman"/>
              </w:rPr>
            </w:pPr>
            <w:r w:rsidRPr="00555261">
              <w:rPr>
                <w:rFonts w:eastAsia="Times New Roman" w:cs="Times New Roman"/>
              </w:rPr>
              <w:t>POU 1032</w:t>
            </w:r>
          </w:p>
        </w:tc>
        <w:tc>
          <w:tcPr>
            <w:tcW w:w="1135" w:type="dxa"/>
            <w:tcMar>
              <w:top w:w="100" w:type="dxa"/>
              <w:left w:w="100" w:type="dxa"/>
              <w:bottom w:w="100" w:type="dxa"/>
              <w:right w:w="100" w:type="dxa"/>
            </w:tcMar>
            <w:vAlign w:val="center"/>
          </w:tcPr>
          <w:p w14:paraId="2B49B509" w14:textId="71B158A9" w:rsidR="00621E87" w:rsidRPr="00555261" w:rsidRDefault="00621E87" w:rsidP="00621E87">
            <w:pPr>
              <w:ind w:left="100" w:firstLine="0"/>
              <w:rPr>
                <w:rFonts w:cs="Times New Roman"/>
              </w:rPr>
            </w:pPr>
            <w:r w:rsidRPr="00555261">
              <w:rPr>
                <w:rFonts w:eastAsia="Times New Roman" w:cs="Times New Roman"/>
              </w:rPr>
              <w:t>19.368</w:t>
            </w:r>
            <w:r w:rsidR="008D717D">
              <w:rPr>
                <w:rFonts w:eastAsia="Times New Roman" w:cs="Times New Roman"/>
              </w:rPr>
              <w:t>″</w:t>
            </w:r>
          </w:p>
        </w:tc>
        <w:tc>
          <w:tcPr>
            <w:tcW w:w="1410" w:type="dxa"/>
            <w:tcMar>
              <w:top w:w="100" w:type="dxa"/>
              <w:left w:w="100" w:type="dxa"/>
              <w:bottom w:w="100" w:type="dxa"/>
              <w:right w:w="100" w:type="dxa"/>
            </w:tcMar>
            <w:vAlign w:val="center"/>
          </w:tcPr>
          <w:p w14:paraId="45B2E1C0" w14:textId="1AA5FC0B" w:rsidR="00621E87" w:rsidRPr="00555261" w:rsidRDefault="00621E87" w:rsidP="00621E87">
            <w:pPr>
              <w:rPr>
                <w:rFonts w:cs="Times New Roman"/>
              </w:rPr>
            </w:pPr>
            <w:r w:rsidRPr="00555261">
              <w:rPr>
                <w:rFonts w:eastAsia="Times New Roman" w:cs="Times New Roman"/>
              </w:rPr>
              <w:t>0.114</w:t>
            </w:r>
            <w:r w:rsidR="008D717D">
              <w:rPr>
                <w:rFonts w:eastAsia="Times New Roman" w:cs="Times New Roman"/>
              </w:rPr>
              <w:t>″</w:t>
            </w:r>
          </w:p>
        </w:tc>
        <w:tc>
          <w:tcPr>
            <w:tcW w:w="1410" w:type="dxa"/>
            <w:vAlign w:val="center"/>
          </w:tcPr>
          <w:p w14:paraId="7A8B6786" w14:textId="77777777" w:rsidR="00621E87" w:rsidRPr="00555261" w:rsidRDefault="00621E87" w:rsidP="00621E87">
            <w:pPr>
              <w:rPr>
                <w:rFonts w:eastAsia="Times New Roman" w:cs="Times New Roman"/>
              </w:rPr>
            </w:pPr>
            <w:r w:rsidRPr="00555261">
              <w:rPr>
                <w:rFonts w:eastAsia="Times New Roman" w:cs="Times New Roman"/>
              </w:rPr>
              <w:t>172.</w:t>
            </w:r>
            <w:r>
              <w:rPr>
                <w:rFonts w:eastAsia="Times New Roman" w:cs="Times New Roman"/>
              </w:rPr>
              <w:t>8°</w:t>
            </w:r>
          </w:p>
        </w:tc>
        <w:tc>
          <w:tcPr>
            <w:tcW w:w="1410" w:type="dxa"/>
            <w:vAlign w:val="center"/>
          </w:tcPr>
          <w:p w14:paraId="510F8BA5" w14:textId="77777777" w:rsidR="00621E87" w:rsidRPr="00555261" w:rsidRDefault="00621E87" w:rsidP="00621E87">
            <w:pPr>
              <w:rPr>
                <w:rFonts w:eastAsia="Times New Roman" w:cs="Times New Roman"/>
              </w:rPr>
            </w:pPr>
            <w:r w:rsidRPr="00555261">
              <w:rPr>
                <w:rFonts w:eastAsia="Times New Roman" w:cs="Times New Roman"/>
              </w:rPr>
              <w:t>0.14</w:t>
            </w:r>
            <w:r>
              <w:rPr>
                <w:rFonts w:eastAsia="Times New Roman" w:cs="Times New Roman"/>
              </w:rPr>
              <w:t>°</w:t>
            </w:r>
          </w:p>
        </w:tc>
      </w:tr>
      <w:tr w:rsidR="00621E87" w:rsidRPr="00555261" w14:paraId="74497605" w14:textId="77777777" w:rsidTr="00621E87">
        <w:tc>
          <w:tcPr>
            <w:tcW w:w="1700" w:type="dxa"/>
            <w:tcMar>
              <w:top w:w="100" w:type="dxa"/>
              <w:left w:w="100" w:type="dxa"/>
              <w:bottom w:w="100" w:type="dxa"/>
              <w:right w:w="100" w:type="dxa"/>
            </w:tcMar>
            <w:vAlign w:val="center"/>
          </w:tcPr>
          <w:p w14:paraId="6136C027" w14:textId="77777777" w:rsidR="00621E87" w:rsidRPr="00555261" w:rsidRDefault="00621E87" w:rsidP="00621E87">
            <w:pPr>
              <w:ind w:firstLine="0"/>
              <w:jc w:val="left"/>
              <w:rPr>
                <w:rFonts w:cs="Times New Roman"/>
              </w:rPr>
            </w:pPr>
            <w:r w:rsidRPr="00555261">
              <w:rPr>
                <w:rFonts w:eastAsia="Times New Roman" w:cs="Times New Roman"/>
              </w:rPr>
              <w:t>POU 1008</w:t>
            </w:r>
          </w:p>
        </w:tc>
        <w:tc>
          <w:tcPr>
            <w:tcW w:w="1135" w:type="dxa"/>
            <w:tcMar>
              <w:top w:w="100" w:type="dxa"/>
              <w:left w:w="100" w:type="dxa"/>
              <w:bottom w:w="100" w:type="dxa"/>
              <w:right w:w="100" w:type="dxa"/>
            </w:tcMar>
            <w:vAlign w:val="center"/>
          </w:tcPr>
          <w:p w14:paraId="0C767ADA" w14:textId="7EDEEE82" w:rsidR="00621E87" w:rsidRPr="00555261" w:rsidRDefault="008D717D" w:rsidP="00621E87">
            <w:pPr>
              <w:ind w:left="100" w:firstLine="0"/>
              <w:rPr>
                <w:rFonts w:cs="Times New Roman"/>
              </w:rPr>
            </w:pPr>
            <w:r>
              <w:rPr>
                <w:rFonts w:eastAsia="Times New Roman" w:cs="Times New Roman"/>
              </w:rPr>
              <w:t xml:space="preserve">  </w:t>
            </w:r>
            <w:r w:rsidR="00621E87" w:rsidRPr="00555261">
              <w:rPr>
                <w:rFonts w:eastAsia="Times New Roman" w:cs="Times New Roman"/>
              </w:rPr>
              <w:t>8.452</w:t>
            </w:r>
            <w:r>
              <w:rPr>
                <w:rFonts w:eastAsia="Times New Roman" w:cs="Times New Roman"/>
              </w:rPr>
              <w:t>″</w:t>
            </w:r>
          </w:p>
        </w:tc>
        <w:tc>
          <w:tcPr>
            <w:tcW w:w="1410" w:type="dxa"/>
            <w:tcMar>
              <w:top w:w="100" w:type="dxa"/>
              <w:left w:w="100" w:type="dxa"/>
              <w:bottom w:w="100" w:type="dxa"/>
              <w:right w:w="100" w:type="dxa"/>
            </w:tcMar>
            <w:vAlign w:val="center"/>
          </w:tcPr>
          <w:p w14:paraId="3853B924" w14:textId="0B99A841" w:rsidR="00621E87" w:rsidRPr="00555261" w:rsidRDefault="00621E87" w:rsidP="00621E87">
            <w:pPr>
              <w:rPr>
                <w:rFonts w:cs="Times New Roman"/>
              </w:rPr>
            </w:pPr>
            <w:r w:rsidRPr="00555261">
              <w:rPr>
                <w:rFonts w:eastAsia="Times New Roman" w:cs="Times New Roman"/>
              </w:rPr>
              <w:t>0.198</w:t>
            </w:r>
            <w:r w:rsidR="008D717D">
              <w:rPr>
                <w:rFonts w:eastAsia="Times New Roman" w:cs="Times New Roman"/>
              </w:rPr>
              <w:t>″</w:t>
            </w:r>
          </w:p>
        </w:tc>
        <w:tc>
          <w:tcPr>
            <w:tcW w:w="1410" w:type="dxa"/>
            <w:vAlign w:val="center"/>
          </w:tcPr>
          <w:p w14:paraId="7EF2598A" w14:textId="77777777" w:rsidR="00621E87" w:rsidRPr="00555261" w:rsidRDefault="00621E87" w:rsidP="00621E87">
            <w:pPr>
              <w:rPr>
                <w:rFonts w:eastAsia="Times New Roman" w:cs="Times New Roman"/>
              </w:rPr>
            </w:pPr>
            <w:r w:rsidRPr="00555261">
              <w:rPr>
                <w:rFonts w:eastAsia="Times New Roman" w:cs="Times New Roman"/>
              </w:rPr>
              <w:t>93.3</w:t>
            </w:r>
            <w:r>
              <w:rPr>
                <w:rFonts w:eastAsia="Times New Roman" w:cs="Times New Roman"/>
              </w:rPr>
              <w:t>°</w:t>
            </w:r>
          </w:p>
        </w:tc>
        <w:tc>
          <w:tcPr>
            <w:tcW w:w="1410" w:type="dxa"/>
            <w:vAlign w:val="center"/>
          </w:tcPr>
          <w:p w14:paraId="3261FD91" w14:textId="77777777" w:rsidR="00621E87" w:rsidRPr="00555261" w:rsidRDefault="00621E87" w:rsidP="00621E87">
            <w:pPr>
              <w:rPr>
                <w:rFonts w:eastAsia="Times New Roman" w:cs="Times New Roman"/>
              </w:rPr>
            </w:pPr>
            <w:r w:rsidRPr="00555261">
              <w:rPr>
                <w:rFonts w:eastAsia="Times New Roman" w:cs="Times New Roman"/>
              </w:rPr>
              <w:t>0.94</w:t>
            </w:r>
            <w:r>
              <w:rPr>
                <w:rFonts w:eastAsia="Times New Roman" w:cs="Times New Roman"/>
              </w:rPr>
              <w:t>°</w:t>
            </w:r>
          </w:p>
        </w:tc>
      </w:tr>
      <w:tr w:rsidR="00621E87" w:rsidRPr="00555261" w14:paraId="1BB6296E" w14:textId="77777777" w:rsidTr="00621E87">
        <w:tc>
          <w:tcPr>
            <w:tcW w:w="1700" w:type="dxa"/>
            <w:tcMar>
              <w:top w:w="100" w:type="dxa"/>
              <w:left w:w="100" w:type="dxa"/>
              <w:bottom w:w="100" w:type="dxa"/>
              <w:right w:w="100" w:type="dxa"/>
            </w:tcMar>
            <w:vAlign w:val="center"/>
          </w:tcPr>
          <w:p w14:paraId="41418F8F" w14:textId="77777777" w:rsidR="00621E87" w:rsidRPr="00555261" w:rsidRDefault="00621E87" w:rsidP="00621E87">
            <w:pPr>
              <w:ind w:firstLine="0"/>
              <w:jc w:val="left"/>
              <w:rPr>
                <w:rFonts w:cs="Times New Roman"/>
              </w:rPr>
            </w:pPr>
            <w:r>
              <w:rPr>
                <w:rFonts w:eastAsia="Times New Roman" w:cs="Times New Roman"/>
              </w:rPr>
              <w:t>POU 1016</w:t>
            </w:r>
          </w:p>
        </w:tc>
        <w:tc>
          <w:tcPr>
            <w:tcW w:w="1135" w:type="dxa"/>
            <w:tcMar>
              <w:top w:w="100" w:type="dxa"/>
              <w:left w:w="100" w:type="dxa"/>
              <w:bottom w:w="100" w:type="dxa"/>
              <w:right w:w="100" w:type="dxa"/>
            </w:tcMar>
            <w:vAlign w:val="center"/>
          </w:tcPr>
          <w:p w14:paraId="0B2D309A" w14:textId="0A9AC3BD" w:rsidR="00621E87" w:rsidRPr="00555261" w:rsidRDefault="00621E87" w:rsidP="00621E87">
            <w:pPr>
              <w:ind w:left="100" w:firstLine="0"/>
              <w:rPr>
                <w:rFonts w:cs="Times New Roman"/>
              </w:rPr>
            </w:pPr>
            <w:r w:rsidRPr="00555261">
              <w:rPr>
                <w:rFonts w:eastAsia="Times New Roman" w:cs="Times New Roman"/>
              </w:rPr>
              <w:t>13.87</w:t>
            </w:r>
            <w:r>
              <w:rPr>
                <w:rFonts w:eastAsia="Times New Roman" w:cs="Times New Roman"/>
              </w:rPr>
              <w:t>0</w:t>
            </w:r>
            <w:r w:rsidR="008D717D">
              <w:rPr>
                <w:rFonts w:eastAsia="Times New Roman" w:cs="Times New Roman"/>
              </w:rPr>
              <w:t>″</w:t>
            </w:r>
          </w:p>
        </w:tc>
        <w:tc>
          <w:tcPr>
            <w:tcW w:w="1410" w:type="dxa"/>
            <w:tcMar>
              <w:top w:w="100" w:type="dxa"/>
              <w:left w:w="100" w:type="dxa"/>
              <w:bottom w:w="100" w:type="dxa"/>
              <w:right w:w="100" w:type="dxa"/>
            </w:tcMar>
            <w:vAlign w:val="center"/>
          </w:tcPr>
          <w:p w14:paraId="5FAE3AA4" w14:textId="2BAA3907" w:rsidR="00621E87" w:rsidRPr="00555261" w:rsidRDefault="00621E87" w:rsidP="00621E87">
            <w:pPr>
              <w:rPr>
                <w:rFonts w:cs="Times New Roman"/>
              </w:rPr>
            </w:pPr>
            <w:r w:rsidRPr="00555261">
              <w:rPr>
                <w:rFonts w:eastAsia="Times New Roman" w:cs="Times New Roman"/>
              </w:rPr>
              <w:t>0.085</w:t>
            </w:r>
            <w:r w:rsidR="008D717D">
              <w:rPr>
                <w:rFonts w:eastAsia="Times New Roman" w:cs="Times New Roman"/>
              </w:rPr>
              <w:t>″</w:t>
            </w:r>
          </w:p>
        </w:tc>
        <w:tc>
          <w:tcPr>
            <w:tcW w:w="1410" w:type="dxa"/>
            <w:vAlign w:val="center"/>
          </w:tcPr>
          <w:p w14:paraId="3A0C9659" w14:textId="77777777" w:rsidR="00621E87" w:rsidRPr="00555261" w:rsidRDefault="00621E87" w:rsidP="00621E87">
            <w:pPr>
              <w:rPr>
                <w:rFonts w:eastAsia="Times New Roman" w:cs="Times New Roman"/>
              </w:rPr>
            </w:pPr>
            <w:r w:rsidRPr="00555261">
              <w:rPr>
                <w:rFonts w:eastAsia="Times New Roman" w:cs="Times New Roman"/>
              </w:rPr>
              <w:t>322.</w:t>
            </w:r>
            <w:r>
              <w:rPr>
                <w:rFonts w:eastAsia="Times New Roman" w:cs="Times New Roman"/>
              </w:rPr>
              <w:t>8°</w:t>
            </w:r>
          </w:p>
        </w:tc>
        <w:tc>
          <w:tcPr>
            <w:tcW w:w="1410" w:type="dxa"/>
            <w:vAlign w:val="center"/>
          </w:tcPr>
          <w:p w14:paraId="0FF095F9" w14:textId="77777777" w:rsidR="00621E87" w:rsidRPr="00555261" w:rsidRDefault="00621E87" w:rsidP="00621E87">
            <w:pPr>
              <w:rPr>
                <w:rFonts w:eastAsia="Times New Roman" w:cs="Times New Roman"/>
              </w:rPr>
            </w:pPr>
            <w:r w:rsidRPr="00555261">
              <w:rPr>
                <w:rFonts w:eastAsia="Times New Roman" w:cs="Times New Roman"/>
              </w:rPr>
              <w:t>0.4</w:t>
            </w:r>
            <w:r>
              <w:rPr>
                <w:rFonts w:eastAsia="Times New Roman" w:cs="Times New Roman"/>
              </w:rPr>
              <w:t>0°</w:t>
            </w:r>
          </w:p>
        </w:tc>
      </w:tr>
      <w:tr w:rsidR="00621E87" w:rsidRPr="00555261" w14:paraId="5BA6DCDA" w14:textId="77777777" w:rsidTr="00621E87">
        <w:tc>
          <w:tcPr>
            <w:tcW w:w="1700" w:type="dxa"/>
            <w:tcMar>
              <w:top w:w="100" w:type="dxa"/>
              <w:left w:w="100" w:type="dxa"/>
              <w:bottom w:w="100" w:type="dxa"/>
              <w:right w:w="100" w:type="dxa"/>
            </w:tcMar>
            <w:vAlign w:val="center"/>
          </w:tcPr>
          <w:p w14:paraId="36602EBD" w14:textId="77777777" w:rsidR="00621E87" w:rsidRPr="00555261" w:rsidRDefault="00621E87" w:rsidP="00621E87">
            <w:pPr>
              <w:ind w:firstLine="0"/>
              <w:jc w:val="left"/>
              <w:rPr>
                <w:rFonts w:cs="Times New Roman"/>
              </w:rPr>
            </w:pPr>
            <w:r>
              <w:rPr>
                <w:rFonts w:eastAsia="Times New Roman" w:cs="Times New Roman"/>
              </w:rPr>
              <w:t>POU 102</w:t>
            </w:r>
            <w:r w:rsidRPr="00555261">
              <w:rPr>
                <w:rFonts w:eastAsia="Times New Roman" w:cs="Times New Roman"/>
              </w:rPr>
              <w:t>4</w:t>
            </w:r>
          </w:p>
        </w:tc>
        <w:tc>
          <w:tcPr>
            <w:tcW w:w="1135" w:type="dxa"/>
            <w:tcMar>
              <w:top w:w="100" w:type="dxa"/>
              <w:left w:w="100" w:type="dxa"/>
              <w:bottom w:w="100" w:type="dxa"/>
              <w:right w:w="100" w:type="dxa"/>
            </w:tcMar>
            <w:vAlign w:val="center"/>
          </w:tcPr>
          <w:p w14:paraId="22EDD0F8" w14:textId="6287D4B2" w:rsidR="00621E87" w:rsidRPr="00555261" w:rsidRDefault="008D717D" w:rsidP="00621E87">
            <w:pPr>
              <w:ind w:left="100" w:firstLine="0"/>
              <w:rPr>
                <w:rFonts w:cs="Times New Roman"/>
              </w:rPr>
            </w:pPr>
            <w:r>
              <w:rPr>
                <w:rFonts w:eastAsia="Times New Roman" w:cs="Times New Roman"/>
              </w:rPr>
              <w:t xml:space="preserve">  </w:t>
            </w:r>
            <w:r w:rsidR="00621E87" w:rsidRPr="00555261">
              <w:rPr>
                <w:rFonts w:eastAsia="Times New Roman" w:cs="Times New Roman"/>
              </w:rPr>
              <w:t>6.559</w:t>
            </w:r>
            <w:r>
              <w:rPr>
                <w:rFonts w:eastAsia="Times New Roman" w:cs="Times New Roman"/>
              </w:rPr>
              <w:t>″</w:t>
            </w:r>
          </w:p>
        </w:tc>
        <w:tc>
          <w:tcPr>
            <w:tcW w:w="1410" w:type="dxa"/>
            <w:tcMar>
              <w:top w:w="100" w:type="dxa"/>
              <w:left w:w="100" w:type="dxa"/>
              <w:bottom w:w="100" w:type="dxa"/>
              <w:right w:w="100" w:type="dxa"/>
            </w:tcMar>
            <w:vAlign w:val="center"/>
          </w:tcPr>
          <w:p w14:paraId="18767870" w14:textId="7AF6910C" w:rsidR="00621E87" w:rsidRPr="00555261" w:rsidRDefault="00621E87" w:rsidP="00621E87">
            <w:pPr>
              <w:rPr>
                <w:rFonts w:cs="Times New Roman"/>
              </w:rPr>
            </w:pPr>
            <w:r w:rsidRPr="00555261">
              <w:rPr>
                <w:rFonts w:eastAsia="Times New Roman" w:cs="Times New Roman"/>
              </w:rPr>
              <w:t>0.46</w:t>
            </w:r>
            <w:r>
              <w:rPr>
                <w:rFonts w:eastAsia="Times New Roman" w:cs="Times New Roman"/>
              </w:rPr>
              <w:t>0</w:t>
            </w:r>
            <w:r w:rsidR="008D717D">
              <w:rPr>
                <w:rFonts w:eastAsia="Times New Roman" w:cs="Times New Roman"/>
              </w:rPr>
              <w:t>″</w:t>
            </w:r>
          </w:p>
        </w:tc>
        <w:tc>
          <w:tcPr>
            <w:tcW w:w="1410" w:type="dxa"/>
            <w:vAlign w:val="center"/>
          </w:tcPr>
          <w:p w14:paraId="13F718F6" w14:textId="77777777" w:rsidR="00621E87" w:rsidRPr="00555261" w:rsidRDefault="00621E87" w:rsidP="00621E87">
            <w:pPr>
              <w:rPr>
                <w:rFonts w:eastAsia="Times New Roman" w:cs="Times New Roman"/>
              </w:rPr>
            </w:pPr>
            <w:r>
              <w:rPr>
                <w:rFonts w:eastAsia="Times New Roman" w:cs="Times New Roman"/>
              </w:rPr>
              <w:t>53.8°</w:t>
            </w:r>
          </w:p>
        </w:tc>
        <w:tc>
          <w:tcPr>
            <w:tcW w:w="1410" w:type="dxa"/>
            <w:vAlign w:val="center"/>
          </w:tcPr>
          <w:p w14:paraId="098558A8" w14:textId="77777777" w:rsidR="00621E87" w:rsidRPr="00555261" w:rsidRDefault="00621E87" w:rsidP="00621E87">
            <w:pPr>
              <w:rPr>
                <w:rFonts w:eastAsia="Times New Roman" w:cs="Times New Roman"/>
              </w:rPr>
            </w:pPr>
            <w:r w:rsidRPr="00555261">
              <w:rPr>
                <w:rFonts w:eastAsia="Times New Roman" w:cs="Times New Roman"/>
              </w:rPr>
              <w:t>4.07</w:t>
            </w:r>
            <w:r>
              <w:rPr>
                <w:rFonts w:eastAsia="Times New Roman" w:cs="Times New Roman"/>
              </w:rPr>
              <w:t>°</w:t>
            </w:r>
          </w:p>
        </w:tc>
      </w:tr>
      <w:tr w:rsidR="00621E87" w:rsidRPr="00555261" w14:paraId="254555E7" w14:textId="77777777" w:rsidTr="00621E87">
        <w:tc>
          <w:tcPr>
            <w:tcW w:w="1700" w:type="dxa"/>
            <w:tcMar>
              <w:top w:w="100" w:type="dxa"/>
              <w:left w:w="100" w:type="dxa"/>
              <w:bottom w:w="100" w:type="dxa"/>
              <w:right w:w="100" w:type="dxa"/>
            </w:tcMar>
            <w:vAlign w:val="center"/>
          </w:tcPr>
          <w:p w14:paraId="2B737D66" w14:textId="77777777" w:rsidR="00621E87" w:rsidRPr="00555261" w:rsidRDefault="00621E87" w:rsidP="00621E87">
            <w:pPr>
              <w:ind w:firstLine="0"/>
              <w:jc w:val="left"/>
              <w:rPr>
                <w:rFonts w:cs="Times New Roman"/>
              </w:rPr>
            </w:pPr>
            <w:r w:rsidRPr="00555261">
              <w:rPr>
                <w:rFonts w:eastAsia="Times New Roman" w:cs="Times New Roman"/>
              </w:rPr>
              <w:t>POU 1031</w:t>
            </w:r>
          </w:p>
        </w:tc>
        <w:tc>
          <w:tcPr>
            <w:tcW w:w="1135" w:type="dxa"/>
            <w:tcMar>
              <w:top w:w="100" w:type="dxa"/>
              <w:left w:w="100" w:type="dxa"/>
              <w:bottom w:w="100" w:type="dxa"/>
              <w:right w:w="100" w:type="dxa"/>
            </w:tcMar>
            <w:vAlign w:val="center"/>
          </w:tcPr>
          <w:p w14:paraId="089E829B" w14:textId="2AD63701" w:rsidR="00621E87" w:rsidRPr="00555261" w:rsidRDefault="00621E87" w:rsidP="00621E87">
            <w:pPr>
              <w:ind w:left="100" w:firstLine="0"/>
              <w:rPr>
                <w:rFonts w:cs="Times New Roman"/>
              </w:rPr>
            </w:pPr>
            <w:r w:rsidRPr="00555261">
              <w:rPr>
                <w:rFonts w:eastAsia="Times New Roman" w:cs="Times New Roman"/>
              </w:rPr>
              <w:t>10.342</w:t>
            </w:r>
            <w:r w:rsidR="008D717D">
              <w:rPr>
                <w:rFonts w:eastAsia="Times New Roman" w:cs="Times New Roman"/>
              </w:rPr>
              <w:t>″</w:t>
            </w:r>
          </w:p>
        </w:tc>
        <w:tc>
          <w:tcPr>
            <w:tcW w:w="1410" w:type="dxa"/>
            <w:tcMar>
              <w:top w:w="100" w:type="dxa"/>
              <w:left w:w="100" w:type="dxa"/>
              <w:bottom w:w="100" w:type="dxa"/>
              <w:right w:w="100" w:type="dxa"/>
            </w:tcMar>
            <w:vAlign w:val="center"/>
          </w:tcPr>
          <w:p w14:paraId="440531E6" w14:textId="6352F35F" w:rsidR="00621E87" w:rsidRPr="00555261" w:rsidRDefault="00621E87" w:rsidP="00621E87">
            <w:pPr>
              <w:rPr>
                <w:rFonts w:cs="Times New Roman"/>
              </w:rPr>
            </w:pPr>
            <w:r w:rsidRPr="00555261">
              <w:rPr>
                <w:rFonts w:eastAsia="Times New Roman" w:cs="Times New Roman"/>
              </w:rPr>
              <w:t>0.134</w:t>
            </w:r>
            <w:r w:rsidR="008D717D">
              <w:rPr>
                <w:rFonts w:eastAsia="Times New Roman" w:cs="Times New Roman"/>
              </w:rPr>
              <w:t>″</w:t>
            </w:r>
          </w:p>
        </w:tc>
        <w:tc>
          <w:tcPr>
            <w:tcW w:w="1410" w:type="dxa"/>
            <w:vAlign w:val="center"/>
          </w:tcPr>
          <w:p w14:paraId="16582A3C" w14:textId="77777777" w:rsidR="00621E87" w:rsidRPr="00555261" w:rsidRDefault="00621E87" w:rsidP="00621E87">
            <w:pPr>
              <w:rPr>
                <w:rFonts w:eastAsia="Times New Roman" w:cs="Times New Roman"/>
              </w:rPr>
            </w:pPr>
            <w:r w:rsidRPr="00555261">
              <w:rPr>
                <w:rFonts w:eastAsia="Times New Roman" w:cs="Times New Roman"/>
              </w:rPr>
              <w:t>67.9</w:t>
            </w:r>
            <w:r>
              <w:rPr>
                <w:rFonts w:eastAsia="Times New Roman" w:cs="Times New Roman"/>
              </w:rPr>
              <w:t>°</w:t>
            </w:r>
          </w:p>
        </w:tc>
        <w:tc>
          <w:tcPr>
            <w:tcW w:w="1410" w:type="dxa"/>
            <w:vAlign w:val="center"/>
          </w:tcPr>
          <w:p w14:paraId="4F5905EE" w14:textId="77777777" w:rsidR="00621E87" w:rsidRPr="00555261" w:rsidRDefault="00621E87" w:rsidP="00621E87">
            <w:pPr>
              <w:rPr>
                <w:rFonts w:eastAsia="Times New Roman" w:cs="Times New Roman"/>
              </w:rPr>
            </w:pPr>
            <w:r w:rsidRPr="00555261">
              <w:rPr>
                <w:rFonts w:eastAsia="Times New Roman" w:cs="Times New Roman"/>
              </w:rPr>
              <w:t>0.77</w:t>
            </w:r>
            <w:r>
              <w:rPr>
                <w:rFonts w:eastAsia="Times New Roman" w:cs="Times New Roman"/>
              </w:rPr>
              <w:t>°</w:t>
            </w:r>
          </w:p>
        </w:tc>
      </w:tr>
      <w:tr w:rsidR="00621E87" w:rsidRPr="00555261" w14:paraId="2DDA3E34" w14:textId="77777777" w:rsidTr="00621E87">
        <w:tc>
          <w:tcPr>
            <w:tcW w:w="1700" w:type="dxa"/>
            <w:tcMar>
              <w:top w:w="100" w:type="dxa"/>
              <w:left w:w="100" w:type="dxa"/>
              <w:bottom w:w="100" w:type="dxa"/>
              <w:right w:w="100" w:type="dxa"/>
            </w:tcMar>
            <w:vAlign w:val="center"/>
          </w:tcPr>
          <w:p w14:paraId="6FFD3B9B" w14:textId="77777777" w:rsidR="00621E87" w:rsidRPr="00555261" w:rsidRDefault="00621E87" w:rsidP="00621E87">
            <w:pPr>
              <w:ind w:firstLine="0"/>
              <w:jc w:val="left"/>
              <w:rPr>
                <w:rFonts w:cs="Times New Roman"/>
              </w:rPr>
            </w:pPr>
            <w:r w:rsidRPr="00555261">
              <w:rPr>
                <w:rFonts w:eastAsia="Times New Roman" w:cs="Times New Roman"/>
              </w:rPr>
              <w:t>POU 1006</w:t>
            </w:r>
            <w:r>
              <w:rPr>
                <w:rFonts w:eastAsia="Times New Roman" w:cs="Times New Roman"/>
              </w:rPr>
              <w:t xml:space="preserve"> AB</w:t>
            </w:r>
          </w:p>
        </w:tc>
        <w:tc>
          <w:tcPr>
            <w:tcW w:w="1135" w:type="dxa"/>
            <w:tcMar>
              <w:top w:w="100" w:type="dxa"/>
              <w:left w:w="100" w:type="dxa"/>
              <w:bottom w:w="100" w:type="dxa"/>
              <w:right w:w="100" w:type="dxa"/>
            </w:tcMar>
            <w:vAlign w:val="center"/>
          </w:tcPr>
          <w:p w14:paraId="60E4AE74" w14:textId="2DB6B5C8" w:rsidR="00621E87" w:rsidRPr="00555261" w:rsidRDefault="00621E87" w:rsidP="00621E87">
            <w:pPr>
              <w:ind w:left="100" w:firstLine="0"/>
              <w:rPr>
                <w:rFonts w:cs="Times New Roman"/>
              </w:rPr>
            </w:pPr>
            <w:r w:rsidRPr="00555261">
              <w:rPr>
                <w:rFonts w:eastAsia="Times New Roman" w:cs="Times New Roman"/>
              </w:rPr>
              <w:t>14.899</w:t>
            </w:r>
            <w:r w:rsidR="008D717D">
              <w:rPr>
                <w:rFonts w:eastAsia="Times New Roman" w:cs="Times New Roman"/>
              </w:rPr>
              <w:t>″</w:t>
            </w:r>
          </w:p>
        </w:tc>
        <w:tc>
          <w:tcPr>
            <w:tcW w:w="1410" w:type="dxa"/>
            <w:tcMar>
              <w:top w:w="100" w:type="dxa"/>
              <w:left w:w="100" w:type="dxa"/>
              <w:bottom w:w="100" w:type="dxa"/>
              <w:right w:w="100" w:type="dxa"/>
            </w:tcMar>
            <w:vAlign w:val="center"/>
          </w:tcPr>
          <w:p w14:paraId="40058FCD" w14:textId="01D69F30" w:rsidR="00621E87" w:rsidRPr="00555261" w:rsidRDefault="00621E87" w:rsidP="00621E87">
            <w:pPr>
              <w:rPr>
                <w:rFonts w:cs="Times New Roman"/>
              </w:rPr>
            </w:pPr>
            <w:r w:rsidRPr="00555261">
              <w:rPr>
                <w:rFonts w:eastAsia="Times New Roman" w:cs="Times New Roman"/>
              </w:rPr>
              <w:t>0.053</w:t>
            </w:r>
            <w:r w:rsidR="008D717D">
              <w:rPr>
                <w:rFonts w:eastAsia="Times New Roman" w:cs="Times New Roman"/>
              </w:rPr>
              <w:t>″</w:t>
            </w:r>
          </w:p>
        </w:tc>
        <w:tc>
          <w:tcPr>
            <w:tcW w:w="1410" w:type="dxa"/>
            <w:vAlign w:val="center"/>
          </w:tcPr>
          <w:p w14:paraId="306A8863" w14:textId="77777777" w:rsidR="00621E87" w:rsidRPr="00555261" w:rsidRDefault="00621E87" w:rsidP="00621E87">
            <w:pPr>
              <w:rPr>
                <w:rFonts w:eastAsia="Times New Roman" w:cs="Times New Roman"/>
              </w:rPr>
            </w:pPr>
            <w:r w:rsidRPr="00555261">
              <w:rPr>
                <w:rFonts w:eastAsia="Times New Roman" w:cs="Times New Roman"/>
              </w:rPr>
              <w:t>349.</w:t>
            </w:r>
            <w:r>
              <w:rPr>
                <w:rFonts w:eastAsia="Times New Roman" w:cs="Times New Roman"/>
              </w:rPr>
              <w:t>7°</w:t>
            </w:r>
          </w:p>
        </w:tc>
        <w:tc>
          <w:tcPr>
            <w:tcW w:w="1410" w:type="dxa"/>
            <w:vAlign w:val="center"/>
          </w:tcPr>
          <w:p w14:paraId="01FEFA70" w14:textId="77777777" w:rsidR="00621E87" w:rsidRPr="00555261" w:rsidRDefault="00621E87" w:rsidP="00621E87">
            <w:pPr>
              <w:rPr>
                <w:rFonts w:eastAsia="Times New Roman" w:cs="Times New Roman"/>
              </w:rPr>
            </w:pPr>
            <w:r w:rsidRPr="00555261">
              <w:rPr>
                <w:rFonts w:eastAsia="Times New Roman" w:cs="Times New Roman"/>
              </w:rPr>
              <w:t>0.23</w:t>
            </w:r>
            <w:r>
              <w:rPr>
                <w:rFonts w:eastAsia="Times New Roman" w:cs="Times New Roman"/>
              </w:rPr>
              <w:t>°</w:t>
            </w:r>
          </w:p>
        </w:tc>
      </w:tr>
      <w:tr w:rsidR="00621E87" w:rsidRPr="00555261" w14:paraId="241A0F9A" w14:textId="77777777" w:rsidTr="00621E87">
        <w:tc>
          <w:tcPr>
            <w:tcW w:w="1700" w:type="dxa"/>
            <w:tcMar>
              <w:top w:w="100" w:type="dxa"/>
              <w:left w:w="100" w:type="dxa"/>
              <w:bottom w:w="100" w:type="dxa"/>
              <w:right w:w="100" w:type="dxa"/>
            </w:tcMar>
            <w:vAlign w:val="center"/>
          </w:tcPr>
          <w:p w14:paraId="28912E7B" w14:textId="77777777" w:rsidR="00621E87" w:rsidRPr="00555261" w:rsidRDefault="00621E87" w:rsidP="00621E87">
            <w:pPr>
              <w:ind w:firstLine="0"/>
              <w:jc w:val="left"/>
              <w:rPr>
                <w:rFonts w:cs="Times New Roman"/>
              </w:rPr>
            </w:pPr>
            <w:r w:rsidRPr="00555261">
              <w:rPr>
                <w:rFonts w:eastAsia="Times New Roman" w:cs="Times New Roman"/>
              </w:rPr>
              <w:t>POU 1037</w:t>
            </w:r>
          </w:p>
        </w:tc>
        <w:tc>
          <w:tcPr>
            <w:tcW w:w="1135" w:type="dxa"/>
            <w:tcMar>
              <w:top w:w="100" w:type="dxa"/>
              <w:left w:w="100" w:type="dxa"/>
              <w:bottom w:w="100" w:type="dxa"/>
              <w:right w:w="100" w:type="dxa"/>
            </w:tcMar>
            <w:vAlign w:val="center"/>
          </w:tcPr>
          <w:p w14:paraId="64B0EA24" w14:textId="24ECE378" w:rsidR="00621E87" w:rsidRPr="00555261" w:rsidRDefault="00621E87" w:rsidP="00621E87">
            <w:pPr>
              <w:ind w:left="100" w:firstLine="0"/>
              <w:rPr>
                <w:rFonts w:cs="Times New Roman"/>
              </w:rPr>
            </w:pPr>
            <w:r w:rsidRPr="00555261">
              <w:rPr>
                <w:rFonts w:eastAsia="Times New Roman" w:cs="Times New Roman"/>
              </w:rPr>
              <w:t>13.465</w:t>
            </w:r>
            <w:r w:rsidR="008D717D">
              <w:rPr>
                <w:rFonts w:eastAsia="Times New Roman" w:cs="Times New Roman"/>
              </w:rPr>
              <w:t>″</w:t>
            </w:r>
          </w:p>
        </w:tc>
        <w:tc>
          <w:tcPr>
            <w:tcW w:w="1410" w:type="dxa"/>
            <w:tcMar>
              <w:top w:w="100" w:type="dxa"/>
              <w:left w:w="100" w:type="dxa"/>
              <w:bottom w:w="100" w:type="dxa"/>
              <w:right w:w="100" w:type="dxa"/>
            </w:tcMar>
            <w:vAlign w:val="center"/>
          </w:tcPr>
          <w:p w14:paraId="72134F87" w14:textId="6A9502A6" w:rsidR="00621E87" w:rsidRPr="00555261" w:rsidRDefault="00621E87" w:rsidP="00621E87">
            <w:pPr>
              <w:rPr>
                <w:rFonts w:cs="Times New Roman"/>
              </w:rPr>
            </w:pPr>
            <w:r w:rsidRPr="00555261">
              <w:rPr>
                <w:rFonts w:eastAsia="Times New Roman" w:cs="Times New Roman"/>
              </w:rPr>
              <w:t>0.119</w:t>
            </w:r>
            <w:r w:rsidR="008D717D">
              <w:rPr>
                <w:rFonts w:eastAsia="Times New Roman" w:cs="Times New Roman"/>
              </w:rPr>
              <w:t>″</w:t>
            </w:r>
          </w:p>
        </w:tc>
        <w:tc>
          <w:tcPr>
            <w:tcW w:w="1410" w:type="dxa"/>
            <w:vAlign w:val="center"/>
          </w:tcPr>
          <w:p w14:paraId="69DECFD2" w14:textId="77777777" w:rsidR="00621E87" w:rsidRPr="00555261" w:rsidRDefault="00621E87" w:rsidP="00621E87">
            <w:pPr>
              <w:rPr>
                <w:rFonts w:eastAsia="Times New Roman" w:cs="Times New Roman"/>
              </w:rPr>
            </w:pPr>
            <w:r>
              <w:rPr>
                <w:rFonts w:eastAsia="Times New Roman" w:cs="Times New Roman"/>
              </w:rPr>
              <w:t>233.</w:t>
            </w:r>
            <w:r w:rsidRPr="00555261">
              <w:rPr>
                <w:rFonts w:eastAsia="Times New Roman" w:cs="Times New Roman"/>
              </w:rPr>
              <w:t>5</w:t>
            </w:r>
            <w:r>
              <w:rPr>
                <w:rFonts w:eastAsia="Times New Roman" w:cs="Times New Roman"/>
              </w:rPr>
              <w:t>°</w:t>
            </w:r>
          </w:p>
        </w:tc>
        <w:tc>
          <w:tcPr>
            <w:tcW w:w="1410" w:type="dxa"/>
            <w:vAlign w:val="center"/>
          </w:tcPr>
          <w:p w14:paraId="23D7AD24" w14:textId="77777777" w:rsidR="00621E87" w:rsidRPr="00555261" w:rsidRDefault="00621E87" w:rsidP="00621E87">
            <w:pPr>
              <w:rPr>
                <w:rFonts w:eastAsia="Times New Roman" w:cs="Times New Roman"/>
              </w:rPr>
            </w:pPr>
            <w:r w:rsidRPr="00555261">
              <w:rPr>
                <w:rFonts w:eastAsia="Times New Roman" w:cs="Times New Roman"/>
              </w:rPr>
              <w:t>0.28</w:t>
            </w:r>
            <w:r>
              <w:rPr>
                <w:rFonts w:eastAsia="Times New Roman" w:cs="Times New Roman"/>
              </w:rPr>
              <w:t>°</w:t>
            </w:r>
          </w:p>
        </w:tc>
      </w:tr>
    </w:tbl>
    <w:p w14:paraId="066BDDD2" w14:textId="77777777" w:rsidR="002F22B9" w:rsidRDefault="002F22B9" w:rsidP="00FD694E">
      <w:pPr>
        <w:rPr>
          <w:rFonts w:cs="Times New Roman"/>
        </w:rPr>
      </w:pPr>
    </w:p>
    <w:p w14:paraId="732979B5" w14:textId="77777777" w:rsidR="002F22B9" w:rsidRDefault="002F22B9" w:rsidP="00FD694E">
      <w:pPr>
        <w:rPr>
          <w:rFonts w:cs="Times New Roman"/>
        </w:rPr>
      </w:pPr>
    </w:p>
    <w:p w14:paraId="192F0C58" w14:textId="77777777" w:rsidR="002F22B9" w:rsidRDefault="002F22B9" w:rsidP="00FD694E">
      <w:pPr>
        <w:rPr>
          <w:rFonts w:cs="Times New Roman"/>
        </w:rPr>
      </w:pPr>
    </w:p>
    <w:p w14:paraId="3CF93B8C" w14:textId="77777777" w:rsidR="002F22B9" w:rsidRDefault="002F22B9" w:rsidP="00FD694E">
      <w:pPr>
        <w:rPr>
          <w:rFonts w:cs="Times New Roman"/>
        </w:rPr>
      </w:pPr>
    </w:p>
    <w:p w14:paraId="406E50D0" w14:textId="77777777" w:rsidR="002F22B9" w:rsidRDefault="002F22B9" w:rsidP="00FD694E">
      <w:pPr>
        <w:rPr>
          <w:rFonts w:cs="Times New Roman"/>
        </w:rPr>
      </w:pPr>
    </w:p>
    <w:p w14:paraId="631F0511" w14:textId="77777777" w:rsidR="002F22B9" w:rsidRDefault="002F22B9" w:rsidP="00FD694E">
      <w:pPr>
        <w:rPr>
          <w:rFonts w:cs="Times New Roman"/>
        </w:rPr>
      </w:pPr>
    </w:p>
    <w:p w14:paraId="38123E49" w14:textId="77777777" w:rsidR="002F22B9" w:rsidRDefault="002F22B9" w:rsidP="00FD694E">
      <w:pPr>
        <w:rPr>
          <w:rFonts w:cs="Times New Roman"/>
        </w:rPr>
      </w:pPr>
    </w:p>
    <w:p w14:paraId="2EEC3995" w14:textId="77777777" w:rsidR="002F22B9" w:rsidRDefault="002F22B9" w:rsidP="00FD694E">
      <w:pPr>
        <w:rPr>
          <w:rFonts w:cs="Times New Roman"/>
        </w:rPr>
      </w:pPr>
    </w:p>
    <w:p w14:paraId="3769D269" w14:textId="77777777" w:rsidR="002F22B9" w:rsidRDefault="002F22B9" w:rsidP="00FD694E">
      <w:pPr>
        <w:rPr>
          <w:rFonts w:cs="Times New Roman"/>
        </w:rPr>
      </w:pPr>
    </w:p>
    <w:p w14:paraId="71B9D258" w14:textId="77777777" w:rsidR="002F22B9" w:rsidRDefault="002F22B9" w:rsidP="00FD694E">
      <w:pPr>
        <w:rPr>
          <w:rFonts w:cs="Times New Roman"/>
        </w:rPr>
      </w:pPr>
    </w:p>
    <w:p w14:paraId="00C76FC3" w14:textId="77777777" w:rsidR="002F22B9" w:rsidRDefault="002F22B9" w:rsidP="00FD694E">
      <w:pPr>
        <w:rPr>
          <w:rFonts w:cs="Times New Roman"/>
        </w:rPr>
      </w:pPr>
    </w:p>
    <w:p w14:paraId="7E172DA1" w14:textId="77777777" w:rsidR="002F22B9" w:rsidRDefault="002F22B9" w:rsidP="00FD694E">
      <w:pPr>
        <w:rPr>
          <w:rFonts w:cs="Times New Roman"/>
        </w:rPr>
      </w:pPr>
    </w:p>
    <w:p w14:paraId="5A3E769E" w14:textId="77777777" w:rsidR="002F22B9" w:rsidRDefault="002F22B9" w:rsidP="00FD694E">
      <w:pPr>
        <w:rPr>
          <w:rFonts w:cs="Times New Roman"/>
        </w:rPr>
      </w:pPr>
    </w:p>
    <w:p w14:paraId="29597DD1" w14:textId="77777777" w:rsidR="002F22B9" w:rsidRDefault="002F22B9" w:rsidP="00FD694E">
      <w:pPr>
        <w:rPr>
          <w:rFonts w:cs="Times New Roman"/>
        </w:rPr>
      </w:pPr>
    </w:p>
    <w:p w14:paraId="693C7C69" w14:textId="77777777" w:rsidR="002F22B9" w:rsidRDefault="002F22B9" w:rsidP="00FD694E">
      <w:pPr>
        <w:rPr>
          <w:rFonts w:cs="Times New Roman"/>
        </w:rPr>
      </w:pPr>
    </w:p>
    <w:p w14:paraId="507DBEE8" w14:textId="77777777" w:rsidR="002F22B9" w:rsidRDefault="002F22B9" w:rsidP="00FD694E">
      <w:pPr>
        <w:rPr>
          <w:rFonts w:cs="Times New Roman"/>
        </w:rPr>
      </w:pPr>
    </w:p>
    <w:p w14:paraId="0311A04E" w14:textId="77777777" w:rsidR="002F22B9" w:rsidRDefault="002F22B9" w:rsidP="00FD694E">
      <w:pPr>
        <w:rPr>
          <w:rFonts w:cs="Times New Roman"/>
        </w:rPr>
      </w:pPr>
    </w:p>
    <w:p w14:paraId="563F7187" w14:textId="77777777" w:rsidR="002F22B9" w:rsidRDefault="002F22B9" w:rsidP="00FD694E">
      <w:pPr>
        <w:rPr>
          <w:rFonts w:cs="Times New Roman"/>
        </w:rPr>
      </w:pPr>
    </w:p>
    <w:p w14:paraId="5AF333CA" w14:textId="77777777" w:rsidR="002F22B9" w:rsidRDefault="002F22B9" w:rsidP="00FD694E">
      <w:pPr>
        <w:rPr>
          <w:rFonts w:cs="Times New Roman"/>
        </w:rPr>
      </w:pPr>
    </w:p>
    <w:p w14:paraId="3F16C4DE" w14:textId="77777777" w:rsidR="002F22B9" w:rsidRPr="00555261" w:rsidRDefault="002F22B9" w:rsidP="00FD694E">
      <w:pPr>
        <w:rPr>
          <w:rFonts w:cs="Times New Roman"/>
        </w:rPr>
      </w:pPr>
    </w:p>
    <w:p w14:paraId="7053F741" w14:textId="77777777" w:rsidR="002F22B9" w:rsidRDefault="002F22B9" w:rsidP="00FD694E">
      <w:pPr>
        <w:jc w:val="center"/>
        <w:rPr>
          <w:rFonts w:eastAsia="Times New Roman" w:cs="Times New Roman"/>
          <w:i/>
        </w:rPr>
      </w:pPr>
    </w:p>
    <w:p w14:paraId="5C133366" w14:textId="77777777" w:rsidR="00621E87" w:rsidRDefault="002F22B9" w:rsidP="002F22B9">
      <w:pPr>
        <w:pStyle w:val="Caption"/>
      </w:pPr>
      <w:r>
        <w:t xml:space="preserve">            </w:t>
      </w:r>
    </w:p>
    <w:p w14:paraId="646D52B4" w14:textId="57A3485F" w:rsidR="00FD694E" w:rsidRPr="00555261" w:rsidRDefault="00621E87" w:rsidP="002F22B9">
      <w:pPr>
        <w:pStyle w:val="Caption"/>
      </w:pPr>
      <w:r>
        <w:t xml:space="preserve">          </w:t>
      </w:r>
      <w:r w:rsidR="00DF2DC1">
        <w:t xml:space="preserve">    </w:t>
      </w:r>
      <w:r>
        <w:t xml:space="preserve">  </w:t>
      </w:r>
      <w:proofErr w:type="gramStart"/>
      <w:r w:rsidR="00FD694E" w:rsidRPr="00555261">
        <w:t xml:space="preserve">Table 2: </w:t>
      </w:r>
      <w:r w:rsidR="00FD694E">
        <w:t>S</w:t>
      </w:r>
      <w:r w:rsidR="00FD694E" w:rsidRPr="00555261">
        <w:t>eparation</w:t>
      </w:r>
      <w:r w:rsidR="00FD694E">
        <w:t>s and position angles of POU 1019 and some nearby double stars</w:t>
      </w:r>
      <w:r w:rsidR="00FD694E" w:rsidRPr="00555261">
        <w:t>.</w:t>
      </w:r>
      <w:proofErr w:type="gramEnd"/>
    </w:p>
    <w:p w14:paraId="510AA9AB" w14:textId="77777777" w:rsidR="00FD694E" w:rsidRPr="00621E87" w:rsidRDefault="00FD694E" w:rsidP="00FD694E">
      <w:pPr>
        <w:rPr>
          <w:rFonts w:cs="Times New Roman"/>
          <w:sz w:val="16"/>
          <w:szCs w:val="16"/>
        </w:rPr>
      </w:pPr>
    </w:p>
    <w:p w14:paraId="211BDCA4" w14:textId="77777777" w:rsidR="00FD694E" w:rsidRPr="00555261" w:rsidRDefault="00FD694E" w:rsidP="00621E87">
      <w:r>
        <w:t>T</w:t>
      </w:r>
      <w:r w:rsidRPr="00555261">
        <w:t xml:space="preserve">he last measurement for POU 1019, recorded in </w:t>
      </w:r>
      <w:r>
        <w:t>the Washington Double Star Catalog (</w:t>
      </w:r>
      <w:r w:rsidRPr="00555261">
        <w:t>WDS</w:t>
      </w:r>
      <w:r>
        <w:t>) in 2009</w:t>
      </w:r>
      <w:r w:rsidRPr="00555261">
        <w:t xml:space="preserve">, </w:t>
      </w:r>
      <w:r>
        <w:t>had a separation of 13.1” and a position angle of 13°.</w:t>
      </w:r>
      <w:r w:rsidRPr="00555261">
        <w:t xml:space="preserve"> </w:t>
      </w:r>
      <w:r>
        <w:t>The measurements made in the present study are within two standard deviations of 2009. Future observations will determine the significance of this difference. The values of nearby stars match closely with recent measurements reported in the WDS.</w:t>
      </w:r>
    </w:p>
    <w:p w14:paraId="44EC390C" w14:textId="77777777" w:rsidR="00FD694E" w:rsidRPr="00621E87" w:rsidRDefault="00FD694E" w:rsidP="00FD694E">
      <w:pPr>
        <w:rPr>
          <w:rFonts w:cs="Times New Roman"/>
          <w:sz w:val="16"/>
          <w:szCs w:val="16"/>
        </w:rPr>
      </w:pPr>
    </w:p>
    <w:p w14:paraId="3555676A" w14:textId="77777777" w:rsidR="00FD694E" w:rsidRPr="00555261" w:rsidRDefault="00FD694E" w:rsidP="00621E87">
      <w:pPr>
        <w:pStyle w:val="Heading1"/>
      </w:pPr>
      <w:r w:rsidRPr="00555261">
        <w:t>DOO</w:t>
      </w:r>
      <w:r>
        <w:t xml:space="preserve"> 35 Identification</w:t>
      </w:r>
    </w:p>
    <w:p w14:paraId="7B103B17" w14:textId="0CCF586F" w:rsidR="00FD694E" w:rsidRDefault="00FD694E" w:rsidP="00621E87">
      <w:pPr>
        <w:pStyle w:val="Normal1"/>
      </w:pPr>
      <w:r>
        <w:t>The c</w:t>
      </w:r>
      <w:r w:rsidRPr="00555261">
        <w:t>onfirmed binary st</w:t>
      </w:r>
      <w:r>
        <w:t>ar pair STF 859 AB was</w:t>
      </w:r>
      <w:r w:rsidRPr="00555261">
        <w:t xml:space="preserve"> measured to provide </w:t>
      </w:r>
      <w:r>
        <w:t>calibration</w:t>
      </w:r>
      <w:r w:rsidRPr="00555261">
        <w:t xml:space="preserve">. After the calibration images were taken, </w:t>
      </w:r>
      <w:r>
        <w:t>we observed</w:t>
      </w:r>
      <w:r w:rsidRPr="00555261">
        <w:t xml:space="preserve"> DOO</w:t>
      </w:r>
      <w:r>
        <w:t xml:space="preserve"> </w:t>
      </w:r>
      <w:r w:rsidRPr="00555261">
        <w:t>35</w:t>
      </w:r>
      <w:r>
        <w:t>.</w:t>
      </w:r>
      <w:r w:rsidRPr="00555261">
        <w:t xml:space="preserve"> </w:t>
      </w:r>
      <w:r>
        <w:t>H</w:t>
      </w:r>
      <w:r w:rsidRPr="00555261">
        <w:t xml:space="preserve">owever, </w:t>
      </w:r>
      <w:r>
        <w:t>Figure 5 shows only a single star at the reported p</w:t>
      </w:r>
      <w:r>
        <w:t>o</w:t>
      </w:r>
      <w:r>
        <w:t>sition in the WDS</w:t>
      </w:r>
      <w:r w:rsidRPr="00555261">
        <w:t>.</w:t>
      </w:r>
      <w:r>
        <w:t xml:space="preserve"> </w:t>
      </w:r>
      <w:r w:rsidRPr="00555261">
        <w:rPr>
          <w:rFonts w:eastAsia="Arial Unicode MS"/>
          <w:highlight w:val="white"/>
        </w:rPr>
        <w:t>An astrometric fit of this image (using MPO Canopus) confirmed the celestial coord</w:t>
      </w:r>
      <w:r w:rsidRPr="00555261">
        <w:rPr>
          <w:rFonts w:eastAsia="Arial Unicode MS"/>
          <w:highlight w:val="white"/>
        </w:rPr>
        <w:t>i</w:t>
      </w:r>
      <w:r w:rsidRPr="00555261">
        <w:rPr>
          <w:rFonts w:eastAsia="Arial Unicode MS"/>
          <w:highlight w:val="white"/>
        </w:rPr>
        <w:t xml:space="preserve">nates of the field of this image. We didn’t make accurate photometric assessment of the star at the center of this image, but it is very bright </w:t>
      </w:r>
      <w:r>
        <w:rPr>
          <w:rFonts w:eastAsia="Arial Unicode MS"/>
          <w:highlight w:val="white"/>
        </w:rPr>
        <w:t>in this</w:t>
      </w:r>
      <w:r w:rsidRPr="00555261">
        <w:rPr>
          <w:rFonts w:eastAsia="Arial Unicode MS"/>
          <w:highlight w:val="white"/>
        </w:rPr>
        <w:t xml:space="preserve"> 30</w:t>
      </w:r>
      <w:r>
        <w:rPr>
          <w:rFonts w:eastAsia="Arial Unicode MS"/>
          <w:highlight w:val="white"/>
        </w:rPr>
        <w:t xml:space="preserve"> second exposure. A</w:t>
      </w:r>
      <w:r w:rsidRPr="00555261">
        <w:rPr>
          <w:rFonts w:eastAsia="Arial Unicode MS"/>
          <w:highlight w:val="white"/>
        </w:rPr>
        <w:t xml:space="preserve"> comparison with our photometry of DOO 35</w:t>
      </w:r>
      <w:r>
        <w:rPr>
          <w:rFonts w:eastAsia="Arial Unicode MS"/>
          <w:highlight w:val="white"/>
        </w:rPr>
        <w:t xml:space="preserve"> puts it at about magnitude </w:t>
      </w:r>
      <w:r w:rsidRPr="00555261">
        <w:rPr>
          <w:rFonts w:eastAsia="Arial Unicode MS"/>
          <w:highlight w:val="white"/>
        </w:rPr>
        <w:t>7.5.</w:t>
      </w:r>
      <w:r w:rsidR="00234C57">
        <w:rPr>
          <w:rFonts w:eastAsia="Arial Unicode MS"/>
          <w:highlight w:val="white"/>
        </w:rPr>
        <w:t xml:space="preserve"> </w:t>
      </w:r>
      <w:r w:rsidRPr="00555261">
        <w:rPr>
          <w:rFonts w:eastAsia="Arial Unicode MS"/>
          <w:highlight w:val="white"/>
        </w:rPr>
        <w:t>This star appears to be single at the resolution of our images (0.65</w:t>
      </w:r>
      <w:r w:rsidR="008D717D">
        <w:rPr>
          <w:rFonts w:eastAsia="Times New Roman" w:cs="Times New Roman"/>
        </w:rPr>
        <w:t>″</w:t>
      </w:r>
      <w:r w:rsidRPr="00555261">
        <w:rPr>
          <w:rFonts w:eastAsia="Arial Unicode MS"/>
          <w:highlight w:val="white"/>
        </w:rPr>
        <w:t>/pixel, seeing FWHM ≈3</w:t>
      </w:r>
      <w:r w:rsidR="008D717D">
        <w:rPr>
          <w:rFonts w:eastAsia="Times New Roman" w:cs="Times New Roman"/>
        </w:rPr>
        <w:t>″</w:t>
      </w:r>
      <w:r w:rsidRPr="00555261">
        <w:rPr>
          <w:rFonts w:eastAsia="Arial Unicode MS"/>
          <w:highlight w:val="white"/>
        </w:rPr>
        <w:t>). So, based on the significant brightness difference and the absence of a plausible double star</w:t>
      </w:r>
      <w:r>
        <w:rPr>
          <w:rFonts w:eastAsia="Arial Unicode MS"/>
          <w:highlight w:val="white"/>
        </w:rPr>
        <w:t>,</w:t>
      </w:r>
      <w:r w:rsidRPr="00555261">
        <w:rPr>
          <w:rFonts w:eastAsia="Arial Unicode MS"/>
          <w:highlight w:val="white"/>
        </w:rPr>
        <w:t xml:space="preserve"> the WDS coordinates</w:t>
      </w:r>
      <w:r>
        <w:rPr>
          <w:rFonts w:eastAsia="Arial Unicode MS"/>
          <w:highlight w:val="white"/>
        </w:rPr>
        <w:t xml:space="preserve"> may not point to DOO 35</w:t>
      </w:r>
      <w:r w:rsidRPr="00555261">
        <w:rPr>
          <w:rFonts w:eastAsia="Arial Unicode MS"/>
          <w:highlight w:val="white"/>
        </w:rPr>
        <w:t>.</w:t>
      </w:r>
    </w:p>
    <w:p w14:paraId="38B7ECA6" w14:textId="77777777" w:rsidR="00FD694E" w:rsidRPr="00555261" w:rsidRDefault="00FD694E" w:rsidP="00FD694E">
      <w:pPr>
        <w:rPr>
          <w:rFonts w:cs="Times New Roman"/>
        </w:rPr>
      </w:pPr>
    </w:p>
    <w:p w14:paraId="02FE698F" w14:textId="77777777" w:rsidR="00FD694E" w:rsidRDefault="00FD694E" w:rsidP="00DF2DC1">
      <w:pPr>
        <w:ind w:firstLine="0"/>
        <w:jc w:val="center"/>
        <w:rPr>
          <w:rFonts w:cs="Times New Roman"/>
        </w:rPr>
      </w:pPr>
      <w:r w:rsidRPr="00555261">
        <w:rPr>
          <w:rFonts w:cs="Times New Roman"/>
          <w:noProof/>
        </w:rPr>
        <w:drawing>
          <wp:inline distT="114300" distB="114300" distL="114300" distR="114300" wp14:anchorId="0316B7F6" wp14:editId="3268E2FA">
            <wp:extent cx="2422478" cy="1617280"/>
            <wp:effectExtent l="0" t="0" r="0" b="2540"/>
            <wp:docPr id="46" name="imag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114" cstate="print"/>
                    <a:srcRect/>
                    <a:stretch>
                      <a:fillRect/>
                    </a:stretch>
                  </pic:blipFill>
                  <pic:spPr>
                    <a:xfrm>
                      <a:off x="0" y="0"/>
                      <a:ext cx="2435221" cy="1625787"/>
                    </a:xfrm>
                    <a:prstGeom prst="rect">
                      <a:avLst/>
                    </a:prstGeom>
                    <a:ln/>
                  </pic:spPr>
                </pic:pic>
              </a:graphicData>
            </a:graphic>
          </wp:inline>
        </w:drawing>
      </w:r>
    </w:p>
    <w:p w14:paraId="121DB5D7" w14:textId="77777777" w:rsidR="00621E87" w:rsidRPr="00555261" w:rsidRDefault="00621E87" w:rsidP="00FD694E">
      <w:pPr>
        <w:jc w:val="center"/>
        <w:rPr>
          <w:rFonts w:cs="Times New Roman"/>
        </w:rPr>
      </w:pPr>
    </w:p>
    <w:p w14:paraId="752450D6" w14:textId="1C6BC9AB" w:rsidR="00FD694E" w:rsidRDefault="00FD694E" w:rsidP="00FD694E">
      <w:pPr>
        <w:jc w:val="center"/>
        <w:rPr>
          <w:rFonts w:eastAsia="Arial Unicode MS" w:cs="Times New Roman"/>
          <w:i/>
        </w:rPr>
      </w:pPr>
      <w:r w:rsidRPr="00555261">
        <w:rPr>
          <w:rFonts w:eastAsia="Times New Roman" w:cs="Times New Roman"/>
          <w:i/>
        </w:rPr>
        <w:t>Figure 5: Image of the star given</w:t>
      </w:r>
      <w:r>
        <w:rPr>
          <w:rFonts w:eastAsia="Times New Roman" w:cs="Times New Roman"/>
          <w:i/>
        </w:rPr>
        <w:t xml:space="preserve"> at the coordinates for DOO </w:t>
      </w:r>
      <w:r w:rsidRPr="00555261">
        <w:rPr>
          <w:rFonts w:eastAsia="Times New Roman" w:cs="Times New Roman"/>
          <w:i/>
        </w:rPr>
        <w:t>35</w:t>
      </w:r>
      <w:r>
        <w:rPr>
          <w:rFonts w:eastAsia="Times New Roman" w:cs="Times New Roman"/>
          <w:i/>
        </w:rPr>
        <w:t xml:space="preserve"> </w:t>
      </w:r>
      <w:r w:rsidRPr="00555261">
        <w:rPr>
          <w:rFonts w:eastAsia="Arial Unicode MS" w:cs="Times New Roman"/>
          <w:i/>
          <w:highlight w:val="white"/>
        </w:rPr>
        <w:t>(FOV≈ 11.3 X 17</w:t>
      </w:r>
      <w:r w:rsidR="008D717D">
        <w:rPr>
          <w:rFonts w:eastAsia="Arial Unicode MS" w:cs="Times New Roman"/>
          <w:i/>
          <w:highlight w:val="white"/>
        </w:rPr>
        <w:t>ʹ</w:t>
      </w:r>
      <w:r w:rsidRPr="00555261">
        <w:rPr>
          <w:rFonts w:eastAsia="Arial Unicode MS" w:cs="Times New Roman"/>
          <w:i/>
          <w:highlight w:val="white"/>
        </w:rPr>
        <w:t>)</w:t>
      </w:r>
      <w:r>
        <w:rPr>
          <w:rFonts w:eastAsia="Arial Unicode MS" w:cs="Times New Roman"/>
          <w:i/>
        </w:rPr>
        <w:t>.</w:t>
      </w:r>
    </w:p>
    <w:p w14:paraId="23DCE743" w14:textId="0827A08E" w:rsidR="00FD694E" w:rsidRPr="00555261" w:rsidRDefault="00FD694E" w:rsidP="00696AA8">
      <w:r w:rsidRPr="00555261">
        <w:rPr>
          <w:highlight w:val="white"/>
        </w:rPr>
        <w:lastRenderedPageBreak/>
        <w:t xml:space="preserve">The WDS </w:t>
      </w:r>
      <w:r>
        <w:rPr>
          <w:highlight w:val="white"/>
        </w:rPr>
        <w:t>identifies DOO 35</w:t>
      </w:r>
      <w:r w:rsidRPr="00555261">
        <w:rPr>
          <w:highlight w:val="white"/>
        </w:rPr>
        <w:t xml:space="preserve"> with star BD+52 1012</w:t>
      </w:r>
      <w:r>
        <w:rPr>
          <w:highlight w:val="white"/>
        </w:rPr>
        <w:t xml:space="preserve"> (from Bonner </w:t>
      </w:r>
      <w:proofErr w:type="spellStart"/>
      <w:r>
        <w:rPr>
          <w:highlight w:val="white"/>
        </w:rPr>
        <w:t>Durchmusterung</w:t>
      </w:r>
      <w:proofErr w:type="spellEnd"/>
      <w:r>
        <w:rPr>
          <w:highlight w:val="white"/>
        </w:rPr>
        <w:t xml:space="preserve">) and </w:t>
      </w:r>
      <w:r w:rsidRPr="00555261">
        <w:rPr>
          <w:highlight w:val="white"/>
        </w:rPr>
        <w:t>gives its precise J2000 coordinates as 05</w:t>
      </w:r>
      <w:r>
        <w:rPr>
          <w:highlight w:val="white"/>
        </w:rPr>
        <w:t>h</w:t>
      </w:r>
      <w:r w:rsidRPr="00555261">
        <w:rPr>
          <w:highlight w:val="white"/>
        </w:rPr>
        <w:t xml:space="preserve"> 55</w:t>
      </w:r>
      <w:r>
        <w:rPr>
          <w:highlight w:val="white"/>
        </w:rPr>
        <w:t>m</w:t>
      </w:r>
      <w:r w:rsidRPr="00555261">
        <w:rPr>
          <w:highlight w:val="white"/>
        </w:rPr>
        <w:t xml:space="preserve"> 41.23</w:t>
      </w:r>
      <w:r>
        <w:rPr>
          <w:highlight w:val="white"/>
        </w:rPr>
        <w:t>s</w:t>
      </w:r>
      <w:r w:rsidRPr="00555261">
        <w:rPr>
          <w:highlight w:val="white"/>
        </w:rPr>
        <w:t xml:space="preserve"> +52</w:t>
      </w:r>
      <w:r>
        <w:rPr>
          <w:highlight w:val="white"/>
        </w:rPr>
        <w:t>°</w:t>
      </w:r>
      <w:r w:rsidRPr="00555261">
        <w:rPr>
          <w:highlight w:val="white"/>
        </w:rPr>
        <w:t xml:space="preserve"> 58</w:t>
      </w:r>
      <w:r>
        <w:rPr>
          <w:highlight w:val="white"/>
        </w:rPr>
        <w:t>m</w:t>
      </w:r>
      <w:r w:rsidRPr="00555261">
        <w:rPr>
          <w:highlight w:val="white"/>
        </w:rPr>
        <w:t xml:space="preserve"> 40.3</w:t>
      </w:r>
      <w:r>
        <w:t xml:space="preserve">s. </w:t>
      </w:r>
      <w:r w:rsidRPr="00555261">
        <w:rPr>
          <w:highlight w:val="white"/>
        </w:rPr>
        <w:t>The Vizier database report</w:t>
      </w:r>
      <w:r w:rsidRPr="00980386">
        <w:rPr>
          <w:highlight w:val="white"/>
        </w:rPr>
        <w:t xml:space="preserve">s BD+52 1012 as a 9.3 magnitude star and gives the </w:t>
      </w:r>
      <w:proofErr w:type="spellStart"/>
      <w:r>
        <w:rPr>
          <w:highlight w:val="white"/>
        </w:rPr>
        <w:t>precessed</w:t>
      </w:r>
      <w:proofErr w:type="spellEnd"/>
      <w:r>
        <w:rPr>
          <w:highlight w:val="white"/>
        </w:rPr>
        <w:t xml:space="preserve"> </w:t>
      </w:r>
      <w:r w:rsidRPr="00980386">
        <w:rPr>
          <w:highlight w:val="white"/>
        </w:rPr>
        <w:t>coordinates 05h 56m 03.9s +52° 50m 16s. N</w:t>
      </w:r>
      <w:r w:rsidRPr="00555261">
        <w:rPr>
          <w:highlight w:val="white"/>
        </w:rPr>
        <w:t>ote that this position is about 8</w:t>
      </w:r>
      <w:r w:rsidR="008D717D">
        <w:rPr>
          <w:rFonts w:cs="Times New Roman"/>
          <w:highlight w:val="white"/>
        </w:rPr>
        <w:t>ʹ</w:t>
      </w:r>
      <w:r w:rsidRPr="00555261">
        <w:rPr>
          <w:highlight w:val="white"/>
        </w:rPr>
        <w:t xml:space="preserve"> south of the WDS coordinates given for DOO 35.</w:t>
      </w:r>
      <w:r>
        <w:rPr>
          <w:highlight w:val="white"/>
        </w:rPr>
        <w:t xml:space="preserve"> </w:t>
      </w:r>
      <w:r w:rsidRPr="00555261">
        <w:rPr>
          <w:highlight w:val="white"/>
        </w:rPr>
        <w:t xml:space="preserve">Our image of the location of BD+52 1012 is shown </w:t>
      </w:r>
      <w:r>
        <w:rPr>
          <w:highlight w:val="white"/>
        </w:rPr>
        <w:t xml:space="preserve">in Figure 6. </w:t>
      </w:r>
      <w:r w:rsidRPr="00555261">
        <w:rPr>
          <w:highlight w:val="white"/>
        </w:rPr>
        <w:t xml:space="preserve">It displays a cleanly-separated, nearly-equal-brightness pair that matches the </w:t>
      </w:r>
      <w:r>
        <w:rPr>
          <w:highlight w:val="white"/>
        </w:rPr>
        <w:t>description of DOO 35.</w:t>
      </w:r>
      <w:r w:rsidRPr="00555261">
        <w:rPr>
          <w:highlight w:val="white"/>
        </w:rPr>
        <w:t xml:space="preserve"> This is the pair whose separation and position angle we report for DOO 35.</w:t>
      </w:r>
    </w:p>
    <w:tbl>
      <w:tblPr>
        <w:tblW w:w="9160" w:type="dxa"/>
        <w:tblLayout w:type="fixed"/>
        <w:tblLook w:val="0600" w:firstRow="0" w:lastRow="0" w:firstColumn="0" w:lastColumn="0" w:noHBand="1" w:noVBand="1"/>
      </w:tblPr>
      <w:tblGrid>
        <w:gridCol w:w="680"/>
        <w:gridCol w:w="8480"/>
      </w:tblGrid>
      <w:tr w:rsidR="00FD694E" w:rsidRPr="00555261" w14:paraId="42C9B63C" w14:textId="77777777" w:rsidTr="00FD694E">
        <w:tc>
          <w:tcPr>
            <w:tcW w:w="680" w:type="dxa"/>
            <w:tcBorders>
              <w:top w:val="nil"/>
              <w:left w:val="nil"/>
              <w:bottom w:val="nil"/>
              <w:right w:val="nil"/>
            </w:tcBorders>
            <w:tcMar>
              <w:top w:w="100" w:type="dxa"/>
              <w:left w:w="100" w:type="dxa"/>
              <w:bottom w:w="100" w:type="dxa"/>
              <w:right w:w="100" w:type="dxa"/>
            </w:tcMar>
          </w:tcPr>
          <w:p w14:paraId="6CA0C835" w14:textId="77777777" w:rsidR="00FD694E" w:rsidRPr="00555261" w:rsidRDefault="00FD694E" w:rsidP="00FD694E">
            <w:pPr>
              <w:rPr>
                <w:rFonts w:cs="Times New Roman"/>
              </w:rPr>
            </w:pPr>
          </w:p>
        </w:tc>
        <w:tc>
          <w:tcPr>
            <w:tcW w:w="8480" w:type="dxa"/>
            <w:tcMar>
              <w:top w:w="100" w:type="dxa"/>
              <w:left w:w="100" w:type="dxa"/>
              <w:bottom w:w="100" w:type="dxa"/>
              <w:right w:w="100" w:type="dxa"/>
            </w:tcMar>
          </w:tcPr>
          <w:p w14:paraId="6F2D9568" w14:textId="77777777" w:rsidR="00FD694E" w:rsidRPr="00555261" w:rsidRDefault="00FD694E" w:rsidP="00FD694E">
            <w:pPr>
              <w:rPr>
                <w:rFonts w:cs="Times New Roman"/>
              </w:rPr>
            </w:pPr>
          </w:p>
        </w:tc>
      </w:tr>
      <w:tr w:rsidR="00FD694E" w:rsidRPr="00555261" w14:paraId="6265A69B" w14:textId="77777777" w:rsidTr="00FD694E">
        <w:tc>
          <w:tcPr>
            <w:tcW w:w="680" w:type="dxa"/>
            <w:tcBorders>
              <w:top w:val="nil"/>
              <w:left w:val="nil"/>
              <w:bottom w:val="nil"/>
              <w:right w:val="nil"/>
            </w:tcBorders>
            <w:tcMar>
              <w:top w:w="100" w:type="dxa"/>
              <w:left w:w="100" w:type="dxa"/>
              <w:bottom w:w="100" w:type="dxa"/>
              <w:right w:w="100" w:type="dxa"/>
            </w:tcMar>
          </w:tcPr>
          <w:p w14:paraId="4F60F496" w14:textId="77777777" w:rsidR="00FD694E" w:rsidRPr="00555261" w:rsidRDefault="00FD694E" w:rsidP="00FD694E">
            <w:pPr>
              <w:rPr>
                <w:rFonts w:cs="Times New Roman"/>
              </w:rPr>
            </w:pPr>
          </w:p>
        </w:tc>
        <w:tc>
          <w:tcPr>
            <w:tcW w:w="8480" w:type="dxa"/>
            <w:tcBorders>
              <w:top w:val="nil"/>
              <w:left w:val="nil"/>
              <w:bottom w:val="nil"/>
              <w:right w:val="nil"/>
            </w:tcBorders>
            <w:tcMar>
              <w:top w:w="100" w:type="dxa"/>
              <w:left w:w="100" w:type="dxa"/>
              <w:bottom w:w="100" w:type="dxa"/>
              <w:right w:w="100" w:type="dxa"/>
            </w:tcMar>
          </w:tcPr>
          <w:p w14:paraId="559401B2" w14:textId="77777777" w:rsidR="00FD694E" w:rsidRPr="00555261" w:rsidRDefault="00FD694E" w:rsidP="00DF2DC1">
            <w:pPr>
              <w:ind w:firstLine="40"/>
              <w:jc w:val="center"/>
              <w:rPr>
                <w:rFonts w:cs="Times New Roman"/>
              </w:rPr>
            </w:pPr>
            <w:r w:rsidRPr="00555261">
              <w:rPr>
                <w:rFonts w:cs="Times New Roman"/>
                <w:noProof/>
              </w:rPr>
              <w:drawing>
                <wp:inline distT="114300" distB="114300" distL="114300" distR="114300" wp14:anchorId="1148BD1D" wp14:editId="3B553447">
                  <wp:extent cx="3004107" cy="2233536"/>
                  <wp:effectExtent l="0" t="0" r="6350" b="0"/>
                  <wp:docPr id="4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5" cstate="print"/>
                          <a:srcRect/>
                          <a:stretch>
                            <a:fillRect/>
                          </a:stretch>
                        </pic:blipFill>
                        <pic:spPr>
                          <a:xfrm>
                            <a:off x="0" y="0"/>
                            <a:ext cx="3004413" cy="2233763"/>
                          </a:xfrm>
                          <a:prstGeom prst="rect">
                            <a:avLst/>
                          </a:prstGeom>
                          <a:ln/>
                        </pic:spPr>
                      </pic:pic>
                    </a:graphicData>
                  </a:graphic>
                </wp:inline>
              </w:drawing>
            </w:r>
          </w:p>
          <w:p w14:paraId="20395296" w14:textId="77777777" w:rsidR="00621E87" w:rsidRDefault="00621E87" w:rsidP="00FD694E">
            <w:pPr>
              <w:jc w:val="center"/>
              <w:rPr>
                <w:rFonts w:eastAsia="Times New Roman" w:cs="Times New Roman"/>
                <w:i/>
              </w:rPr>
            </w:pPr>
          </w:p>
          <w:p w14:paraId="2A11F663" w14:textId="1566DC62" w:rsidR="00FD694E" w:rsidRPr="00555261" w:rsidRDefault="00621E87" w:rsidP="00621E87">
            <w:pPr>
              <w:pStyle w:val="Caption"/>
            </w:pPr>
            <w:r>
              <w:t xml:space="preserve">                   </w:t>
            </w:r>
            <w:r w:rsidR="00DF2DC1">
              <w:t xml:space="preserve"> </w:t>
            </w:r>
            <w:r>
              <w:t xml:space="preserve">        </w:t>
            </w:r>
            <w:r w:rsidR="00DF2DC1">
              <w:t xml:space="preserve"> </w:t>
            </w:r>
            <w:r w:rsidR="00FD694E">
              <w:t>Figure 6</w:t>
            </w:r>
            <w:r w:rsidR="00FD694E" w:rsidRPr="00555261">
              <w:t xml:space="preserve">: </w:t>
            </w:r>
            <w:r w:rsidR="00FD694E" w:rsidRPr="00555261">
              <w:rPr>
                <w:highlight w:val="white"/>
              </w:rPr>
              <w:t>Image of the location of BD+52 1012.</w:t>
            </w:r>
          </w:p>
          <w:p w14:paraId="0E25FCF3" w14:textId="77777777" w:rsidR="00FD694E" w:rsidRPr="00555261" w:rsidRDefault="00FD694E" w:rsidP="00FD694E">
            <w:pPr>
              <w:jc w:val="center"/>
              <w:rPr>
                <w:rFonts w:cs="Times New Roman"/>
              </w:rPr>
            </w:pPr>
          </w:p>
        </w:tc>
      </w:tr>
    </w:tbl>
    <w:p w14:paraId="70B56837" w14:textId="61B1D422" w:rsidR="00FD694E" w:rsidRDefault="00FD694E" w:rsidP="00621E87">
      <w:r w:rsidRPr="00555261">
        <w:rPr>
          <w:highlight w:val="white"/>
        </w:rPr>
        <w:t>The image shown is a 180-second V-band CCD exposure, illustrating that the pair is significantly fainter than the bright star at the (probably erroneous) WDS precise coordinates given for DOO 35.</w:t>
      </w:r>
      <w:r w:rsidR="00234C57">
        <w:rPr>
          <w:highlight w:val="white"/>
        </w:rPr>
        <w:t xml:space="preserve"> </w:t>
      </w:r>
      <w:r w:rsidRPr="00555261">
        <w:rPr>
          <w:highlight w:val="white"/>
        </w:rPr>
        <w:t>Ph</w:t>
      </w:r>
      <w:r w:rsidRPr="00555261">
        <w:rPr>
          <w:highlight w:val="white"/>
        </w:rPr>
        <w:t>o</w:t>
      </w:r>
      <w:r w:rsidRPr="00555261">
        <w:rPr>
          <w:highlight w:val="white"/>
        </w:rPr>
        <w:t>tometric analysis of our images, based on comparison star V-magnitudes from APASS stars in the field, put the two components at</w:t>
      </w:r>
      <w:r>
        <w:rPr>
          <w:highlight w:val="white"/>
        </w:rPr>
        <w:t xml:space="preserve"> </w:t>
      </w:r>
      <w:r w:rsidRPr="00555261">
        <w:rPr>
          <w:highlight w:val="white"/>
        </w:rPr>
        <w:t xml:space="preserve">10.7 and </w:t>
      </w:r>
      <w:r>
        <w:rPr>
          <w:highlight w:val="white"/>
        </w:rPr>
        <w:t>10.8 respectively ±0.07</w:t>
      </w:r>
      <w:r w:rsidRPr="00555261">
        <w:rPr>
          <w:highlight w:val="white"/>
        </w:rPr>
        <w:t>, with the northern star being the brighter.</w:t>
      </w:r>
      <w:r w:rsidR="00234C57">
        <w:rPr>
          <w:highlight w:val="white"/>
        </w:rPr>
        <w:t xml:space="preserve"> </w:t>
      </w:r>
      <w:r w:rsidRPr="00555261">
        <w:rPr>
          <w:highlight w:val="white"/>
        </w:rPr>
        <w:t>The delta-magnitude of 0.1 matches the Third Photometric Magnitude Difference Catalog entry for DOO 35.</w:t>
      </w:r>
      <w:r>
        <w:rPr>
          <w:highlight w:val="white"/>
        </w:rPr>
        <w:t xml:space="preserve"> </w:t>
      </w:r>
      <w:r w:rsidRPr="00555261">
        <w:rPr>
          <w:highlight w:val="white"/>
        </w:rPr>
        <w:t>We also note that this pair is listed as two stars in the UCAC3 catalog, separated by 6.1</w:t>
      </w:r>
      <w:r w:rsidR="008D717D">
        <w:rPr>
          <w:rFonts w:eastAsia="Times New Roman" w:cs="Times New Roman"/>
        </w:rPr>
        <w:t>″</w:t>
      </w:r>
      <w:r w:rsidRPr="00555261">
        <w:rPr>
          <w:highlight w:val="white"/>
        </w:rPr>
        <w:t xml:space="preserve"> in declination (which is a reasonable match to our astrometry).</w:t>
      </w:r>
      <w:r>
        <w:t xml:space="preserve"> </w:t>
      </w:r>
      <w:r>
        <w:rPr>
          <w:highlight w:val="white"/>
        </w:rPr>
        <w:t>W</w:t>
      </w:r>
      <w:r w:rsidRPr="00555261">
        <w:rPr>
          <w:highlight w:val="white"/>
        </w:rPr>
        <w:t xml:space="preserve">e </w:t>
      </w:r>
      <w:r>
        <w:rPr>
          <w:highlight w:val="white"/>
        </w:rPr>
        <w:t>believe:</w:t>
      </w:r>
    </w:p>
    <w:p w14:paraId="51FFC9D3" w14:textId="77777777" w:rsidR="00621E87" w:rsidRPr="00555261" w:rsidRDefault="00621E87" w:rsidP="00621E87"/>
    <w:p w14:paraId="7A6BF2FF" w14:textId="77777777" w:rsidR="00FD694E" w:rsidRPr="00555261" w:rsidRDefault="00FD694E" w:rsidP="00FD694E">
      <w:pPr>
        <w:numPr>
          <w:ilvl w:val="0"/>
          <w:numId w:val="6"/>
        </w:numPr>
        <w:ind w:hanging="360"/>
        <w:rPr>
          <w:rFonts w:eastAsia="Times New Roman" w:cs="Times New Roman"/>
          <w:highlight w:val="white"/>
        </w:rPr>
      </w:pPr>
      <w:r w:rsidRPr="00555261">
        <w:rPr>
          <w:rFonts w:eastAsia="Times New Roman" w:cs="Times New Roman"/>
          <w:highlight w:val="white"/>
        </w:rPr>
        <w:t>the identification of DOO 35 with BD+52 1012 is correct</w:t>
      </w:r>
    </w:p>
    <w:p w14:paraId="1A562BEE" w14:textId="77777777" w:rsidR="00FD694E" w:rsidRPr="00555261" w:rsidRDefault="00FD694E" w:rsidP="00FD694E">
      <w:pPr>
        <w:numPr>
          <w:ilvl w:val="0"/>
          <w:numId w:val="6"/>
        </w:numPr>
        <w:ind w:hanging="360"/>
        <w:rPr>
          <w:rFonts w:eastAsia="Times New Roman" w:cs="Times New Roman"/>
          <w:highlight w:val="white"/>
        </w:rPr>
      </w:pPr>
      <w:r w:rsidRPr="00555261">
        <w:rPr>
          <w:rFonts w:eastAsia="Times New Roman" w:cs="Times New Roman"/>
          <w:highlight w:val="white"/>
        </w:rPr>
        <w:t>the WDS J2000 coor</w:t>
      </w:r>
      <w:r>
        <w:rPr>
          <w:rFonts w:eastAsia="Times New Roman" w:cs="Times New Roman"/>
          <w:highlight w:val="white"/>
        </w:rPr>
        <w:t>dinates for DOO 35 are in error</w:t>
      </w:r>
    </w:p>
    <w:p w14:paraId="76E016B5" w14:textId="77777777" w:rsidR="00FD694E" w:rsidRPr="00555261" w:rsidRDefault="00FD694E" w:rsidP="00FD694E">
      <w:pPr>
        <w:numPr>
          <w:ilvl w:val="0"/>
          <w:numId w:val="6"/>
        </w:numPr>
        <w:ind w:hanging="360"/>
        <w:rPr>
          <w:rFonts w:eastAsia="Times New Roman" w:cs="Times New Roman"/>
          <w:highlight w:val="white"/>
        </w:rPr>
      </w:pPr>
      <w:r w:rsidRPr="00555261">
        <w:rPr>
          <w:rFonts w:eastAsia="Times New Roman" w:cs="Times New Roman"/>
          <w:highlight w:val="white"/>
        </w:rPr>
        <w:t>the correct J2000 coordinates for the primary star are: 05</w:t>
      </w:r>
      <w:r>
        <w:rPr>
          <w:rFonts w:eastAsia="Times New Roman" w:cs="Times New Roman"/>
          <w:highlight w:val="white"/>
        </w:rPr>
        <w:t>h</w:t>
      </w:r>
      <w:r w:rsidRPr="00555261">
        <w:rPr>
          <w:rFonts w:eastAsia="Times New Roman" w:cs="Times New Roman"/>
          <w:highlight w:val="white"/>
        </w:rPr>
        <w:t xml:space="preserve"> 56</w:t>
      </w:r>
      <w:r>
        <w:rPr>
          <w:rFonts w:eastAsia="Times New Roman" w:cs="Times New Roman"/>
          <w:highlight w:val="white"/>
        </w:rPr>
        <w:t>m</w:t>
      </w:r>
      <w:r w:rsidRPr="00555261">
        <w:rPr>
          <w:rFonts w:eastAsia="Times New Roman" w:cs="Times New Roman"/>
          <w:highlight w:val="white"/>
        </w:rPr>
        <w:t xml:space="preserve"> 03.9</w:t>
      </w:r>
      <w:r>
        <w:rPr>
          <w:rFonts w:eastAsia="Times New Roman" w:cs="Times New Roman"/>
          <w:highlight w:val="white"/>
        </w:rPr>
        <w:t xml:space="preserve">s </w:t>
      </w:r>
      <w:r w:rsidRPr="00555261">
        <w:rPr>
          <w:rFonts w:eastAsia="Times New Roman" w:cs="Times New Roman"/>
          <w:highlight w:val="white"/>
        </w:rPr>
        <w:t>+52</w:t>
      </w:r>
      <w:r>
        <w:rPr>
          <w:rFonts w:eastAsia="Times New Roman" w:cs="Times New Roman"/>
          <w:highlight w:val="white"/>
        </w:rPr>
        <w:t>°</w:t>
      </w:r>
      <w:r w:rsidRPr="00555261">
        <w:rPr>
          <w:rFonts w:eastAsia="Times New Roman" w:cs="Times New Roman"/>
          <w:highlight w:val="white"/>
        </w:rPr>
        <w:t xml:space="preserve"> 50</w:t>
      </w:r>
      <w:r>
        <w:rPr>
          <w:rFonts w:eastAsia="Times New Roman" w:cs="Times New Roman"/>
          <w:highlight w:val="white"/>
        </w:rPr>
        <w:t>m</w:t>
      </w:r>
      <w:r w:rsidRPr="00555261">
        <w:rPr>
          <w:rFonts w:eastAsia="Times New Roman" w:cs="Times New Roman"/>
          <w:highlight w:val="white"/>
        </w:rPr>
        <w:t xml:space="preserve"> 16</w:t>
      </w:r>
      <w:r>
        <w:rPr>
          <w:rFonts w:eastAsia="Times New Roman" w:cs="Times New Roman"/>
          <w:highlight w:val="white"/>
        </w:rPr>
        <w:t>s</w:t>
      </w:r>
    </w:p>
    <w:p w14:paraId="0DD42860" w14:textId="77777777" w:rsidR="00FD694E" w:rsidRPr="00555261" w:rsidRDefault="00FD694E" w:rsidP="00FD694E">
      <w:pPr>
        <w:numPr>
          <w:ilvl w:val="0"/>
          <w:numId w:val="6"/>
        </w:numPr>
        <w:ind w:hanging="360"/>
        <w:rPr>
          <w:rFonts w:eastAsia="Times New Roman" w:cs="Times New Roman"/>
          <w:highlight w:val="white"/>
        </w:rPr>
      </w:pPr>
      <w:r w:rsidRPr="00555261">
        <w:rPr>
          <w:rFonts w:eastAsia="Times New Roman" w:cs="Times New Roman"/>
          <w:highlight w:val="white"/>
        </w:rPr>
        <w:t xml:space="preserve">DOO 35 is the pair </w:t>
      </w:r>
      <w:r>
        <w:rPr>
          <w:rFonts w:eastAsia="Times New Roman" w:cs="Times New Roman"/>
          <w:highlight w:val="white"/>
        </w:rPr>
        <w:t>that we imaged at this location.</w:t>
      </w:r>
    </w:p>
    <w:p w14:paraId="1F1D9FDA" w14:textId="77777777" w:rsidR="00FD694E" w:rsidRDefault="00FD694E" w:rsidP="00FD694E">
      <w:pPr>
        <w:rPr>
          <w:rFonts w:eastAsia="Times New Roman" w:cs="Times New Roman"/>
        </w:rPr>
      </w:pPr>
    </w:p>
    <w:p w14:paraId="09CC5BBD" w14:textId="77777777" w:rsidR="00C27E2F" w:rsidRDefault="00C27E2F" w:rsidP="00FD694E">
      <w:pPr>
        <w:rPr>
          <w:rFonts w:eastAsia="Times New Roman" w:cs="Times New Roman"/>
        </w:rPr>
      </w:pPr>
    </w:p>
    <w:p w14:paraId="4E8A31C8" w14:textId="77777777" w:rsidR="00FD694E" w:rsidRPr="00555261" w:rsidRDefault="00FD694E" w:rsidP="00C27E2F">
      <w:pPr>
        <w:pStyle w:val="Heading1"/>
      </w:pPr>
      <w:r w:rsidRPr="00555261">
        <w:t>DOO</w:t>
      </w:r>
      <w:r>
        <w:t xml:space="preserve"> </w:t>
      </w:r>
      <w:r w:rsidRPr="00555261">
        <w:t>35 Results</w:t>
      </w:r>
      <w:r>
        <w:t xml:space="preserve"> and Analysis</w:t>
      </w:r>
    </w:p>
    <w:p w14:paraId="139BE76B" w14:textId="09FE4133" w:rsidR="00FD694E" w:rsidRDefault="00FD694E" w:rsidP="00C27E2F">
      <w:pPr>
        <w:pStyle w:val="Normal1"/>
      </w:pPr>
      <w:r>
        <w:rPr>
          <w:highlight w:val="white"/>
        </w:rPr>
        <w:t xml:space="preserve">Table 3 </w:t>
      </w:r>
      <w:r w:rsidR="00621E87">
        <w:rPr>
          <w:highlight w:val="white"/>
        </w:rPr>
        <w:t xml:space="preserve">(below) </w:t>
      </w:r>
      <w:r>
        <w:rPr>
          <w:highlight w:val="white"/>
        </w:rPr>
        <w:t xml:space="preserve">shows the measurements of the calibration star STF 859 AB and the target star DOO 35. </w:t>
      </w:r>
      <w:r w:rsidRPr="00555261">
        <w:rPr>
          <w:highlight w:val="white"/>
        </w:rPr>
        <w:t>The history of measurements</w:t>
      </w:r>
      <w:r>
        <w:rPr>
          <w:highlight w:val="white"/>
        </w:rPr>
        <w:t>, including the present study,</w:t>
      </w:r>
      <w:r w:rsidRPr="00555261">
        <w:rPr>
          <w:highlight w:val="white"/>
        </w:rPr>
        <w:t xml:space="preserve"> of DOO 35 is shown in Figure </w:t>
      </w:r>
      <w:r>
        <w:rPr>
          <w:highlight w:val="white"/>
        </w:rPr>
        <w:t>7</w:t>
      </w:r>
      <w:r w:rsidRPr="00555261">
        <w:rPr>
          <w:highlight w:val="white"/>
        </w:rPr>
        <w:t>.</w:t>
      </w:r>
    </w:p>
    <w:p w14:paraId="03F99AB8" w14:textId="77777777" w:rsidR="00621E87" w:rsidRDefault="00621E87" w:rsidP="00621E87">
      <w:r w:rsidRPr="00555261">
        <w:rPr>
          <w:highlight w:val="white"/>
        </w:rPr>
        <w:t xml:space="preserve">Two </w:t>
      </w:r>
      <w:r>
        <w:rPr>
          <w:highlight w:val="white"/>
        </w:rPr>
        <w:t>position angles</w:t>
      </w:r>
      <w:r w:rsidRPr="00555261">
        <w:rPr>
          <w:highlight w:val="white"/>
        </w:rPr>
        <w:t xml:space="preserve"> are discordant</w:t>
      </w:r>
      <w:r>
        <w:rPr>
          <w:highlight w:val="white"/>
        </w:rPr>
        <w:t xml:space="preserve"> by nearly 180° with past observations</w:t>
      </w:r>
      <w:r w:rsidRPr="00555261">
        <w:rPr>
          <w:highlight w:val="white"/>
        </w:rPr>
        <w:t>.</w:t>
      </w:r>
      <w:r w:rsidRPr="005F1CC4">
        <w:rPr>
          <w:highlight w:val="white"/>
        </w:rPr>
        <w:t xml:space="preserve"> </w:t>
      </w:r>
      <w:r>
        <w:rPr>
          <w:highlight w:val="white"/>
        </w:rPr>
        <w:t>As shown in F</w:t>
      </w:r>
      <w:r w:rsidRPr="00555261">
        <w:rPr>
          <w:highlight w:val="white"/>
        </w:rPr>
        <w:t xml:space="preserve">igure </w:t>
      </w:r>
      <w:r>
        <w:rPr>
          <w:highlight w:val="white"/>
        </w:rPr>
        <w:t>8</w:t>
      </w:r>
      <w:r w:rsidRPr="00555261">
        <w:rPr>
          <w:highlight w:val="white"/>
        </w:rPr>
        <w:t>, the magnitudes are both a</w:t>
      </w:r>
      <w:r>
        <w:rPr>
          <w:highlight w:val="white"/>
        </w:rPr>
        <w:t>pproximately 9</w:t>
      </w:r>
      <w:r w:rsidRPr="00555261">
        <w:rPr>
          <w:highlight w:val="white"/>
        </w:rPr>
        <w:t xml:space="preserve">. In the </w:t>
      </w:r>
      <w:r>
        <w:rPr>
          <w:highlight w:val="white"/>
        </w:rPr>
        <w:t>present study</w:t>
      </w:r>
      <w:r w:rsidRPr="00555261">
        <w:rPr>
          <w:highlight w:val="white"/>
        </w:rPr>
        <w:t>, the northern star was assumed to be the prim</w:t>
      </w:r>
      <w:r w:rsidRPr="00555261">
        <w:rPr>
          <w:highlight w:val="white"/>
        </w:rPr>
        <w:t>a</w:t>
      </w:r>
      <w:r w:rsidRPr="00555261">
        <w:rPr>
          <w:highlight w:val="white"/>
        </w:rPr>
        <w:t xml:space="preserve">ry. If the </w:t>
      </w:r>
      <w:r>
        <w:rPr>
          <w:highlight w:val="white"/>
        </w:rPr>
        <w:t xml:space="preserve">two discordant </w:t>
      </w:r>
      <w:r w:rsidRPr="00555261">
        <w:rPr>
          <w:highlight w:val="white"/>
        </w:rPr>
        <w:t>measurement</w:t>
      </w:r>
      <w:r>
        <w:rPr>
          <w:highlight w:val="white"/>
        </w:rPr>
        <w:t xml:space="preserve">s </w:t>
      </w:r>
      <w:r w:rsidRPr="00555261">
        <w:rPr>
          <w:highlight w:val="white"/>
        </w:rPr>
        <w:t>assumed the almost identically bright southern star was the prim</w:t>
      </w:r>
      <w:r w:rsidRPr="00555261">
        <w:rPr>
          <w:highlight w:val="white"/>
        </w:rPr>
        <w:t>a</w:t>
      </w:r>
      <w:r w:rsidRPr="00555261">
        <w:rPr>
          <w:highlight w:val="white"/>
        </w:rPr>
        <w:t>ry, the measurement o</w:t>
      </w:r>
      <w:r>
        <w:rPr>
          <w:highlight w:val="white"/>
        </w:rPr>
        <w:t>f position angle would be reversed</w:t>
      </w:r>
      <w:r w:rsidRPr="00555261">
        <w:rPr>
          <w:highlight w:val="white"/>
        </w:rPr>
        <w:t xml:space="preserve"> </w:t>
      </w:r>
      <w:r>
        <w:rPr>
          <w:highlight w:val="white"/>
        </w:rPr>
        <w:t xml:space="preserve">about </w:t>
      </w:r>
      <w:r w:rsidRPr="00555261">
        <w:rPr>
          <w:highlight w:val="white"/>
        </w:rPr>
        <w:t>180</w:t>
      </w:r>
      <w:r>
        <w:rPr>
          <w:highlight w:val="white"/>
        </w:rPr>
        <w:t>°</w:t>
      </w:r>
      <w:r w:rsidRPr="00555261">
        <w:rPr>
          <w:highlight w:val="white"/>
        </w:rPr>
        <w:t>.</w:t>
      </w:r>
      <w:r>
        <w:t xml:space="preserve"> These changes are shown at right in Figure 7 (below)</w:t>
      </w:r>
    </w:p>
    <w:p w14:paraId="1AF6D2B6" w14:textId="19B14728" w:rsidR="00621E87" w:rsidRDefault="00621E87" w:rsidP="00621E87">
      <w:r>
        <w:t>.</w:t>
      </w:r>
    </w:p>
    <w:p w14:paraId="734709D3" w14:textId="77777777" w:rsidR="008D717D" w:rsidRDefault="008D717D" w:rsidP="00621E87"/>
    <w:p w14:paraId="0809542A" w14:textId="77777777" w:rsidR="00C27E2F" w:rsidRPr="00555261" w:rsidRDefault="00C27E2F" w:rsidP="00621E87"/>
    <w:p w14:paraId="5F099F8D" w14:textId="77777777" w:rsidR="00FD694E" w:rsidRDefault="00FD694E" w:rsidP="00FD694E">
      <w:pPr>
        <w:ind w:firstLine="720"/>
        <w:rPr>
          <w:rFonts w:eastAsia="Times New Roman" w:cs="Times New Roman"/>
        </w:rPr>
      </w:pPr>
    </w:p>
    <w:tbl>
      <w:tblPr>
        <w:tblW w:w="6855"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600" w:firstRow="0" w:lastRow="0" w:firstColumn="0" w:lastColumn="0" w:noHBand="1" w:noVBand="1"/>
      </w:tblPr>
      <w:tblGrid>
        <w:gridCol w:w="1455"/>
        <w:gridCol w:w="1260"/>
        <w:gridCol w:w="1035"/>
        <w:gridCol w:w="1035"/>
        <w:gridCol w:w="1035"/>
        <w:gridCol w:w="1035"/>
      </w:tblGrid>
      <w:tr w:rsidR="00FD694E" w:rsidRPr="00555261" w14:paraId="7DC78897" w14:textId="77777777" w:rsidTr="00621E87">
        <w:trPr>
          <w:jc w:val="center"/>
        </w:trPr>
        <w:tc>
          <w:tcPr>
            <w:tcW w:w="1455" w:type="dxa"/>
            <w:shd w:val="clear" w:color="auto" w:fill="auto"/>
            <w:tcMar>
              <w:top w:w="100" w:type="dxa"/>
              <w:left w:w="100" w:type="dxa"/>
              <w:bottom w:w="100" w:type="dxa"/>
              <w:right w:w="100" w:type="dxa"/>
            </w:tcMar>
            <w:vAlign w:val="center"/>
          </w:tcPr>
          <w:p w14:paraId="0F3AE075" w14:textId="77777777" w:rsidR="00FD694E" w:rsidRPr="00D27B76" w:rsidRDefault="00FD694E" w:rsidP="00621E87">
            <w:pPr>
              <w:ind w:firstLine="0"/>
              <w:jc w:val="center"/>
              <w:rPr>
                <w:rFonts w:cs="Times New Roman"/>
              </w:rPr>
            </w:pPr>
            <w:r w:rsidRPr="00D27B76">
              <w:rPr>
                <w:rFonts w:eastAsia="Times New Roman" w:cs="Times New Roman"/>
              </w:rPr>
              <w:t>Target</w:t>
            </w:r>
          </w:p>
        </w:tc>
        <w:tc>
          <w:tcPr>
            <w:tcW w:w="1260" w:type="dxa"/>
            <w:shd w:val="clear" w:color="auto" w:fill="auto"/>
            <w:tcMar>
              <w:top w:w="100" w:type="dxa"/>
              <w:left w:w="100" w:type="dxa"/>
              <w:bottom w:w="100" w:type="dxa"/>
              <w:right w:w="100" w:type="dxa"/>
            </w:tcMar>
            <w:vAlign w:val="center"/>
          </w:tcPr>
          <w:p w14:paraId="60C1A21F" w14:textId="77777777" w:rsidR="00FD694E" w:rsidRPr="00D27B76" w:rsidRDefault="00FD694E" w:rsidP="00621E87">
            <w:pPr>
              <w:ind w:firstLine="0"/>
              <w:jc w:val="center"/>
              <w:rPr>
                <w:rFonts w:cs="Times New Roman"/>
              </w:rPr>
            </w:pPr>
            <w:r w:rsidRPr="00D27B76">
              <w:rPr>
                <w:rFonts w:eastAsia="Times New Roman" w:cs="Times New Roman"/>
              </w:rPr>
              <w:t>Date</w:t>
            </w:r>
          </w:p>
        </w:tc>
        <w:tc>
          <w:tcPr>
            <w:tcW w:w="1035" w:type="dxa"/>
            <w:shd w:val="clear" w:color="auto" w:fill="auto"/>
            <w:vAlign w:val="center"/>
          </w:tcPr>
          <w:p w14:paraId="7F75733F" w14:textId="708343CA" w:rsidR="00FD694E" w:rsidRPr="00D27B76" w:rsidRDefault="00FD694E" w:rsidP="00621E87">
            <w:pPr>
              <w:ind w:firstLine="0"/>
              <w:jc w:val="center"/>
              <w:rPr>
                <w:rFonts w:eastAsia="Times New Roman" w:cs="Times New Roman"/>
              </w:rPr>
            </w:pPr>
            <w:r>
              <w:rPr>
                <w:rFonts w:eastAsia="Times New Roman" w:cs="Times New Roman"/>
              </w:rPr>
              <w:t>Sep</w:t>
            </w:r>
          </w:p>
        </w:tc>
        <w:tc>
          <w:tcPr>
            <w:tcW w:w="1035" w:type="dxa"/>
            <w:shd w:val="clear" w:color="auto" w:fill="auto"/>
            <w:vAlign w:val="center"/>
          </w:tcPr>
          <w:p w14:paraId="57D33EFB" w14:textId="77777777" w:rsidR="00FD694E" w:rsidRPr="00D27B76" w:rsidRDefault="00FD694E" w:rsidP="00621E87">
            <w:pPr>
              <w:ind w:firstLine="0"/>
              <w:jc w:val="center"/>
              <w:rPr>
                <w:rFonts w:eastAsia="Times New Roman" w:cs="Times New Roman"/>
              </w:rPr>
            </w:pPr>
            <w:r w:rsidRPr="00D27B76">
              <w:rPr>
                <w:rFonts w:eastAsia="Times New Roman" w:cs="Times New Roman"/>
              </w:rPr>
              <w:t>St</w:t>
            </w:r>
            <w:r>
              <w:rPr>
                <w:rFonts w:eastAsia="Times New Roman" w:cs="Times New Roman"/>
              </w:rPr>
              <w:t xml:space="preserve">. </w:t>
            </w:r>
            <w:r w:rsidRPr="00D27B76">
              <w:rPr>
                <w:rFonts w:eastAsia="Times New Roman" w:cs="Times New Roman"/>
              </w:rPr>
              <w:t>Dev</w:t>
            </w:r>
            <w:r>
              <w:rPr>
                <w:rFonts w:eastAsia="Times New Roman" w:cs="Times New Roman"/>
              </w:rPr>
              <w:t>.</w:t>
            </w:r>
          </w:p>
        </w:tc>
        <w:tc>
          <w:tcPr>
            <w:tcW w:w="1035" w:type="dxa"/>
            <w:shd w:val="clear" w:color="auto" w:fill="auto"/>
            <w:vAlign w:val="center"/>
          </w:tcPr>
          <w:p w14:paraId="5E241034" w14:textId="77777777" w:rsidR="00FD694E" w:rsidRPr="00D27B76" w:rsidRDefault="00FD694E" w:rsidP="00621E87">
            <w:pPr>
              <w:ind w:firstLine="0"/>
              <w:jc w:val="center"/>
              <w:rPr>
                <w:rFonts w:eastAsia="Times New Roman" w:cs="Times New Roman"/>
              </w:rPr>
            </w:pPr>
            <w:r>
              <w:rPr>
                <w:rFonts w:eastAsia="Times New Roman" w:cs="Times New Roman"/>
              </w:rPr>
              <w:t>PA</w:t>
            </w:r>
          </w:p>
        </w:tc>
        <w:tc>
          <w:tcPr>
            <w:tcW w:w="1035" w:type="dxa"/>
            <w:shd w:val="clear" w:color="auto" w:fill="auto"/>
            <w:tcMar>
              <w:top w:w="100" w:type="dxa"/>
              <w:left w:w="100" w:type="dxa"/>
              <w:bottom w:w="100" w:type="dxa"/>
              <w:right w:w="100" w:type="dxa"/>
            </w:tcMar>
            <w:vAlign w:val="center"/>
          </w:tcPr>
          <w:p w14:paraId="288E7FBF" w14:textId="77777777" w:rsidR="00FD694E" w:rsidRPr="00D27B76" w:rsidRDefault="00FD694E" w:rsidP="00621E87">
            <w:pPr>
              <w:ind w:firstLine="0"/>
              <w:jc w:val="center"/>
              <w:rPr>
                <w:rFonts w:cs="Times New Roman"/>
              </w:rPr>
            </w:pPr>
            <w:r w:rsidRPr="00D27B76">
              <w:rPr>
                <w:rFonts w:eastAsia="Times New Roman" w:cs="Times New Roman"/>
              </w:rPr>
              <w:t>St</w:t>
            </w:r>
            <w:r>
              <w:rPr>
                <w:rFonts w:eastAsia="Times New Roman" w:cs="Times New Roman"/>
              </w:rPr>
              <w:t xml:space="preserve">. </w:t>
            </w:r>
            <w:r w:rsidRPr="00D27B76">
              <w:rPr>
                <w:rFonts w:eastAsia="Times New Roman" w:cs="Times New Roman"/>
              </w:rPr>
              <w:t>Dev</w:t>
            </w:r>
            <w:r>
              <w:rPr>
                <w:rFonts w:eastAsia="Times New Roman" w:cs="Times New Roman"/>
              </w:rPr>
              <w:t>.</w:t>
            </w:r>
          </w:p>
        </w:tc>
      </w:tr>
      <w:tr w:rsidR="00FD694E" w:rsidRPr="00555261" w14:paraId="601EA18C" w14:textId="77777777" w:rsidTr="00621E87">
        <w:trPr>
          <w:trHeight w:val="506"/>
          <w:jc w:val="center"/>
        </w:trPr>
        <w:tc>
          <w:tcPr>
            <w:tcW w:w="1455" w:type="dxa"/>
            <w:tcMar>
              <w:top w:w="100" w:type="dxa"/>
              <w:left w:w="100" w:type="dxa"/>
              <w:bottom w:w="100" w:type="dxa"/>
              <w:right w:w="100" w:type="dxa"/>
            </w:tcMar>
          </w:tcPr>
          <w:p w14:paraId="6AD010A0" w14:textId="77777777" w:rsidR="00FD694E" w:rsidRPr="00D27B76" w:rsidRDefault="00FD694E" w:rsidP="00621E87">
            <w:pPr>
              <w:ind w:firstLine="0"/>
              <w:rPr>
                <w:rFonts w:cs="Times New Roman"/>
              </w:rPr>
            </w:pPr>
            <w:r>
              <w:rPr>
                <w:rFonts w:eastAsia="Times New Roman" w:cs="Times New Roman"/>
              </w:rPr>
              <w:t xml:space="preserve">STF </w:t>
            </w:r>
            <w:r w:rsidRPr="00D27B76">
              <w:rPr>
                <w:rFonts w:eastAsia="Times New Roman" w:cs="Times New Roman"/>
              </w:rPr>
              <w:t>859</w:t>
            </w:r>
            <w:r>
              <w:rPr>
                <w:rFonts w:eastAsia="Times New Roman" w:cs="Times New Roman"/>
              </w:rPr>
              <w:t xml:space="preserve"> AB</w:t>
            </w:r>
          </w:p>
        </w:tc>
        <w:tc>
          <w:tcPr>
            <w:tcW w:w="1260" w:type="dxa"/>
            <w:tcMar>
              <w:top w:w="100" w:type="dxa"/>
              <w:left w:w="100" w:type="dxa"/>
              <w:bottom w:w="100" w:type="dxa"/>
              <w:right w:w="100" w:type="dxa"/>
            </w:tcMar>
            <w:vAlign w:val="center"/>
          </w:tcPr>
          <w:p w14:paraId="4B1AA90F" w14:textId="77777777" w:rsidR="00FD694E" w:rsidRPr="00D27B76" w:rsidRDefault="00FD694E" w:rsidP="00621E87">
            <w:pPr>
              <w:ind w:firstLine="0"/>
              <w:jc w:val="center"/>
              <w:rPr>
                <w:rFonts w:cs="Times New Roman"/>
              </w:rPr>
            </w:pPr>
            <w:r w:rsidRPr="00D27B76">
              <w:rPr>
                <w:rFonts w:eastAsia="Times New Roman" w:cs="Times New Roman"/>
              </w:rPr>
              <w:t>2015 ephemeris</w:t>
            </w:r>
          </w:p>
        </w:tc>
        <w:tc>
          <w:tcPr>
            <w:tcW w:w="1035" w:type="dxa"/>
            <w:vAlign w:val="center"/>
          </w:tcPr>
          <w:p w14:paraId="58D483AF" w14:textId="77777777" w:rsidR="00FD694E" w:rsidRPr="00D27B76" w:rsidRDefault="00FD694E" w:rsidP="00621E87">
            <w:pPr>
              <w:ind w:firstLine="0"/>
              <w:jc w:val="center"/>
              <w:rPr>
                <w:rFonts w:eastAsia="Times New Roman" w:cs="Times New Roman"/>
              </w:rPr>
            </w:pPr>
            <w:r w:rsidRPr="00D27B76">
              <w:rPr>
                <w:rFonts w:eastAsia="Times New Roman" w:cs="Times New Roman"/>
              </w:rPr>
              <w:t>45.272</w:t>
            </w:r>
          </w:p>
        </w:tc>
        <w:tc>
          <w:tcPr>
            <w:tcW w:w="1035" w:type="dxa"/>
            <w:vAlign w:val="center"/>
          </w:tcPr>
          <w:p w14:paraId="6BCCA53E" w14:textId="77777777" w:rsidR="00FD694E" w:rsidRPr="00D27B76" w:rsidRDefault="00FD694E" w:rsidP="00621E87">
            <w:pPr>
              <w:jc w:val="center"/>
              <w:rPr>
                <w:rFonts w:eastAsia="Times New Roman" w:cs="Times New Roman"/>
              </w:rPr>
            </w:pPr>
          </w:p>
        </w:tc>
        <w:tc>
          <w:tcPr>
            <w:tcW w:w="1035" w:type="dxa"/>
            <w:vAlign w:val="center"/>
          </w:tcPr>
          <w:p w14:paraId="24EC1F1B" w14:textId="77777777" w:rsidR="00FD694E" w:rsidRPr="00D27B76" w:rsidRDefault="00FD694E" w:rsidP="00621E87">
            <w:pPr>
              <w:ind w:firstLine="0"/>
              <w:jc w:val="center"/>
              <w:rPr>
                <w:rFonts w:eastAsia="Times New Roman" w:cs="Times New Roman"/>
              </w:rPr>
            </w:pPr>
            <w:r w:rsidRPr="00D27B76">
              <w:rPr>
                <w:rFonts w:eastAsia="Times New Roman" w:cs="Times New Roman"/>
              </w:rPr>
              <w:t>242.0</w:t>
            </w:r>
          </w:p>
        </w:tc>
        <w:tc>
          <w:tcPr>
            <w:tcW w:w="1035" w:type="dxa"/>
            <w:tcMar>
              <w:top w:w="100" w:type="dxa"/>
              <w:left w:w="100" w:type="dxa"/>
              <w:bottom w:w="100" w:type="dxa"/>
              <w:right w:w="100" w:type="dxa"/>
            </w:tcMar>
            <w:vAlign w:val="center"/>
          </w:tcPr>
          <w:p w14:paraId="117211B9" w14:textId="77777777" w:rsidR="00FD694E" w:rsidRPr="00D27B76" w:rsidRDefault="00FD694E" w:rsidP="00621E87">
            <w:pPr>
              <w:jc w:val="center"/>
              <w:rPr>
                <w:rFonts w:cs="Times New Roman"/>
              </w:rPr>
            </w:pPr>
          </w:p>
        </w:tc>
      </w:tr>
      <w:tr w:rsidR="00FD694E" w:rsidRPr="00555261" w14:paraId="55CDB6B0" w14:textId="77777777" w:rsidTr="00621E87">
        <w:trPr>
          <w:trHeight w:val="326"/>
          <w:jc w:val="center"/>
        </w:trPr>
        <w:tc>
          <w:tcPr>
            <w:tcW w:w="1455" w:type="dxa"/>
            <w:tcMar>
              <w:top w:w="100" w:type="dxa"/>
              <w:left w:w="100" w:type="dxa"/>
              <w:bottom w:w="100" w:type="dxa"/>
              <w:right w:w="100" w:type="dxa"/>
            </w:tcMar>
          </w:tcPr>
          <w:p w14:paraId="122872AC" w14:textId="77777777" w:rsidR="00FD694E" w:rsidRPr="00D27B76" w:rsidRDefault="00FD694E" w:rsidP="00621E87">
            <w:pPr>
              <w:ind w:firstLine="0"/>
              <w:rPr>
                <w:rFonts w:cs="Times New Roman"/>
              </w:rPr>
            </w:pPr>
            <w:r>
              <w:rPr>
                <w:rFonts w:eastAsia="Times New Roman" w:cs="Times New Roman"/>
              </w:rPr>
              <w:t xml:space="preserve">STF </w:t>
            </w:r>
            <w:r w:rsidRPr="00D27B76">
              <w:rPr>
                <w:rFonts w:eastAsia="Times New Roman" w:cs="Times New Roman"/>
              </w:rPr>
              <w:t>859</w:t>
            </w:r>
            <w:r>
              <w:rPr>
                <w:rFonts w:eastAsia="Times New Roman" w:cs="Times New Roman"/>
              </w:rPr>
              <w:t xml:space="preserve"> AB</w:t>
            </w:r>
          </w:p>
        </w:tc>
        <w:tc>
          <w:tcPr>
            <w:tcW w:w="1260" w:type="dxa"/>
            <w:tcMar>
              <w:top w:w="100" w:type="dxa"/>
              <w:left w:w="100" w:type="dxa"/>
              <w:bottom w:w="100" w:type="dxa"/>
              <w:right w:w="100" w:type="dxa"/>
            </w:tcMar>
            <w:vAlign w:val="center"/>
          </w:tcPr>
          <w:p w14:paraId="34C3D8CC" w14:textId="77777777" w:rsidR="00FD694E" w:rsidRPr="00D27B76" w:rsidRDefault="00FD694E" w:rsidP="00621E87">
            <w:pPr>
              <w:ind w:firstLine="0"/>
              <w:jc w:val="center"/>
              <w:rPr>
                <w:rFonts w:cs="Times New Roman"/>
              </w:rPr>
            </w:pPr>
            <w:r w:rsidRPr="00D27B76">
              <w:rPr>
                <w:rFonts w:eastAsia="Times New Roman" w:cs="Times New Roman"/>
              </w:rPr>
              <w:t>2015.182</w:t>
            </w:r>
          </w:p>
        </w:tc>
        <w:tc>
          <w:tcPr>
            <w:tcW w:w="1035" w:type="dxa"/>
            <w:vAlign w:val="center"/>
          </w:tcPr>
          <w:p w14:paraId="5860D94F" w14:textId="77777777" w:rsidR="00FD694E" w:rsidRPr="00D27B76" w:rsidRDefault="00FD694E" w:rsidP="00621E87">
            <w:pPr>
              <w:ind w:firstLine="0"/>
              <w:jc w:val="center"/>
              <w:rPr>
                <w:rFonts w:eastAsia="Times New Roman" w:cs="Times New Roman"/>
              </w:rPr>
            </w:pPr>
            <w:r w:rsidRPr="00D27B76">
              <w:rPr>
                <w:rFonts w:eastAsia="Times New Roman" w:cs="Times New Roman"/>
              </w:rPr>
              <w:t>45.193</w:t>
            </w:r>
          </w:p>
        </w:tc>
        <w:tc>
          <w:tcPr>
            <w:tcW w:w="1035" w:type="dxa"/>
            <w:vAlign w:val="center"/>
          </w:tcPr>
          <w:p w14:paraId="167D8551" w14:textId="77777777" w:rsidR="00FD694E" w:rsidRPr="00D27B76" w:rsidRDefault="00FD694E" w:rsidP="00621E87">
            <w:pPr>
              <w:ind w:firstLine="0"/>
              <w:jc w:val="center"/>
              <w:rPr>
                <w:rFonts w:eastAsia="Times New Roman" w:cs="Times New Roman"/>
              </w:rPr>
            </w:pPr>
            <w:r w:rsidRPr="00D27B76">
              <w:rPr>
                <w:rFonts w:eastAsia="Times New Roman" w:cs="Times New Roman"/>
              </w:rPr>
              <w:t>0.094</w:t>
            </w:r>
          </w:p>
        </w:tc>
        <w:tc>
          <w:tcPr>
            <w:tcW w:w="1035" w:type="dxa"/>
            <w:vAlign w:val="center"/>
          </w:tcPr>
          <w:p w14:paraId="68703131" w14:textId="77777777" w:rsidR="00FD694E" w:rsidRPr="00D27B76" w:rsidRDefault="00FD694E" w:rsidP="00621E87">
            <w:pPr>
              <w:ind w:firstLine="0"/>
              <w:jc w:val="center"/>
              <w:rPr>
                <w:rFonts w:eastAsia="Times New Roman" w:cs="Times New Roman"/>
              </w:rPr>
            </w:pPr>
            <w:r w:rsidRPr="00D27B76">
              <w:rPr>
                <w:rFonts w:eastAsia="Times New Roman" w:cs="Times New Roman"/>
              </w:rPr>
              <w:t>241.8</w:t>
            </w:r>
          </w:p>
        </w:tc>
        <w:tc>
          <w:tcPr>
            <w:tcW w:w="1035" w:type="dxa"/>
            <w:tcMar>
              <w:top w:w="100" w:type="dxa"/>
              <w:left w:w="100" w:type="dxa"/>
              <w:bottom w:w="100" w:type="dxa"/>
              <w:right w:w="100" w:type="dxa"/>
            </w:tcMar>
            <w:vAlign w:val="center"/>
          </w:tcPr>
          <w:p w14:paraId="331C0A8E" w14:textId="77777777" w:rsidR="00FD694E" w:rsidRPr="00D27B76" w:rsidRDefault="00FD694E" w:rsidP="00621E87">
            <w:pPr>
              <w:ind w:firstLine="0"/>
              <w:jc w:val="center"/>
              <w:rPr>
                <w:rFonts w:cs="Times New Roman"/>
              </w:rPr>
            </w:pPr>
            <w:r w:rsidRPr="00D27B76">
              <w:rPr>
                <w:rFonts w:eastAsia="Times New Roman" w:cs="Times New Roman"/>
              </w:rPr>
              <w:t>0.05</w:t>
            </w:r>
          </w:p>
        </w:tc>
      </w:tr>
      <w:tr w:rsidR="00FD694E" w:rsidRPr="00555261" w14:paraId="3637036C" w14:textId="77777777" w:rsidTr="00621E87">
        <w:trPr>
          <w:jc w:val="center"/>
        </w:trPr>
        <w:tc>
          <w:tcPr>
            <w:tcW w:w="1455" w:type="dxa"/>
            <w:tcMar>
              <w:top w:w="100" w:type="dxa"/>
              <w:left w:w="100" w:type="dxa"/>
              <w:bottom w:w="100" w:type="dxa"/>
              <w:right w:w="100" w:type="dxa"/>
            </w:tcMar>
          </w:tcPr>
          <w:p w14:paraId="4FE65441" w14:textId="77777777" w:rsidR="00FD694E" w:rsidRPr="00D27B76" w:rsidRDefault="00FD694E" w:rsidP="00621E87">
            <w:pPr>
              <w:ind w:firstLine="0"/>
              <w:rPr>
                <w:rFonts w:cs="Times New Roman"/>
              </w:rPr>
            </w:pPr>
            <w:r>
              <w:rPr>
                <w:rFonts w:eastAsia="Times New Roman" w:cs="Times New Roman"/>
              </w:rPr>
              <w:t xml:space="preserve">DOO </w:t>
            </w:r>
            <w:r w:rsidRPr="00D27B76">
              <w:rPr>
                <w:rFonts w:eastAsia="Times New Roman" w:cs="Times New Roman"/>
              </w:rPr>
              <w:t>35</w:t>
            </w:r>
          </w:p>
        </w:tc>
        <w:tc>
          <w:tcPr>
            <w:tcW w:w="1260" w:type="dxa"/>
            <w:tcMar>
              <w:top w:w="100" w:type="dxa"/>
              <w:left w:w="100" w:type="dxa"/>
              <w:bottom w:w="100" w:type="dxa"/>
              <w:right w:w="100" w:type="dxa"/>
            </w:tcMar>
            <w:vAlign w:val="center"/>
          </w:tcPr>
          <w:p w14:paraId="523B250B" w14:textId="77777777" w:rsidR="00FD694E" w:rsidRPr="00D27B76" w:rsidRDefault="00FD694E" w:rsidP="00621E87">
            <w:pPr>
              <w:ind w:firstLine="0"/>
              <w:jc w:val="center"/>
              <w:rPr>
                <w:rFonts w:cs="Times New Roman"/>
              </w:rPr>
            </w:pPr>
            <w:r w:rsidRPr="00D27B76">
              <w:rPr>
                <w:rFonts w:eastAsia="Times New Roman" w:cs="Times New Roman"/>
              </w:rPr>
              <w:t>2015.182</w:t>
            </w:r>
          </w:p>
        </w:tc>
        <w:tc>
          <w:tcPr>
            <w:tcW w:w="1035" w:type="dxa"/>
            <w:vAlign w:val="center"/>
          </w:tcPr>
          <w:p w14:paraId="4208F242" w14:textId="77777777" w:rsidR="00FD694E" w:rsidRPr="00D27B76" w:rsidRDefault="00FD694E" w:rsidP="00621E87">
            <w:pPr>
              <w:ind w:firstLine="0"/>
              <w:jc w:val="center"/>
              <w:rPr>
                <w:rFonts w:eastAsia="Times New Roman" w:cs="Times New Roman"/>
              </w:rPr>
            </w:pPr>
            <w:r w:rsidRPr="00D27B76">
              <w:rPr>
                <w:rFonts w:eastAsia="Times New Roman" w:cs="Times New Roman"/>
              </w:rPr>
              <w:t>6.133</w:t>
            </w:r>
          </w:p>
        </w:tc>
        <w:tc>
          <w:tcPr>
            <w:tcW w:w="1035" w:type="dxa"/>
            <w:vAlign w:val="center"/>
          </w:tcPr>
          <w:p w14:paraId="6C42B0F4" w14:textId="77777777" w:rsidR="00FD694E" w:rsidRPr="00D27B76" w:rsidRDefault="00FD694E" w:rsidP="00621E87">
            <w:pPr>
              <w:ind w:firstLine="0"/>
              <w:jc w:val="center"/>
              <w:rPr>
                <w:rFonts w:eastAsia="Times New Roman" w:cs="Times New Roman"/>
              </w:rPr>
            </w:pPr>
            <w:r w:rsidRPr="00D27B76">
              <w:rPr>
                <w:rFonts w:eastAsia="Times New Roman" w:cs="Times New Roman"/>
              </w:rPr>
              <w:t>0.095</w:t>
            </w:r>
          </w:p>
        </w:tc>
        <w:tc>
          <w:tcPr>
            <w:tcW w:w="1035" w:type="dxa"/>
            <w:vAlign w:val="center"/>
          </w:tcPr>
          <w:p w14:paraId="558B7ED2" w14:textId="77777777" w:rsidR="00FD694E" w:rsidRPr="00D27B76" w:rsidRDefault="00FD694E" w:rsidP="00621E87">
            <w:pPr>
              <w:ind w:firstLine="0"/>
              <w:jc w:val="center"/>
              <w:rPr>
                <w:rFonts w:eastAsia="Times New Roman" w:cs="Times New Roman"/>
              </w:rPr>
            </w:pPr>
            <w:r>
              <w:rPr>
                <w:rFonts w:eastAsia="Times New Roman" w:cs="Times New Roman"/>
              </w:rPr>
              <w:t>177.8</w:t>
            </w:r>
          </w:p>
        </w:tc>
        <w:tc>
          <w:tcPr>
            <w:tcW w:w="1035" w:type="dxa"/>
            <w:tcMar>
              <w:top w:w="100" w:type="dxa"/>
              <w:left w:w="100" w:type="dxa"/>
              <w:bottom w:w="100" w:type="dxa"/>
              <w:right w:w="100" w:type="dxa"/>
            </w:tcMar>
            <w:vAlign w:val="center"/>
          </w:tcPr>
          <w:p w14:paraId="638D13A1" w14:textId="77777777" w:rsidR="00FD694E" w:rsidRPr="00D27B76" w:rsidRDefault="00FD694E" w:rsidP="00621E87">
            <w:pPr>
              <w:ind w:firstLine="0"/>
              <w:jc w:val="center"/>
              <w:rPr>
                <w:rFonts w:cs="Times New Roman"/>
              </w:rPr>
            </w:pPr>
            <w:r w:rsidRPr="00D27B76">
              <w:rPr>
                <w:rFonts w:eastAsia="Times New Roman" w:cs="Times New Roman"/>
              </w:rPr>
              <w:t>1.03</w:t>
            </w:r>
          </w:p>
        </w:tc>
      </w:tr>
    </w:tbl>
    <w:p w14:paraId="76CC87E7" w14:textId="77777777" w:rsidR="00621E87" w:rsidRDefault="00621E87" w:rsidP="00621E87">
      <w:pPr>
        <w:pStyle w:val="Caption"/>
      </w:pPr>
    </w:p>
    <w:p w14:paraId="778B0A57" w14:textId="2621682E" w:rsidR="00FD694E" w:rsidRDefault="00621E87" w:rsidP="00621E87">
      <w:pPr>
        <w:pStyle w:val="Caption"/>
      </w:pPr>
      <w:r>
        <w:t xml:space="preserve">                </w:t>
      </w:r>
      <w:r w:rsidR="00DF2DC1">
        <w:t xml:space="preserve">   </w:t>
      </w:r>
      <w:proofErr w:type="gramStart"/>
      <w:r w:rsidR="00FD694E" w:rsidRPr="00555261">
        <w:t xml:space="preserve">Table 3: Measurements of position angle and separation of </w:t>
      </w:r>
      <w:r w:rsidR="00FD694E">
        <w:t xml:space="preserve">STF-859 and DOO </w:t>
      </w:r>
      <w:r w:rsidR="00FD694E" w:rsidRPr="00555261">
        <w:t>35.</w:t>
      </w:r>
      <w:proofErr w:type="gramEnd"/>
    </w:p>
    <w:p w14:paraId="2C18B015" w14:textId="77777777" w:rsidR="00FD694E" w:rsidRDefault="00FD694E" w:rsidP="00FD694E">
      <w:pPr>
        <w:rPr>
          <w:rFonts w:cs="Times New Roman"/>
          <w:noProof/>
        </w:rPr>
      </w:pPr>
    </w:p>
    <w:p w14:paraId="4A27CE80" w14:textId="77777777" w:rsidR="00FD694E" w:rsidRDefault="00FD694E" w:rsidP="00DF2DC1">
      <w:pPr>
        <w:ind w:firstLine="0"/>
        <w:jc w:val="center"/>
        <w:rPr>
          <w:rFonts w:cs="Times New Roman"/>
          <w:noProof/>
        </w:rPr>
      </w:pPr>
      <w:r w:rsidRPr="00555261">
        <w:rPr>
          <w:rFonts w:cs="Times New Roman"/>
          <w:noProof/>
        </w:rPr>
        <w:drawing>
          <wp:inline distT="114300" distB="114300" distL="114300" distR="114300" wp14:anchorId="41C2D938" wp14:editId="6B14029F">
            <wp:extent cx="2084394" cy="1758950"/>
            <wp:effectExtent l="0" t="0" r="0" b="0"/>
            <wp:docPr id="48"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16" cstate="print"/>
                    <a:srcRect/>
                    <a:stretch>
                      <a:fillRect/>
                    </a:stretch>
                  </pic:blipFill>
                  <pic:spPr>
                    <a:xfrm>
                      <a:off x="0" y="0"/>
                      <a:ext cx="2092302" cy="1765623"/>
                    </a:xfrm>
                    <a:prstGeom prst="rect">
                      <a:avLst/>
                    </a:prstGeom>
                    <a:ln/>
                  </pic:spPr>
                </pic:pic>
              </a:graphicData>
            </a:graphic>
          </wp:inline>
        </w:drawing>
      </w:r>
      <w:r w:rsidRPr="00F004CD">
        <w:rPr>
          <w:rFonts w:cs="Times New Roman"/>
          <w:noProof/>
        </w:rPr>
        <w:t xml:space="preserve"> </w:t>
      </w:r>
      <w:r w:rsidRPr="00555261">
        <w:rPr>
          <w:rFonts w:cs="Times New Roman"/>
          <w:noProof/>
        </w:rPr>
        <w:drawing>
          <wp:inline distT="114300" distB="114300" distL="114300" distR="114300" wp14:anchorId="79B58053" wp14:editId="4308E604">
            <wp:extent cx="2190972" cy="1758950"/>
            <wp:effectExtent l="0" t="0" r="0" b="0"/>
            <wp:docPr id="4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7" cstate="print"/>
                    <a:srcRect/>
                    <a:stretch>
                      <a:fillRect/>
                    </a:stretch>
                  </pic:blipFill>
                  <pic:spPr>
                    <a:xfrm>
                      <a:off x="0" y="0"/>
                      <a:ext cx="2221418" cy="1783393"/>
                    </a:xfrm>
                    <a:prstGeom prst="rect">
                      <a:avLst/>
                    </a:prstGeom>
                    <a:ln/>
                  </pic:spPr>
                </pic:pic>
              </a:graphicData>
            </a:graphic>
          </wp:inline>
        </w:drawing>
      </w:r>
    </w:p>
    <w:p w14:paraId="0A18F2C6" w14:textId="77777777" w:rsidR="00621E87" w:rsidRDefault="00621E87" w:rsidP="00FD694E">
      <w:pPr>
        <w:jc w:val="center"/>
        <w:rPr>
          <w:rFonts w:eastAsia="Times New Roman" w:cs="Times New Roman"/>
          <w:i/>
          <w:highlight w:val="white"/>
        </w:rPr>
      </w:pPr>
    </w:p>
    <w:p w14:paraId="7429D92B" w14:textId="77777777" w:rsidR="00FD694E" w:rsidRPr="00555261" w:rsidRDefault="00FD694E" w:rsidP="00621E87">
      <w:pPr>
        <w:pStyle w:val="Caption"/>
      </w:pPr>
      <w:r w:rsidRPr="00555261">
        <w:rPr>
          <w:highlight w:val="white"/>
        </w:rPr>
        <w:t xml:space="preserve">Figure </w:t>
      </w:r>
      <w:r>
        <w:rPr>
          <w:highlight w:val="white"/>
        </w:rPr>
        <w:t>7</w:t>
      </w:r>
      <w:r w:rsidRPr="00555261">
        <w:rPr>
          <w:highlight w:val="white"/>
        </w:rPr>
        <w:t>: Historical measures of DOO 35.</w:t>
      </w:r>
      <w:r>
        <w:t xml:space="preserve"> Left: Two discordant measures of position angle are left una</w:t>
      </w:r>
      <w:r>
        <w:t>l</w:t>
      </w:r>
      <w:r>
        <w:t>tered. Right: Two discordant measures have been given a 180</w:t>
      </w:r>
      <w:r>
        <w:rPr>
          <w:highlight w:val="white"/>
        </w:rPr>
        <w:t>°</w:t>
      </w:r>
      <w:r>
        <w:t xml:space="preserve"> correction.</w:t>
      </w:r>
    </w:p>
    <w:p w14:paraId="047D2A34" w14:textId="77777777" w:rsidR="00FD694E" w:rsidRPr="00555261" w:rsidRDefault="00FD694E" w:rsidP="00FD694E">
      <w:pPr>
        <w:rPr>
          <w:rFonts w:cs="Times New Roman"/>
        </w:rPr>
      </w:pPr>
    </w:p>
    <w:p w14:paraId="42D8CD2E" w14:textId="77777777" w:rsidR="00FD694E" w:rsidRDefault="00FD694E" w:rsidP="00FD694E">
      <w:pPr>
        <w:rPr>
          <w:rFonts w:eastAsia="Times New Roman" w:cs="Times New Roman"/>
          <w:highlight w:val="white"/>
        </w:rPr>
      </w:pPr>
    </w:p>
    <w:p w14:paraId="12443229" w14:textId="77777777" w:rsidR="00FD694E" w:rsidRPr="00555261" w:rsidRDefault="00FD694E" w:rsidP="009A49A0">
      <w:pPr>
        <w:ind w:firstLine="0"/>
        <w:jc w:val="center"/>
        <w:rPr>
          <w:rFonts w:cs="Times New Roman"/>
        </w:rPr>
      </w:pPr>
      <w:r w:rsidRPr="00555261">
        <w:rPr>
          <w:rFonts w:cs="Times New Roman"/>
          <w:noProof/>
        </w:rPr>
        <w:drawing>
          <wp:inline distT="114300" distB="114300" distL="114300" distR="114300" wp14:anchorId="476CF6A7" wp14:editId="3A3F3E48">
            <wp:extent cx="2794000" cy="1679539"/>
            <wp:effectExtent l="0" t="0" r="6350" b="0"/>
            <wp:docPr id="50"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rotWithShape="1">
                    <a:blip r:embed="rId118" cstate="print"/>
                    <a:srcRect l="7938" t="24739" r="7227" b="5351"/>
                    <a:stretch/>
                  </pic:blipFill>
                  <pic:spPr bwMode="auto">
                    <a:xfrm>
                      <a:off x="0" y="0"/>
                      <a:ext cx="2794544" cy="1679866"/>
                    </a:xfrm>
                    <a:prstGeom prst="rect">
                      <a:avLst/>
                    </a:prstGeom>
                    <a:ln>
                      <a:noFill/>
                    </a:ln>
                    <a:extLst>
                      <a:ext uri="{53640926-AAD7-44D8-BBD7-CCE9431645EC}">
                        <a14:shadowObscured xmlns:a14="http://schemas.microsoft.com/office/drawing/2010/main"/>
                      </a:ext>
                    </a:extLst>
                  </pic:spPr>
                </pic:pic>
              </a:graphicData>
            </a:graphic>
          </wp:inline>
        </w:drawing>
      </w:r>
    </w:p>
    <w:p w14:paraId="7A264C53" w14:textId="77777777" w:rsidR="00621E87" w:rsidRDefault="00621E87" w:rsidP="00621E87">
      <w:pPr>
        <w:pStyle w:val="Caption"/>
      </w:pPr>
    </w:p>
    <w:p w14:paraId="7F06D0CB" w14:textId="6AA6789C" w:rsidR="00621E87" w:rsidRDefault="00621E87" w:rsidP="00621E87">
      <w:pPr>
        <w:pStyle w:val="Caption"/>
      </w:pPr>
      <w:r>
        <w:t xml:space="preserve"> </w:t>
      </w:r>
      <w:r w:rsidR="00DF2DC1">
        <w:t xml:space="preserve">   </w:t>
      </w:r>
      <w:r>
        <w:t xml:space="preserve">   </w:t>
      </w:r>
      <w:r w:rsidR="00FD694E">
        <w:t>Figure 8: The i</w:t>
      </w:r>
      <w:r w:rsidR="00FD694E" w:rsidRPr="00555261">
        <w:t>ntensity map of DOO</w:t>
      </w:r>
      <w:r w:rsidR="00FD694E">
        <w:t xml:space="preserve"> </w:t>
      </w:r>
      <w:r w:rsidR="00FD694E" w:rsidRPr="00555261">
        <w:t>35</w:t>
      </w:r>
      <w:r w:rsidR="00FD694E">
        <w:t xml:space="preserve"> shows that the primary and seco</w:t>
      </w:r>
      <w:r>
        <w:t xml:space="preserve">ndary stars are nearly </w:t>
      </w:r>
    </w:p>
    <w:p w14:paraId="5D44F734" w14:textId="0F6DF8F4" w:rsidR="00FD694E" w:rsidRPr="00555261" w:rsidRDefault="00621E87" w:rsidP="00621E87">
      <w:pPr>
        <w:pStyle w:val="Caption"/>
      </w:pPr>
      <w:r>
        <w:t xml:space="preserve">  </w:t>
      </w:r>
      <w:r w:rsidR="00DF2DC1">
        <w:t xml:space="preserve">    </w:t>
      </w:r>
      <w:r>
        <w:t xml:space="preserve"> </w:t>
      </w:r>
      <w:proofErr w:type="gramStart"/>
      <w:r>
        <w:t>identical</w:t>
      </w:r>
      <w:proofErr w:type="gramEnd"/>
      <w:r w:rsidR="00FD694E">
        <w:t xml:space="preserve"> in brightness</w:t>
      </w:r>
      <w:r w:rsidR="00FD694E" w:rsidRPr="00555261">
        <w:t>.</w:t>
      </w:r>
    </w:p>
    <w:p w14:paraId="39CC7B74" w14:textId="77777777" w:rsidR="00FD694E" w:rsidRDefault="00FD694E" w:rsidP="00FD694E">
      <w:pPr>
        <w:rPr>
          <w:rFonts w:eastAsia="Times New Roman" w:cs="Times New Roman"/>
          <w:highlight w:val="white"/>
        </w:rPr>
      </w:pPr>
    </w:p>
    <w:p w14:paraId="74A8EAC1" w14:textId="496870C4" w:rsidR="00FD694E" w:rsidRDefault="00FD694E" w:rsidP="00621E87">
      <w:r>
        <w:rPr>
          <w:highlight w:val="white"/>
        </w:rPr>
        <w:t>Even with the</w:t>
      </w:r>
      <w:r w:rsidRPr="00555261">
        <w:rPr>
          <w:highlight w:val="white"/>
        </w:rPr>
        <w:t xml:space="preserve"> </w:t>
      </w:r>
      <w:r>
        <w:rPr>
          <w:highlight w:val="white"/>
        </w:rPr>
        <w:t xml:space="preserve">180° </w:t>
      </w:r>
      <w:r w:rsidRPr="00555261">
        <w:rPr>
          <w:highlight w:val="white"/>
        </w:rPr>
        <w:t xml:space="preserve">correction, it is not clear how to </w:t>
      </w:r>
      <w:r>
        <w:rPr>
          <w:highlight w:val="white"/>
        </w:rPr>
        <w:t>interpret the relative motion of</w:t>
      </w:r>
      <w:r w:rsidRPr="00555261">
        <w:rPr>
          <w:highlight w:val="white"/>
        </w:rPr>
        <w:t xml:space="preserve"> this pair.</w:t>
      </w:r>
      <w:r>
        <w:t xml:space="preserve"> Between the </w:t>
      </w:r>
      <w:r w:rsidRPr="00555261">
        <w:t>initial measurement in 1897</w:t>
      </w:r>
      <w:r>
        <w:t xml:space="preserve"> and 2015</w:t>
      </w:r>
      <w:r w:rsidRPr="00555261">
        <w:t>,</w:t>
      </w:r>
      <w:r>
        <w:t xml:space="preserve"> the change in separation </w:t>
      </w:r>
      <w:r w:rsidRPr="00555261">
        <w:rPr>
          <w:highlight w:val="white"/>
        </w:rPr>
        <w:t>is</w:t>
      </w:r>
      <w:r>
        <w:rPr>
          <w:highlight w:val="white"/>
        </w:rPr>
        <w:t xml:space="preserve"> </w:t>
      </w:r>
      <w:r w:rsidRPr="00555261">
        <w:rPr>
          <w:highlight w:val="white"/>
        </w:rPr>
        <w:t>0.567</w:t>
      </w:r>
      <w:r w:rsidR="008D717D">
        <w:rPr>
          <w:rFonts w:eastAsia="Times New Roman" w:cs="Times New Roman"/>
        </w:rPr>
        <w:t>″</w:t>
      </w:r>
      <w:r>
        <w:rPr>
          <w:highlight w:val="white"/>
        </w:rPr>
        <w:t xml:space="preserve"> and the change in position angle is 3.75°</w:t>
      </w:r>
      <w:r w:rsidRPr="00555261">
        <w:rPr>
          <w:highlight w:val="white"/>
        </w:rPr>
        <w:t>. These minute changes over the course of 118 years indicate no significant change in eith</w:t>
      </w:r>
      <w:r>
        <w:rPr>
          <w:highlight w:val="white"/>
        </w:rPr>
        <w:t>er separation or position angle,</w:t>
      </w:r>
      <w:r w:rsidRPr="00555261">
        <w:rPr>
          <w:highlight w:val="white"/>
        </w:rPr>
        <w:t xml:space="preserve"> making it difficult to </w:t>
      </w:r>
      <w:r>
        <w:rPr>
          <w:highlight w:val="white"/>
        </w:rPr>
        <w:t xml:space="preserve">determine </w:t>
      </w:r>
      <w:r w:rsidRPr="00555261">
        <w:rPr>
          <w:highlight w:val="white"/>
        </w:rPr>
        <w:t>if the</w:t>
      </w:r>
      <w:r>
        <w:rPr>
          <w:highlight w:val="white"/>
        </w:rPr>
        <w:t xml:space="preserve"> two stars</w:t>
      </w:r>
      <w:r w:rsidRPr="00555261">
        <w:rPr>
          <w:highlight w:val="white"/>
        </w:rPr>
        <w:t xml:space="preserve"> are </w:t>
      </w:r>
      <w:r>
        <w:rPr>
          <w:highlight w:val="white"/>
        </w:rPr>
        <w:t>g</w:t>
      </w:r>
      <w:r w:rsidRPr="00555261">
        <w:rPr>
          <w:highlight w:val="white"/>
        </w:rPr>
        <w:t>ravitationally bound or not.</w:t>
      </w:r>
      <w:r>
        <w:t xml:space="preserve"> Future observations may allow characterization of DOO 35.</w:t>
      </w:r>
    </w:p>
    <w:p w14:paraId="5DCC973B" w14:textId="77777777" w:rsidR="00621E87" w:rsidRDefault="00621E87" w:rsidP="00621E87"/>
    <w:p w14:paraId="11621D5B" w14:textId="77777777" w:rsidR="00FD694E" w:rsidRPr="00555261" w:rsidRDefault="00FD694E" w:rsidP="00EA213F">
      <w:pPr>
        <w:pStyle w:val="Heading1"/>
      </w:pPr>
      <w:r w:rsidRPr="00555261">
        <w:rPr>
          <w:highlight w:val="white"/>
        </w:rPr>
        <w:lastRenderedPageBreak/>
        <w:t>Conclus</w:t>
      </w:r>
      <w:r w:rsidRPr="00621E87">
        <w:rPr>
          <w:rStyle w:val="Heading1Char"/>
          <w:highlight w:val="white"/>
        </w:rPr>
        <w:t>i</w:t>
      </w:r>
      <w:r w:rsidRPr="00555261">
        <w:rPr>
          <w:highlight w:val="white"/>
        </w:rPr>
        <w:t>on</w:t>
      </w:r>
      <w:r>
        <w:t>s</w:t>
      </w:r>
    </w:p>
    <w:p w14:paraId="140B0667" w14:textId="77777777" w:rsidR="00FD694E" w:rsidRDefault="00FD694E" w:rsidP="00621E87">
      <w:pPr>
        <w:pStyle w:val="Normal1"/>
      </w:pPr>
      <w:r w:rsidRPr="00555261">
        <w:rPr>
          <w:highlight w:val="white"/>
        </w:rPr>
        <w:t>Based on the analysis</w:t>
      </w:r>
      <w:r>
        <w:rPr>
          <w:highlight w:val="white"/>
        </w:rPr>
        <w:t xml:space="preserve"> of each double star</w:t>
      </w:r>
      <w:r w:rsidRPr="00555261">
        <w:rPr>
          <w:highlight w:val="white"/>
        </w:rPr>
        <w:t>, it is reasonable to conc</w:t>
      </w:r>
      <w:r>
        <w:rPr>
          <w:highlight w:val="white"/>
        </w:rPr>
        <w:t>lude that more data from periodic</w:t>
      </w:r>
      <w:r w:rsidRPr="00555261">
        <w:rPr>
          <w:highlight w:val="white"/>
        </w:rPr>
        <w:t xml:space="preserve"> mon</w:t>
      </w:r>
      <w:r w:rsidRPr="00555261">
        <w:rPr>
          <w:highlight w:val="white"/>
        </w:rPr>
        <w:t>i</w:t>
      </w:r>
      <w:r w:rsidRPr="00555261">
        <w:rPr>
          <w:highlight w:val="white"/>
        </w:rPr>
        <w:t xml:space="preserve">toring will be necessary to determine whether the measured pairs are gravitationally bound. In addition, </w:t>
      </w:r>
      <w:r>
        <w:rPr>
          <w:highlight w:val="white"/>
        </w:rPr>
        <w:t xml:space="preserve">DOO 35 is located at </w:t>
      </w:r>
      <w:r w:rsidRPr="00555261">
        <w:rPr>
          <w:highlight w:val="white"/>
        </w:rPr>
        <w:t>05</w:t>
      </w:r>
      <w:r>
        <w:rPr>
          <w:highlight w:val="white"/>
        </w:rPr>
        <w:t>h</w:t>
      </w:r>
      <w:r w:rsidRPr="00555261">
        <w:rPr>
          <w:highlight w:val="white"/>
        </w:rPr>
        <w:t xml:space="preserve"> 56</w:t>
      </w:r>
      <w:r>
        <w:rPr>
          <w:highlight w:val="white"/>
        </w:rPr>
        <w:t>m</w:t>
      </w:r>
      <w:r w:rsidRPr="00555261">
        <w:rPr>
          <w:highlight w:val="white"/>
        </w:rPr>
        <w:t xml:space="preserve"> 03.9</w:t>
      </w:r>
      <w:r>
        <w:rPr>
          <w:highlight w:val="white"/>
        </w:rPr>
        <w:t xml:space="preserve">s </w:t>
      </w:r>
      <w:r w:rsidRPr="00555261">
        <w:rPr>
          <w:highlight w:val="white"/>
        </w:rPr>
        <w:t>+52</w:t>
      </w:r>
      <w:r>
        <w:rPr>
          <w:highlight w:val="white"/>
        </w:rPr>
        <w:t>°</w:t>
      </w:r>
      <w:r w:rsidRPr="00555261">
        <w:rPr>
          <w:highlight w:val="white"/>
        </w:rPr>
        <w:t xml:space="preserve"> 50</w:t>
      </w:r>
      <w:r>
        <w:rPr>
          <w:highlight w:val="white"/>
        </w:rPr>
        <w:t>m</w:t>
      </w:r>
      <w:r w:rsidRPr="00555261">
        <w:rPr>
          <w:highlight w:val="white"/>
        </w:rPr>
        <w:t xml:space="preserve"> 16</w:t>
      </w:r>
      <w:r>
        <w:rPr>
          <w:highlight w:val="white"/>
        </w:rPr>
        <w:t>s</w:t>
      </w:r>
      <w:r w:rsidRPr="00555261">
        <w:rPr>
          <w:highlight w:val="white"/>
        </w:rPr>
        <w:t>.</w:t>
      </w:r>
    </w:p>
    <w:p w14:paraId="06015AF0" w14:textId="77777777" w:rsidR="00FD694E" w:rsidRDefault="00FD694E" w:rsidP="00621E87">
      <w:r>
        <w:t>This project met all four goa</w:t>
      </w:r>
      <w:r w:rsidRPr="00E37783">
        <w:t xml:space="preserve">ls </w:t>
      </w:r>
      <w:r>
        <w:t>described in the introduction. The students successfully used a CCD camera to collect photogr</w:t>
      </w:r>
      <w:r w:rsidRPr="00621E87">
        <w:t>aphic evidence and reduced raw data to complete a statistical analysis. The st</w:t>
      </w:r>
      <w:r w:rsidRPr="00621E87">
        <w:t>u</w:t>
      </w:r>
      <w:r w:rsidRPr="00621E87">
        <w:t>dents learned how to use</w:t>
      </w:r>
      <w:r w:rsidRPr="00555261">
        <w:t xml:space="preserve"> advanced software </w:t>
      </w:r>
      <w:r>
        <w:t>(</w:t>
      </w:r>
      <w:proofErr w:type="spellStart"/>
      <w:r>
        <w:t>CCDSoft</w:t>
      </w:r>
      <w:proofErr w:type="spellEnd"/>
      <w:r>
        <w:t xml:space="preserve">, MPO Canopus, </w:t>
      </w:r>
      <w:proofErr w:type="spellStart"/>
      <w:r>
        <w:t>Reduc</w:t>
      </w:r>
      <w:proofErr w:type="spellEnd"/>
      <w:r>
        <w:t xml:space="preserve">, and </w:t>
      </w:r>
      <w:proofErr w:type="spellStart"/>
      <w:r>
        <w:t>TheSky</w:t>
      </w:r>
      <w:proofErr w:type="spellEnd"/>
      <w:r>
        <w:t xml:space="preserve">) </w:t>
      </w:r>
      <w:r w:rsidRPr="00555261">
        <w:t>to calculate the separation</w:t>
      </w:r>
      <w:r>
        <w:t>s and position angles</w:t>
      </w:r>
      <w:r w:rsidRPr="00555261">
        <w:t xml:space="preserve"> of double stars</w:t>
      </w:r>
      <w:r>
        <w:t>. Finally, the students c</w:t>
      </w:r>
      <w:r w:rsidRPr="00555261">
        <w:t>om</w:t>
      </w:r>
      <w:r>
        <w:t>pared their measurements to past observations</w:t>
      </w:r>
      <w:r w:rsidRPr="00555261">
        <w:t>.</w:t>
      </w:r>
    </w:p>
    <w:p w14:paraId="7D0A6188" w14:textId="77777777" w:rsidR="00FD694E" w:rsidRPr="00555261" w:rsidRDefault="00FD694E" w:rsidP="00FD694E">
      <w:pPr>
        <w:rPr>
          <w:rFonts w:cs="Times New Roman"/>
        </w:rPr>
      </w:pPr>
    </w:p>
    <w:p w14:paraId="124C8F07" w14:textId="77777777" w:rsidR="00FD694E" w:rsidRPr="00555261" w:rsidRDefault="00FD694E" w:rsidP="00AA6143">
      <w:pPr>
        <w:pStyle w:val="Heading1"/>
      </w:pPr>
      <w:r w:rsidRPr="00555261">
        <w:rPr>
          <w:highlight w:val="white"/>
        </w:rPr>
        <w:t>Acknowledgements</w:t>
      </w:r>
    </w:p>
    <w:p w14:paraId="0E4717F9" w14:textId="77777777" w:rsidR="00FD694E" w:rsidRPr="00555261" w:rsidRDefault="00FD694E" w:rsidP="00AA6143">
      <w:pPr>
        <w:pStyle w:val="Normal1"/>
      </w:pPr>
      <w:r w:rsidRPr="00555261">
        <w:rPr>
          <w:highlight w:val="white"/>
        </w:rPr>
        <w:t>This research has made use of the Washington Double Star Catalog</w:t>
      </w:r>
      <w:r>
        <w:rPr>
          <w:highlight w:val="white"/>
        </w:rPr>
        <w:t xml:space="preserve"> as well as </w:t>
      </w:r>
      <w:r w:rsidRPr="00555261">
        <w:rPr>
          <w:highlight w:val="white"/>
        </w:rPr>
        <w:t xml:space="preserve">the </w:t>
      </w:r>
      <w:proofErr w:type="spellStart"/>
      <w:r w:rsidRPr="00555261">
        <w:rPr>
          <w:highlight w:val="white"/>
        </w:rPr>
        <w:t>VizieR</w:t>
      </w:r>
      <w:proofErr w:type="spellEnd"/>
      <w:r w:rsidRPr="00555261">
        <w:rPr>
          <w:highlight w:val="white"/>
        </w:rPr>
        <w:t xml:space="preserve"> catalogue a</w:t>
      </w:r>
      <w:r w:rsidRPr="00555261">
        <w:rPr>
          <w:highlight w:val="white"/>
        </w:rPr>
        <w:t>c</w:t>
      </w:r>
      <w:r w:rsidRPr="00555261">
        <w:rPr>
          <w:highlight w:val="white"/>
        </w:rPr>
        <w:t>cess tool</w:t>
      </w:r>
      <w:r>
        <w:rPr>
          <w:highlight w:val="white"/>
        </w:rPr>
        <w:t xml:space="preserve"> and</w:t>
      </w:r>
      <w:r w:rsidRPr="00555261">
        <w:rPr>
          <w:highlight w:val="white"/>
        </w:rPr>
        <w:t xml:space="preserve"> the AAVSO Photometric All-Sky Survey.</w:t>
      </w:r>
      <w:r>
        <w:t xml:space="preserve"> </w:t>
      </w:r>
      <w:r w:rsidRPr="00555261">
        <w:rPr>
          <w:highlight w:val="white"/>
        </w:rPr>
        <w:t xml:space="preserve">The </w:t>
      </w:r>
      <w:r>
        <w:rPr>
          <w:highlight w:val="white"/>
        </w:rPr>
        <w:t>students thank Altamira O</w:t>
      </w:r>
      <w:r w:rsidRPr="00555261">
        <w:rPr>
          <w:highlight w:val="white"/>
        </w:rPr>
        <w:t>bservatory</w:t>
      </w:r>
      <w:r>
        <w:rPr>
          <w:highlight w:val="white"/>
        </w:rPr>
        <w:t xml:space="preserve"> for the use of their facilities. The </w:t>
      </w:r>
      <w:r w:rsidRPr="00555261">
        <w:rPr>
          <w:highlight w:val="white"/>
        </w:rPr>
        <w:t xml:space="preserve">students </w:t>
      </w:r>
      <w:r>
        <w:rPr>
          <w:highlight w:val="white"/>
        </w:rPr>
        <w:t>thank</w:t>
      </w:r>
      <w:r w:rsidRPr="00555261">
        <w:rPr>
          <w:highlight w:val="white"/>
        </w:rPr>
        <w:t xml:space="preserve"> Dr. Russell Genet for organizing </w:t>
      </w:r>
      <w:r>
        <w:rPr>
          <w:highlight w:val="white"/>
        </w:rPr>
        <w:t>the Cuesta College astronomy research seminar</w:t>
      </w:r>
      <w:r w:rsidRPr="00555261">
        <w:rPr>
          <w:highlight w:val="white"/>
        </w:rPr>
        <w:t xml:space="preserve"> and making it available for high school stud</w:t>
      </w:r>
      <w:r>
        <w:rPr>
          <w:highlight w:val="white"/>
        </w:rPr>
        <w:t>ents</w:t>
      </w:r>
      <w:r w:rsidRPr="00555261">
        <w:rPr>
          <w:highlight w:val="white"/>
        </w:rPr>
        <w:t>.</w:t>
      </w:r>
    </w:p>
    <w:p w14:paraId="586F745C" w14:textId="77777777" w:rsidR="00FD694E" w:rsidRPr="00555261" w:rsidRDefault="00FD694E" w:rsidP="00FD694E">
      <w:pPr>
        <w:rPr>
          <w:rFonts w:cs="Times New Roman"/>
        </w:rPr>
      </w:pPr>
    </w:p>
    <w:p w14:paraId="46CFE382" w14:textId="77777777" w:rsidR="00FD694E" w:rsidRPr="00555261" w:rsidRDefault="00FD694E" w:rsidP="00AA6143">
      <w:pPr>
        <w:pStyle w:val="Heading1"/>
      </w:pPr>
      <w:r w:rsidRPr="00555261">
        <w:rPr>
          <w:highlight w:val="white"/>
        </w:rPr>
        <w:t>References</w:t>
      </w:r>
    </w:p>
    <w:p w14:paraId="34C36843" w14:textId="77777777" w:rsidR="00FD694E" w:rsidRPr="005B2B65" w:rsidRDefault="00FD694E" w:rsidP="00C27E2F">
      <w:pPr>
        <w:ind w:left="360" w:hanging="360"/>
        <w:rPr>
          <w:rFonts w:cs="Times New Roman"/>
        </w:rPr>
      </w:pPr>
      <w:proofErr w:type="spellStart"/>
      <w:r w:rsidRPr="00555261">
        <w:rPr>
          <w:rFonts w:eastAsia="Times New Roman" w:cs="Times New Roman"/>
          <w:highlight w:val="white"/>
        </w:rPr>
        <w:t>Argelander</w:t>
      </w:r>
      <w:proofErr w:type="spellEnd"/>
      <w:r>
        <w:rPr>
          <w:rFonts w:eastAsia="Times New Roman" w:cs="Times New Roman"/>
          <w:highlight w:val="white"/>
        </w:rPr>
        <w:t>,</w:t>
      </w:r>
      <w:r w:rsidRPr="00555261">
        <w:rPr>
          <w:rFonts w:eastAsia="Times New Roman" w:cs="Times New Roman"/>
          <w:highlight w:val="white"/>
        </w:rPr>
        <w:t xml:space="preserve"> F. W. A.</w:t>
      </w:r>
      <w:r>
        <w:rPr>
          <w:rFonts w:eastAsia="Times New Roman" w:cs="Times New Roman"/>
          <w:highlight w:val="white"/>
        </w:rPr>
        <w:t xml:space="preserve"> 1859-1862. </w:t>
      </w:r>
      <w:r w:rsidRPr="00555261">
        <w:rPr>
          <w:rFonts w:eastAsia="Times New Roman" w:cs="Times New Roman"/>
          <w:highlight w:val="white"/>
        </w:rPr>
        <w:t xml:space="preserve">Bonner </w:t>
      </w:r>
      <w:proofErr w:type="spellStart"/>
      <w:r w:rsidRPr="00555261">
        <w:rPr>
          <w:rFonts w:eastAsia="Times New Roman" w:cs="Times New Roman"/>
          <w:highlight w:val="white"/>
        </w:rPr>
        <w:t>Sternverzeichnis</w:t>
      </w:r>
      <w:proofErr w:type="spellEnd"/>
      <w:r w:rsidRPr="00555261">
        <w:rPr>
          <w:rFonts w:eastAsia="Times New Roman" w:cs="Times New Roman"/>
          <w:highlight w:val="white"/>
        </w:rPr>
        <w:t xml:space="preserve">, </w:t>
      </w:r>
      <w:proofErr w:type="spellStart"/>
      <w:r w:rsidRPr="00555261">
        <w:rPr>
          <w:rFonts w:eastAsia="Times New Roman" w:cs="Times New Roman"/>
          <w:highlight w:val="white"/>
        </w:rPr>
        <w:t>erste</w:t>
      </w:r>
      <w:proofErr w:type="spellEnd"/>
      <w:r w:rsidRPr="00555261">
        <w:rPr>
          <w:rFonts w:eastAsia="Times New Roman" w:cs="Times New Roman"/>
          <w:highlight w:val="white"/>
        </w:rPr>
        <w:t xml:space="preserve"> </w:t>
      </w:r>
      <w:proofErr w:type="spellStart"/>
      <w:proofErr w:type="gramStart"/>
      <w:r w:rsidRPr="00555261">
        <w:rPr>
          <w:rFonts w:eastAsia="Times New Roman" w:cs="Times New Roman"/>
          <w:highlight w:val="white"/>
        </w:rPr>
        <w:t>bis</w:t>
      </w:r>
      <w:proofErr w:type="spellEnd"/>
      <w:proofErr w:type="gramEnd"/>
      <w:r w:rsidRPr="00555261">
        <w:rPr>
          <w:rFonts w:eastAsia="Times New Roman" w:cs="Times New Roman"/>
          <w:highlight w:val="white"/>
        </w:rPr>
        <w:t xml:space="preserve"> </w:t>
      </w:r>
      <w:proofErr w:type="spellStart"/>
      <w:r w:rsidRPr="00555261">
        <w:rPr>
          <w:rFonts w:eastAsia="Times New Roman" w:cs="Times New Roman"/>
          <w:highlight w:val="white"/>
        </w:rPr>
        <w:t>dritte</w:t>
      </w:r>
      <w:proofErr w:type="spellEnd"/>
      <w:r w:rsidRPr="00555261">
        <w:rPr>
          <w:rFonts w:eastAsia="Times New Roman" w:cs="Times New Roman"/>
          <w:highlight w:val="white"/>
        </w:rPr>
        <w:t xml:space="preserve"> </w:t>
      </w:r>
      <w:proofErr w:type="spellStart"/>
      <w:r w:rsidRPr="00555261">
        <w:rPr>
          <w:rFonts w:eastAsia="Times New Roman" w:cs="Times New Roman"/>
          <w:highlight w:val="white"/>
        </w:rPr>
        <w:t>Sektion</w:t>
      </w:r>
      <w:proofErr w:type="spellEnd"/>
      <w:r w:rsidRPr="00555261">
        <w:rPr>
          <w:rFonts w:eastAsia="Times New Roman" w:cs="Times New Roman"/>
          <w:highlight w:val="white"/>
        </w:rPr>
        <w:t xml:space="preserve">, </w:t>
      </w:r>
      <w:proofErr w:type="spellStart"/>
      <w:r w:rsidRPr="00555261">
        <w:rPr>
          <w:rFonts w:eastAsia="Times New Roman" w:cs="Times New Roman"/>
          <w:highlight w:val="white"/>
        </w:rPr>
        <w:t>Astronomischen</w:t>
      </w:r>
      <w:proofErr w:type="spellEnd"/>
      <w:r w:rsidRPr="00555261">
        <w:rPr>
          <w:rFonts w:eastAsia="Times New Roman" w:cs="Times New Roman"/>
          <w:highlight w:val="white"/>
        </w:rPr>
        <w:t xml:space="preserve"> </w:t>
      </w:r>
      <w:proofErr w:type="spellStart"/>
      <w:r w:rsidRPr="00555261">
        <w:rPr>
          <w:rFonts w:eastAsia="Times New Roman" w:cs="Times New Roman"/>
          <w:highlight w:val="white"/>
        </w:rPr>
        <w:t>Be</w:t>
      </w:r>
      <w:r w:rsidRPr="00555261">
        <w:rPr>
          <w:rFonts w:eastAsia="Times New Roman" w:cs="Times New Roman"/>
          <w:highlight w:val="white"/>
        </w:rPr>
        <w:t>o</w:t>
      </w:r>
      <w:r w:rsidRPr="00555261">
        <w:rPr>
          <w:rFonts w:eastAsia="Times New Roman" w:cs="Times New Roman"/>
          <w:highlight w:val="white"/>
        </w:rPr>
        <w:t>bachtungen</w:t>
      </w:r>
      <w:proofErr w:type="spellEnd"/>
      <w:r w:rsidRPr="00555261">
        <w:rPr>
          <w:rFonts w:eastAsia="Times New Roman" w:cs="Times New Roman"/>
          <w:highlight w:val="white"/>
        </w:rPr>
        <w:t xml:space="preserve"> auf der </w:t>
      </w:r>
      <w:proofErr w:type="spellStart"/>
      <w:r w:rsidRPr="00555261">
        <w:rPr>
          <w:rFonts w:eastAsia="Times New Roman" w:cs="Times New Roman"/>
          <w:highlight w:val="white"/>
        </w:rPr>
        <w:t>Sternwarte</w:t>
      </w:r>
      <w:proofErr w:type="spellEnd"/>
      <w:r w:rsidRPr="00555261">
        <w:rPr>
          <w:rFonts w:eastAsia="Times New Roman" w:cs="Times New Roman"/>
          <w:highlight w:val="white"/>
        </w:rPr>
        <w:t xml:space="preserve"> des </w:t>
      </w:r>
      <w:proofErr w:type="spellStart"/>
      <w:r w:rsidRPr="00555261">
        <w:rPr>
          <w:rFonts w:eastAsia="Times New Roman" w:cs="Times New Roman"/>
          <w:highlight w:val="white"/>
        </w:rPr>
        <w:t>Koeniglichen</w:t>
      </w:r>
      <w:proofErr w:type="spellEnd"/>
      <w:r w:rsidRPr="00555261">
        <w:rPr>
          <w:rFonts w:eastAsia="Times New Roman" w:cs="Times New Roman"/>
          <w:highlight w:val="white"/>
        </w:rPr>
        <w:t xml:space="preserve"> </w:t>
      </w:r>
      <w:proofErr w:type="spellStart"/>
      <w:r w:rsidRPr="00555261">
        <w:rPr>
          <w:rFonts w:eastAsia="Times New Roman" w:cs="Times New Roman"/>
          <w:highlight w:val="white"/>
        </w:rPr>
        <w:t>Rheinishen</w:t>
      </w:r>
      <w:proofErr w:type="spellEnd"/>
      <w:r>
        <w:rPr>
          <w:rFonts w:eastAsia="Times New Roman" w:cs="Times New Roman"/>
          <w:highlight w:val="white"/>
        </w:rPr>
        <w:t xml:space="preserve"> </w:t>
      </w:r>
      <w:r w:rsidRPr="00555261">
        <w:rPr>
          <w:rFonts w:eastAsia="Times New Roman" w:cs="Times New Roman"/>
          <w:highlight w:val="white"/>
        </w:rPr>
        <w:t>Friedrich-</w:t>
      </w:r>
      <w:proofErr w:type="spellStart"/>
      <w:r w:rsidRPr="00555261">
        <w:rPr>
          <w:rFonts w:eastAsia="Times New Roman" w:cs="Times New Roman"/>
          <w:highlight w:val="white"/>
        </w:rPr>
        <w:t>Wilhelms</w:t>
      </w:r>
      <w:proofErr w:type="spellEnd"/>
      <w:r w:rsidRPr="00555261">
        <w:rPr>
          <w:rFonts w:eastAsia="Times New Roman" w:cs="Times New Roman"/>
          <w:highlight w:val="white"/>
        </w:rPr>
        <w:t>-</w:t>
      </w:r>
      <w:proofErr w:type="spellStart"/>
      <w:r w:rsidRPr="00555261">
        <w:rPr>
          <w:rFonts w:eastAsia="Times New Roman" w:cs="Times New Roman"/>
          <w:highlight w:val="white"/>
        </w:rPr>
        <w:t>Un</w:t>
      </w:r>
      <w:r>
        <w:rPr>
          <w:rFonts w:eastAsia="Times New Roman" w:cs="Times New Roman"/>
          <w:highlight w:val="white"/>
        </w:rPr>
        <w:t>iversitaet</w:t>
      </w:r>
      <w:proofErr w:type="spellEnd"/>
      <w:r>
        <w:rPr>
          <w:rFonts w:eastAsia="Times New Roman" w:cs="Times New Roman"/>
          <w:highlight w:val="white"/>
        </w:rPr>
        <w:t xml:space="preserve"> </w:t>
      </w:r>
      <w:proofErr w:type="spellStart"/>
      <w:r>
        <w:rPr>
          <w:rFonts w:eastAsia="Times New Roman" w:cs="Times New Roman"/>
          <w:highlight w:val="white"/>
        </w:rPr>
        <w:t>zu</w:t>
      </w:r>
      <w:proofErr w:type="spellEnd"/>
      <w:r>
        <w:rPr>
          <w:rFonts w:eastAsia="Times New Roman" w:cs="Times New Roman"/>
          <w:highlight w:val="white"/>
        </w:rPr>
        <w:t xml:space="preserve"> Bonn, </w:t>
      </w:r>
      <w:proofErr w:type="spellStart"/>
      <w:r>
        <w:rPr>
          <w:rFonts w:eastAsia="Times New Roman" w:cs="Times New Roman"/>
          <w:highlight w:val="white"/>
        </w:rPr>
        <w:t>Baende</w:t>
      </w:r>
      <w:proofErr w:type="spellEnd"/>
      <w:r>
        <w:rPr>
          <w:rFonts w:eastAsia="Times New Roman" w:cs="Times New Roman"/>
          <w:highlight w:val="white"/>
        </w:rPr>
        <w:t xml:space="preserve"> 3-</w:t>
      </w:r>
      <w:r w:rsidRPr="005B2B65">
        <w:rPr>
          <w:rFonts w:eastAsia="Times New Roman" w:cs="Times New Roman"/>
          <w:highlight w:val="white"/>
        </w:rPr>
        <w:t>5.</w:t>
      </w:r>
    </w:p>
    <w:p w14:paraId="4783945A" w14:textId="4D4EDFA5" w:rsidR="00FD694E" w:rsidRDefault="00FD694E" w:rsidP="00C27E2F">
      <w:pPr>
        <w:ind w:left="360" w:hanging="360"/>
        <w:rPr>
          <w:rFonts w:eastAsia="Times New Roman" w:cs="Times New Roman"/>
        </w:rPr>
      </w:pPr>
      <w:proofErr w:type="spellStart"/>
      <w:proofErr w:type="gramStart"/>
      <w:r w:rsidRPr="005B2B65">
        <w:rPr>
          <w:rFonts w:eastAsia="Times New Roman" w:cs="Times New Roman"/>
          <w:highlight w:val="white"/>
        </w:rPr>
        <w:t>D</w:t>
      </w:r>
      <w:r w:rsidR="00AA6143">
        <w:rPr>
          <w:rFonts w:eastAsia="Times New Roman" w:cs="Times New Roman"/>
          <w:highlight w:val="white"/>
        </w:rPr>
        <w:t>ommanget</w:t>
      </w:r>
      <w:proofErr w:type="spellEnd"/>
      <w:r w:rsidR="00AA6143">
        <w:rPr>
          <w:rFonts w:eastAsia="Times New Roman" w:cs="Times New Roman"/>
          <w:highlight w:val="white"/>
        </w:rPr>
        <w:t xml:space="preserve">, J. and </w:t>
      </w:r>
      <w:proofErr w:type="spellStart"/>
      <w:r w:rsidR="00AA6143">
        <w:rPr>
          <w:rFonts w:eastAsia="Times New Roman" w:cs="Times New Roman"/>
          <w:highlight w:val="white"/>
        </w:rPr>
        <w:t>Nys</w:t>
      </w:r>
      <w:proofErr w:type="spellEnd"/>
      <w:r w:rsidR="00AA6143">
        <w:rPr>
          <w:rFonts w:eastAsia="Times New Roman" w:cs="Times New Roman"/>
          <w:highlight w:val="white"/>
        </w:rPr>
        <w:t>, O. 1994.</w:t>
      </w:r>
      <w:proofErr w:type="gramEnd"/>
      <w:r w:rsidR="00AA6143">
        <w:rPr>
          <w:rFonts w:eastAsia="Times New Roman" w:cs="Times New Roman"/>
          <w:highlight w:val="white"/>
        </w:rPr>
        <w:t xml:space="preserve"> </w:t>
      </w:r>
      <w:proofErr w:type="gramStart"/>
      <w:r w:rsidR="00AA6143">
        <w:rPr>
          <w:rFonts w:eastAsia="Times New Roman" w:cs="Times New Roman"/>
          <w:highlight w:val="white"/>
        </w:rPr>
        <w:t>C</w:t>
      </w:r>
      <w:r w:rsidRPr="005B2B65">
        <w:rPr>
          <w:rFonts w:eastAsia="Times New Roman" w:cs="Times New Roman"/>
          <w:highlight w:val="white"/>
        </w:rPr>
        <w:t>atalogue of the Components o</w:t>
      </w:r>
      <w:r w:rsidR="00AA6143">
        <w:rPr>
          <w:rFonts w:eastAsia="Times New Roman" w:cs="Times New Roman"/>
          <w:highlight w:val="white"/>
        </w:rPr>
        <w:t>f Double, Multiple Stars (CCDM)</w:t>
      </w:r>
      <w:r w:rsidRPr="005B2B65">
        <w:rPr>
          <w:rFonts w:eastAsia="Times New Roman" w:cs="Times New Roman"/>
          <w:highlight w:val="white"/>
        </w:rPr>
        <w:t xml:space="preserve">, </w:t>
      </w:r>
      <w:r w:rsidRPr="00AA6143">
        <w:rPr>
          <w:rFonts w:eastAsia="Times New Roman" w:cs="Times New Roman"/>
          <w:i/>
          <w:highlight w:val="white"/>
        </w:rPr>
        <w:t xml:space="preserve">Comm. Obs. R. </w:t>
      </w:r>
      <w:proofErr w:type="spellStart"/>
      <w:r w:rsidRPr="00AA6143">
        <w:rPr>
          <w:rFonts w:eastAsia="Times New Roman" w:cs="Times New Roman"/>
          <w:i/>
          <w:highlight w:val="white"/>
        </w:rPr>
        <w:t>Belgiqu</w:t>
      </w:r>
      <w:r w:rsidRPr="005B2B65">
        <w:rPr>
          <w:rFonts w:eastAsia="Times New Roman" w:cs="Times New Roman"/>
          <w:highlight w:val="white"/>
        </w:rPr>
        <w:t>e</w:t>
      </w:r>
      <w:proofErr w:type="spellEnd"/>
      <w:r w:rsidRPr="005B2B65">
        <w:rPr>
          <w:rFonts w:eastAsia="Times New Roman" w:cs="Times New Roman"/>
          <w:highlight w:val="white"/>
        </w:rPr>
        <w:t>, Ser.</w:t>
      </w:r>
      <w:proofErr w:type="gramEnd"/>
      <w:r w:rsidRPr="005B2B65">
        <w:rPr>
          <w:rFonts w:eastAsia="Times New Roman" w:cs="Times New Roman"/>
          <w:highlight w:val="white"/>
        </w:rPr>
        <w:t xml:space="preserve"> </w:t>
      </w:r>
      <w:proofErr w:type="gramStart"/>
      <w:r w:rsidRPr="005B2B65">
        <w:rPr>
          <w:rFonts w:eastAsia="Times New Roman" w:cs="Times New Roman"/>
          <w:highlight w:val="white"/>
        </w:rPr>
        <w:t>A, N. 115</w:t>
      </w:r>
      <w:r w:rsidRPr="005B2B65">
        <w:rPr>
          <w:rFonts w:eastAsia="Times New Roman" w:cs="Times New Roman"/>
        </w:rPr>
        <w:t>.</w:t>
      </w:r>
      <w:proofErr w:type="gramEnd"/>
    </w:p>
    <w:p w14:paraId="4E6844B9" w14:textId="77777777" w:rsidR="00076EED" w:rsidRDefault="00FD694E">
      <w:pPr>
        <w:rPr>
          <w:rFonts w:eastAsia="Times New Roman" w:cs="Times New Roman"/>
        </w:rPr>
        <w:sectPr w:rsidR="00076EED" w:rsidSect="00E34ED0">
          <w:headerReference w:type="even" r:id="rId119"/>
          <w:headerReference w:type="default" r:id="rId120"/>
          <w:type w:val="continuous"/>
          <w:pgSz w:w="12240" w:h="15840"/>
          <w:pgMar w:top="1800" w:right="1080" w:bottom="1080" w:left="1800" w:header="720" w:footer="720" w:gutter="0"/>
          <w:cols w:space="720"/>
        </w:sectPr>
      </w:pPr>
      <w:r>
        <w:rPr>
          <w:rFonts w:eastAsia="Times New Roman" w:cs="Times New Roman"/>
        </w:rPr>
        <w:br w:type="page"/>
      </w:r>
    </w:p>
    <w:p w14:paraId="72434FAA" w14:textId="5621167B" w:rsidR="0066559D" w:rsidRDefault="0066559D" w:rsidP="004B79C0">
      <w:pPr>
        <w:ind w:firstLine="0"/>
        <w:rPr>
          <w:rFonts w:eastAsia="Times New Roman" w:cs="Times New Roman"/>
        </w:rPr>
        <w:sectPr w:rsidR="0066559D" w:rsidSect="00E34ED0">
          <w:headerReference w:type="even" r:id="rId121"/>
          <w:footerReference w:type="even" r:id="rId122"/>
          <w:pgSz w:w="12240" w:h="15840"/>
          <w:pgMar w:top="1800" w:right="1080" w:bottom="1080" w:left="1800" w:header="720" w:footer="720" w:gutter="0"/>
          <w:cols w:space="720"/>
        </w:sectPr>
      </w:pPr>
    </w:p>
    <w:p w14:paraId="5E7F4923" w14:textId="7E648B5C" w:rsidR="00FD694E" w:rsidRDefault="00FD694E" w:rsidP="004B79C0">
      <w:pPr>
        <w:ind w:firstLine="0"/>
        <w:rPr>
          <w:rFonts w:eastAsia="Times New Roman" w:cs="Times New Roman"/>
        </w:rPr>
      </w:pPr>
    </w:p>
    <w:p w14:paraId="52B87619" w14:textId="77777777" w:rsidR="00D24B57" w:rsidRDefault="00D24B57">
      <w:pPr>
        <w:rPr>
          <w:rFonts w:eastAsia="Times New Roman" w:cs="Times New Roman"/>
        </w:rPr>
      </w:pPr>
    </w:p>
    <w:p w14:paraId="1A0B253D" w14:textId="77777777" w:rsidR="00FD694E" w:rsidRPr="00D94D2A" w:rsidRDefault="00FD694E" w:rsidP="0066559D">
      <w:pPr>
        <w:pStyle w:val="Title"/>
      </w:pPr>
      <w:r w:rsidRPr="00D94D2A">
        <w:t>CCD Astrometry of the Four Components of STF 1088</w:t>
      </w:r>
    </w:p>
    <w:p w14:paraId="7729713B" w14:textId="2969271C" w:rsidR="00FD694E" w:rsidRPr="00D94D2A" w:rsidRDefault="00FD694E" w:rsidP="0066559D">
      <w:pPr>
        <w:pStyle w:val="NormalWeb"/>
        <w:shd w:val="clear" w:color="auto" w:fill="FFFFFF"/>
        <w:jc w:val="center"/>
        <w:rPr>
          <w:rFonts w:ascii="Times New Roman" w:hAnsi="Times New Roman"/>
          <w:kern w:val="2"/>
          <w:sz w:val="22"/>
          <w:szCs w:val="22"/>
        </w:rPr>
      </w:pPr>
      <w:r w:rsidRPr="00D94D2A">
        <w:rPr>
          <w:rFonts w:ascii="Times New Roman" w:hAnsi="Times New Roman"/>
          <w:kern w:val="2"/>
          <w:sz w:val="22"/>
          <w:szCs w:val="22"/>
        </w:rPr>
        <w:t>Stuart Martin</w:t>
      </w:r>
      <w:r w:rsidRPr="00D94D2A">
        <w:rPr>
          <w:rFonts w:ascii="Times New Roman" w:hAnsi="Times New Roman"/>
          <w:kern w:val="2"/>
          <w:sz w:val="22"/>
          <w:szCs w:val="22"/>
          <w:vertAlign w:val="superscript"/>
        </w:rPr>
        <w:t>1</w:t>
      </w:r>
      <w:r w:rsidRPr="00D94D2A">
        <w:rPr>
          <w:rFonts w:ascii="Times New Roman" w:hAnsi="Times New Roman"/>
          <w:kern w:val="2"/>
          <w:sz w:val="22"/>
          <w:szCs w:val="22"/>
        </w:rPr>
        <w:t>,</w:t>
      </w:r>
      <w:r w:rsidRPr="00D94D2A">
        <w:rPr>
          <w:rFonts w:ascii="Times New Roman" w:hAnsi="Times New Roman"/>
          <w:kern w:val="2"/>
          <w:sz w:val="22"/>
          <w:szCs w:val="22"/>
          <w:vertAlign w:val="superscript"/>
        </w:rPr>
        <w:t xml:space="preserve"> </w:t>
      </w:r>
      <w:r w:rsidRPr="00D94D2A">
        <w:rPr>
          <w:rFonts w:ascii="Times New Roman" w:hAnsi="Times New Roman"/>
          <w:kern w:val="2"/>
          <w:sz w:val="22"/>
          <w:szCs w:val="22"/>
        </w:rPr>
        <w:t>Linsey Daclison</w:t>
      </w:r>
      <w:r w:rsidRPr="00D94D2A">
        <w:rPr>
          <w:rFonts w:ascii="Times New Roman" w:hAnsi="Times New Roman"/>
          <w:kern w:val="2"/>
          <w:sz w:val="22"/>
          <w:szCs w:val="22"/>
          <w:vertAlign w:val="superscript"/>
        </w:rPr>
        <w:t>2</w:t>
      </w:r>
      <w:r w:rsidRPr="00D94D2A">
        <w:rPr>
          <w:rFonts w:ascii="Times New Roman" w:hAnsi="Times New Roman"/>
          <w:kern w:val="2"/>
          <w:sz w:val="22"/>
          <w:szCs w:val="22"/>
        </w:rPr>
        <w:t xml:space="preserve">, </w:t>
      </w:r>
      <w:proofErr w:type="spellStart"/>
      <w:r w:rsidRPr="00D94D2A">
        <w:rPr>
          <w:rFonts w:ascii="Times New Roman" w:hAnsi="Times New Roman"/>
          <w:kern w:val="2"/>
          <w:sz w:val="22"/>
          <w:szCs w:val="22"/>
        </w:rPr>
        <w:t>Cathrina</w:t>
      </w:r>
      <w:proofErr w:type="spellEnd"/>
      <w:r w:rsidRPr="00D94D2A">
        <w:rPr>
          <w:rFonts w:ascii="Times New Roman" w:hAnsi="Times New Roman"/>
          <w:kern w:val="2"/>
          <w:sz w:val="22"/>
          <w:szCs w:val="22"/>
        </w:rPr>
        <w:t xml:space="preserve"> Ramos</w:t>
      </w:r>
      <w:r w:rsidRPr="00D94D2A">
        <w:rPr>
          <w:rFonts w:ascii="Times New Roman" w:hAnsi="Times New Roman"/>
          <w:kern w:val="2"/>
          <w:sz w:val="22"/>
          <w:szCs w:val="22"/>
          <w:vertAlign w:val="superscript"/>
        </w:rPr>
        <w:t>2</w:t>
      </w:r>
      <w:r w:rsidRPr="00D94D2A">
        <w:rPr>
          <w:rFonts w:ascii="Times New Roman" w:hAnsi="Times New Roman"/>
          <w:kern w:val="2"/>
          <w:sz w:val="22"/>
          <w:szCs w:val="22"/>
        </w:rPr>
        <w:t>, Diana Castaneda</w:t>
      </w:r>
      <w:r w:rsidRPr="00D94D2A">
        <w:rPr>
          <w:rFonts w:ascii="Times New Roman" w:hAnsi="Times New Roman"/>
          <w:kern w:val="2"/>
          <w:sz w:val="22"/>
          <w:szCs w:val="22"/>
          <w:vertAlign w:val="superscript"/>
        </w:rPr>
        <w:t>2</w:t>
      </w:r>
      <w:r w:rsidRPr="00D94D2A">
        <w:rPr>
          <w:rFonts w:ascii="Times New Roman" w:hAnsi="Times New Roman"/>
          <w:kern w:val="2"/>
          <w:sz w:val="22"/>
          <w:szCs w:val="22"/>
        </w:rPr>
        <w:t>, Russell Genet</w:t>
      </w:r>
      <w:r w:rsidRPr="00D94D2A">
        <w:rPr>
          <w:rFonts w:ascii="Times New Roman" w:hAnsi="Times New Roman"/>
          <w:kern w:val="2"/>
          <w:sz w:val="22"/>
          <w:szCs w:val="22"/>
          <w:vertAlign w:val="superscript"/>
        </w:rPr>
        <w:t>3</w:t>
      </w:r>
      <w:proofErr w:type="gramStart"/>
      <w:r w:rsidRPr="00D94D2A">
        <w:rPr>
          <w:rFonts w:ascii="Times New Roman" w:hAnsi="Times New Roman"/>
          <w:kern w:val="2"/>
          <w:sz w:val="22"/>
          <w:szCs w:val="22"/>
          <w:vertAlign w:val="superscript"/>
        </w:rPr>
        <w:t>,4,5</w:t>
      </w:r>
      <w:proofErr w:type="gramEnd"/>
      <w:r w:rsidRPr="00D94D2A">
        <w:rPr>
          <w:rFonts w:ascii="Times New Roman" w:hAnsi="Times New Roman"/>
          <w:kern w:val="2"/>
          <w:sz w:val="22"/>
          <w:szCs w:val="22"/>
        </w:rPr>
        <w:t xml:space="preserve">, </w:t>
      </w:r>
      <w:r w:rsidR="0066559D">
        <w:rPr>
          <w:rFonts w:ascii="Times New Roman" w:hAnsi="Times New Roman"/>
          <w:kern w:val="2"/>
          <w:sz w:val="22"/>
          <w:szCs w:val="22"/>
        </w:rPr>
        <w:br/>
      </w:r>
      <w:proofErr w:type="spellStart"/>
      <w:r w:rsidRPr="00D94D2A">
        <w:rPr>
          <w:rFonts w:ascii="Times New Roman" w:hAnsi="Times New Roman"/>
          <w:kern w:val="2"/>
          <w:sz w:val="22"/>
          <w:szCs w:val="22"/>
        </w:rPr>
        <w:t>Kakkala</w:t>
      </w:r>
      <w:proofErr w:type="spellEnd"/>
      <w:r w:rsidRPr="00D94D2A">
        <w:rPr>
          <w:rFonts w:ascii="Times New Roman" w:hAnsi="Times New Roman"/>
          <w:kern w:val="2"/>
          <w:sz w:val="22"/>
          <w:szCs w:val="22"/>
        </w:rPr>
        <w:t xml:space="preserve"> Mohanan</w:t>
      </w:r>
      <w:r w:rsidRPr="00D94D2A">
        <w:rPr>
          <w:rFonts w:ascii="Times New Roman" w:hAnsi="Times New Roman"/>
          <w:kern w:val="2"/>
          <w:sz w:val="22"/>
          <w:szCs w:val="22"/>
          <w:vertAlign w:val="superscript"/>
        </w:rPr>
        <w:t>1</w:t>
      </w:r>
      <w:r w:rsidRPr="00D94D2A">
        <w:rPr>
          <w:rFonts w:ascii="Times New Roman" w:hAnsi="Times New Roman"/>
          <w:kern w:val="2"/>
          <w:sz w:val="22"/>
          <w:szCs w:val="22"/>
        </w:rPr>
        <w:t>, and Joseph M. Carro</w:t>
      </w:r>
      <w:r w:rsidRPr="00D94D2A">
        <w:rPr>
          <w:rFonts w:ascii="Times New Roman" w:hAnsi="Times New Roman"/>
          <w:kern w:val="2"/>
          <w:sz w:val="22"/>
          <w:szCs w:val="22"/>
          <w:vertAlign w:val="superscript"/>
        </w:rPr>
        <w:t>3</w:t>
      </w:r>
    </w:p>
    <w:p w14:paraId="2823F160" w14:textId="5F76882E" w:rsidR="00D24B57" w:rsidRPr="00D24B57" w:rsidRDefault="00FD694E" w:rsidP="00CF7328">
      <w:pPr>
        <w:pStyle w:val="NormalWeb"/>
        <w:shd w:val="clear" w:color="auto" w:fill="FFFFFF"/>
        <w:spacing w:before="0" w:beforeAutospacing="0" w:after="0" w:afterAutospacing="0"/>
        <w:ind w:left="1890" w:firstLine="0"/>
        <w:rPr>
          <w:rFonts w:ascii="Times New Roman" w:hAnsi="Times New Roman"/>
          <w:color w:val="000000" w:themeColor="text1"/>
          <w:kern w:val="2"/>
        </w:rPr>
      </w:pPr>
      <w:r w:rsidRPr="00D24B57">
        <w:rPr>
          <w:rFonts w:ascii="Times New Roman" w:hAnsi="Times New Roman"/>
          <w:color w:val="000000" w:themeColor="text1"/>
          <w:kern w:val="2"/>
        </w:rPr>
        <w:t xml:space="preserve">1. </w:t>
      </w:r>
      <w:r w:rsidR="005D53A6">
        <w:rPr>
          <w:rFonts w:ascii="Times New Roman" w:hAnsi="Times New Roman"/>
          <w:color w:val="000000" w:themeColor="text1"/>
          <w:kern w:val="2"/>
        </w:rPr>
        <w:t xml:space="preserve"> </w:t>
      </w:r>
      <w:r w:rsidRPr="00D24B57">
        <w:rPr>
          <w:rFonts w:ascii="Times New Roman" w:hAnsi="Times New Roman"/>
          <w:color w:val="000000" w:themeColor="text1"/>
          <w:kern w:val="2"/>
        </w:rPr>
        <w:t>University of Hawaii, Leeward Community College, Oahu, Hawaii</w:t>
      </w:r>
    </w:p>
    <w:p w14:paraId="7408C31F" w14:textId="4F9698F3" w:rsidR="00FD694E" w:rsidRPr="00D24B57" w:rsidRDefault="00FD694E" w:rsidP="00CF7328">
      <w:pPr>
        <w:pStyle w:val="NormalWeb"/>
        <w:shd w:val="clear" w:color="auto" w:fill="FFFFFF"/>
        <w:spacing w:before="0" w:beforeAutospacing="0" w:after="0" w:afterAutospacing="0"/>
        <w:ind w:left="1890" w:firstLine="0"/>
        <w:rPr>
          <w:rFonts w:ascii="Times New Roman" w:hAnsi="Times New Roman"/>
          <w:color w:val="000000" w:themeColor="text1"/>
          <w:kern w:val="2"/>
        </w:rPr>
      </w:pPr>
      <w:r w:rsidRPr="00D24B57">
        <w:rPr>
          <w:rFonts w:ascii="Times New Roman" w:hAnsi="Times New Roman"/>
          <w:color w:val="000000" w:themeColor="text1"/>
          <w:kern w:val="2"/>
        </w:rPr>
        <w:t xml:space="preserve">2. </w:t>
      </w:r>
      <w:r w:rsidR="005D53A6">
        <w:rPr>
          <w:rFonts w:ascii="Times New Roman" w:hAnsi="Times New Roman"/>
          <w:color w:val="000000" w:themeColor="text1"/>
          <w:kern w:val="2"/>
        </w:rPr>
        <w:t xml:space="preserve"> </w:t>
      </w:r>
      <w:r w:rsidRPr="00D24B57">
        <w:rPr>
          <w:rFonts w:ascii="Times New Roman" w:hAnsi="Times New Roman"/>
          <w:color w:val="000000" w:themeColor="text1"/>
          <w:kern w:val="2"/>
        </w:rPr>
        <w:t>Waipahu High School, Oahu, Hawaii</w:t>
      </w:r>
    </w:p>
    <w:p w14:paraId="0F326949" w14:textId="615327BF" w:rsidR="00FD694E" w:rsidRPr="00D24B57" w:rsidRDefault="00FD694E" w:rsidP="00CF7328">
      <w:pPr>
        <w:pStyle w:val="NormalWeb"/>
        <w:shd w:val="clear" w:color="auto" w:fill="FFFFFF"/>
        <w:spacing w:before="0" w:beforeAutospacing="0" w:after="0" w:afterAutospacing="0"/>
        <w:ind w:left="1890" w:firstLine="0"/>
        <w:rPr>
          <w:rFonts w:ascii="Times New Roman" w:hAnsi="Times New Roman"/>
          <w:color w:val="000000" w:themeColor="text1"/>
          <w:kern w:val="2"/>
        </w:rPr>
      </w:pPr>
      <w:r w:rsidRPr="00D24B57">
        <w:rPr>
          <w:rFonts w:ascii="Times New Roman" w:hAnsi="Times New Roman"/>
          <w:color w:val="000000" w:themeColor="text1"/>
          <w:kern w:val="2"/>
        </w:rPr>
        <w:t xml:space="preserve">3. </w:t>
      </w:r>
      <w:r w:rsidR="005D53A6">
        <w:rPr>
          <w:rFonts w:ascii="Times New Roman" w:hAnsi="Times New Roman"/>
          <w:color w:val="000000" w:themeColor="text1"/>
          <w:kern w:val="2"/>
        </w:rPr>
        <w:t xml:space="preserve"> </w:t>
      </w:r>
      <w:r w:rsidRPr="00D24B57">
        <w:rPr>
          <w:rFonts w:ascii="Times New Roman" w:hAnsi="Times New Roman"/>
          <w:color w:val="000000" w:themeColor="text1"/>
          <w:kern w:val="2"/>
        </w:rPr>
        <w:t>Cuesta College, San Luis Obispo, California</w:t>
      </w:r>
    </w:p>
    <w:p w14:paraId="1BFDD416" w14:textId="4E28BED3" w:rsidR="00FD694E" w:rsidRPr="00D24B57" w:rsidRDefault="00FD694E" w:rsidP="00CF7328">
      <w:pPr>
        <w:pStyle w:val="NormalWeb"/>
        <w:shd w:val="clear" w:color="auto" w:fill="FFFFFF"/>
        <w:spacing w:before="0" w:beforeAutospacing="0" w:after="0" w:afterAutospacing="0"/>
        <w:ind w:left="1890" w:firstLine="0"/>
        <w:rPr>
          <w:rFonts w:ascii="Times New Roman" w:hAnsi="Times New Roman"/>
          <w:color w:val="000000" w:themeColor="text1"/>
          <w:kern w:val="2"/>
        </w:rPr>
      </w:pPr>
      <w:r w:rsidRPr="00D24B57">
        <w:rPr>
          <w:rFonts w:ascii="Times New Roman" w:hAnsi="Times New Roman"/>
          <w:color w:val="000000" w:themeColor="text1"/>
          <w:kern w:val="2"/>
        </w:rPr>
        <w:t xml:space="preserve">4. </w:t>
      </w:r>
      <w:r w:rsidR="005D53A6">
        <w:rPr>
          <w:rFonts w:ascii="Times New Roman" w:hAnsi="Times New Roman"/>
          <w:color w:val="000000" w:themeColor="text1"/>
          <w:kern w:val="2"/>
        </w:rPr>
        <w:t xml:space="preserve"> </w:t>
      </w:r>
      <w:r w:rsidRPr="00D24B57">
        <w:rPr>
          <w:rFonts w:ascii="Times New Roman" w:hAnsi="Times New Roman"/>
          <w:color w:val="000000" w:themeColor="text1"/>
          <w:kern w:val="2"/>
        </w:rPr>
        <w:t>California Polytechnic State University, San Luis Obispo, California</w:t>
      </w:r>
    </w:p>
    <w:p w14:paraId="73BE1D2A" w14:textId="0C2D88D6" w:rsidR="00FD694E" w:rsidRPr="00D24B57" w:rsidRDefault="00FD694E" w:rsidP="00CF7328">
      <w:pPr>
        <w:pStyle w:val="NormalWeb"/>
        <w:shd w:val="clear" w:color="auto" w:fill="FFFFFF"/>
        <w:spacing w:before="0" w:beforeAutospacing="0" w:after="0" w:afterAutospacing="0"/>
        <w:ind w:left="1890" w:firstLine="0"/>
        <w:rPr>
          <w:rFonts w:ascii="Times New Roman" w:hAnsi="Times New Roman"/>
          <w:color w:val="000000" w:themeColor="text1"/>
          <w:kern w:val="2"/>
        </w:rPr>
      </w:pPr>
      <w:r w:rsidRPr="00D24B57">
        <w:rPr>
          <w:rFonts w:ascii="Times New Roman" w:hAnsi="Times New Roman"/>
          <w:color w:val="000000" w:themeColor="text1"/>
          <w:kern w:val="2"/>
        </w:rPr>
        <w:t xml:space="preserve">5. </w:t>
      </w:r>
      <w:r w:rsidR="005D53A6">
        <w:rPr>
          <w:rFonts w:ascii="Times New Roman" w:hAnsi="Times New Roman"/>
          <w:color w:val="000000" w:themeColor="text1"/>
          <w:kern w:val="2"/>
        </w:rPr>
        <w:t xml:space="preserve"> </w:t>
      </w:r>
      <w:r w:rsidRPr="00D24B57">
        <w:rPr>
          <w:rFonts w:ascii="Times New Roman" w:hAnsi="Times New Roman"/>
          <w:color w:val="000000" w:themeColor="text1"/>
          <w:kern w:val="2"/>
        </w:rPr>
        <w:t>Concordia University, Irvine, California</w:t>
      </w:r>
    </w:p>
    <w:p w14:paraId="2D74BEAB" w14:textId="0EB5B834" w:rsidR="00FD694E" w:rsidRPr="00D94D2A" w:rsidRDefault="00FD694E" w:rsidP="00D24B57">
      <w:pPr>
        <w:pStyle w:val="NormalWeb"/>
        <w:shd w:val="clear" w:color="auto" w:fill="FFFFFF"/>
        <w:spacing w:before="2" w:after="2"/>
        <w:ind w:left="432" w:right="432" w:firstLine="18"/>
        <w:outlineLvl w:val="0"/>
        <w:rPr>
          <w:rFonts w:ascii="Times New Roman" w:hAnsi="Times New Roman"/>
          <w:bCs/>
          <w:kern w:val="2"/>
        </w:rPr>
      </w:pPr>
      <w:r w:rsidRPr="00D94D2A">
        <w:rPr>
          <w:rFonts w:ascii="Times New Roman" w:hAnsi="Times New Roman"/>
          <w:b/>
          <w:bCs/>
          <w:kern w:val="2"/>
        </w:rPr>
        <w:t>Abstract</w:t>
      </w:r>
      <w:r w:rsidR="00234C57">
        <w:rPr>
          <w:rFonts w:ascii="Times New Roman" w:hAnsi="Times New Roman"/>
          <w:b/>
          <w:bCs/>
          <w:kern w:val="2"/>
        </w:rPr>
        <w:t xml:space="preserve"> </w:t>
      </w:r>
      <w:r w:rsidRPr="00D94D2A">
        <w:rPr>
          <w:rFonts w:ascii="Times New Roman" w:hAnsi="Times New Roman"/>
          <w:bCs/>
          <w:kern w:val="2"/>
        </w:rPr>
        <w:t>Fifty CCD astrometric measurements were made of the separations and position angles of the AB, AC, AD, and AE components of STF 1088. Longer integration times provided more stars in the a</w:t>
      </w:r>
      <w:r w:rsidRPr="00D94D2A">
        <w:rPr>
          <w:rFonts w:ascii="Times New Roman" w:hAnsi="Times New Roman"/>
          <w:bCs/>
          <w:kern w:val="2"/>
        </w:rPr>
        <w:t>s</w:t>
      </w:r>
      <w:r w:rsidRPr="00D94D2A">
        <w:rPr>
          <w:rFonts w:ascii="Times New Roman" w:hAnsi="Times New Roman"/>
          <w:bCs/>
          <w:kern w:val="2"/>
        </w:rPr>
        <w:t>trometric solution which may have significantly improved the precision of the measurements. The prec</w:t>
      </w:r>
      <w:r w:rsidRPr="00D94D2A">
        <w:rPr>
          <w:rFonts w:ascii="Times New Roman" w:hAnsi="Times New Roman"/>
          <w:bCs/>
          <w:kern w:val="2"/>
        </w:rPr>
        <w:t>i</w:t>
      </w:r>
      <w:r w:rsidRPr="00D94D2A">
        <w:rPr>
          <w:rFonts w:ascii="Times New Roman" w:hAnsi="Times New Roman"/>
          <w:bCs/>
          <w:kern w:val="2"/>
        </w:rPr>
        <w:t>sion of the measurements did not appear to be a function of component separation, although the smallest separation (that of STF 1088 AB) was only 11</w:t>
      </w:r>
      <w:r w:rsidR="008D717D">
        <w:rPr>
          <w:rFonts w:eastAsia="Times New Roman"/>
        </w:rPr>
        <w:t>″</w:t>
      </w:r>
      <w:r w:rsidRPr="00D94D2A">
        <w:rPr>
          <w:rFonts w:ascii="Times New Roman" w:hAnsi="Times New Roman"/>
          <w:bCs/>
          <w:kern w:val="2"/>
        </w:rPr>
        <w:t>.</w:t>
      </w:r>
    </w:p>
    <w:p w14:paraId="4CA1651F" w14:textId="77777777" w:rsidR="00FD694E" w:rsidRPr="00D94D2A" w:rsidRDefault="00FD694E" w:rsidP="00D24B57">
      <w:pPr>
        <w:pStyle w:val="Heading1"/>
        <w:rPr>
          <w:bCs/>
        </w:rPr>
      </w:pPr>
      <w:r w:rsidRPr="00D94D2A">
        <w:t>Introduction</w:t>
      </w:r>
    </w:p>
    <w:p w14:paraId="66B14049" w14:textId="77777777" w:rsidR="00FD694E" w:rsidRPr="00D94D2A" w:rsidRDefault="00FD694E" w:rsidP="00D24B57">
      <w:pPr>
        <w:pStyle w:val="Normal1"/>
        <w:rPr>
          <w:b/>
        </w:rPr>
      </w:pPr>
      <w:r w:rsidRPr="00D94D2A">
        <w:t>Students at Leeward Community College and Waipahu High School on the island of Oahu, Hawaii took an astronomy research seminar offered by Cuesta College in San Luis Obispo, California. Several r</w:t>
      </w:r>
      <w:r w:rsidRPr="00D94D2A">
        <w:t>e</w:t>
      </w:r>
      <w:r w:rsidRPr="00D94D2A">
        <w:t>search topics were initially considered for our team’s project, but we decided to make CCD astrometric measurements of a neglected double star system. A neglected double star is one that has not been o</w:t>
      </w:r>
      <w:r w:rsidRPr="00D94D2A">
        <w:t>b</w:t>
      </w:r>
      <w:r w:rsidRPr="00D94D2A">
        <w:t>served for some time. The neglected double star system STF 1088 (WDS 07260+1406) was chosen b</w:t>
      </w:r>
      <w:r w:rsidRPr="00D94D2A">
        <w:t>e</w:t>
      </w:r>
      <w:r w:rsidRPr="00D94D2A">
        <w:t xml:space="preserve">cause it was close to the zenith for optimal seeing during the evening and the brightness of the member stars were suitable for the instrumentation used. </w:t>
      </w:r>
    </w:p>
    <w:p w14:paraId="3845DBAC" w14:textId="77777777" w:rsidR="00FD694E" w:rsidRPr="00D94D2A" w:rsidRDefault="00FD694E" w:rsidP="00DF2DC1">
      <w:pPr>
        <w:pStyle w:val="NormalWeb"/>
        <w:shd w:val="clear" w:color="auto" w:fill="FFFFFF"/>
        <w:spacing w:before="2" w:after="2"/>
        <w:ind w:firstLine="0"/>
        <w:jc w:val="center"/>
        <w:outlineLvl w:val="0"/>
        <w:rPr>
          <w:rFonts w:ascii="Times New Roman" w:hAnsi="Times New Roman"/>
          <w:kern w:val="2"/>
        </w:rPr>
      </w:pPr>
      <w:r w:rsidRPr="00D94D2A">
        <w:rPr>
          <w:rFonts w:ascii="Times New Roman" w:hAnsi="Times New Roman"/>
          <w:noProof/>
          <w:kern w:val="2"/>
        </w:rPr>
        <w:drawing>
          <wp:inline distT="0" distB="0" distL="0" distR="0" wp14:anchorId="03A63A80" wp14:editId="26A59E51">
            <wp:extent cx="3232492" cy="2727823"/>
            <wp:effectExtent l="0" t="0" r="0" b="0"/>
            <wp:docPr id="51" name="Picture 51" descr="C:\Users\Russ\Pictures\15 02 07 LCC\Four Students Sc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ss\Pictures\15 02 07 LCC\Four Students Scope.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1146"/>
                    <a:stretch/>
                  </pic:blipFill>
                  <pic:spPr bwMode="auto">
                    <a:xfrm>
                      <a:off x="0" y="0"/>
                      <a:ext cx="3244404" cy="2737875"/>
                    </a:xfrm>
                    <a:prstGeom prst="rect">
                      <a:avLst/>
                    </a:prstGeom>
                    <a:noFill/>
                    <a:ln>
                      <a:noFill/>
                    </a:ln>
                    <a:extLst>
                      <a:ext uri="{53640926-AAD7-44D8-BBD7-CCE9431645EC}">
                        <a14:shadowObscured xmlns:a14="http://schemas.microsoft.com/office/drawing/2010/main"/>
                      </a:ext>
                    </a:extLst>
                  </pic:spPr>
                </pic:pic>
              </a:graphicData>
            </a:graphic>
          </wp:inline>
        </w:drawing>
      </w:r>
    </w:p>
    <w:p w14:paraId="594CC1A0" w14:textId="6D12CCB8" w:rsidR="00FD694E" w:rsidRPr="00D94D2A" w:rsidRDefault="00FD694E" w:rsidP="00D24B57">
      <w:pPr>
        <w:pStyle w:val="Caption"/>
      </w:pPr>
      <w:r w:rsidRPr="00D94D2A">
        <w:t>Figure 1: Leeward team students (left to right) Stuart Martin (Leeward Community College), Diana Ca</w:t>
      </w:r>
      <w:r w:rsidRPr="00D94D2A">
        <w:t>s</w:t>
      </w:r>
      <w:r w:rsidRPr="00D94D2A">
        <w:t xml:space="preserve">taneda, </w:t>
      </w:r>
      <w:proofErr w:type="spellStart"/>
      <w:r w:rsidRPr="00D94D2A">
        <w:t>Cathrina</w:t>
      </w:r>
      <w:proofErr w:type="spellEnd"/>
      <w:r w:rsidRPr="00D94D2A">
        <w:t xml:space="preserve"> Ramos, and Linsey </w:t>
      </w:r>
      <w:proofErr w:type="spellStart"/>
      <w:r w:rsidRPr="00D94D2A">
        <w:t>Daclison</w:t>
      </w:r>
      <w:proofErr w:type="spellEnd"/>
      <w:r w:rsidRPr="00D94D2A">
        <w:t xml:space="preserve"> (Waipahu High School). Not shown are team members </w:t>
      </w:r>
      <w:proofErr w:type="spellStart"/>
      <w:r w:rsidRPr="00D94D2A">
        <w:t>Kakkala</w:t>
      </w:r>
      <w:proofErr w:type="spellEnd"/>
      <w:r w:rsidRPr="00D94D2A">
        <w:t xml:space="preserve"> </w:t>
      </w:r>
      <w:proofErr w:type="spellStart"/>
      <w:r w:rsidRPr="00D94D2A">
        <w:t>Mohanan</w:t>
      </w:r>
      <w:proofErr w:type="spellEnd"/>
      <w:r w:rsidRPr="00D94D2A">
        <w:t xml:space="preserve"> (Leeward Community College instructor), Russell Genet (Cuesta College instructor), and Joseph </w:t>
      </w:r>
      <w:proofErr w:type="spellStart"/>
      <w:r w:rsidRPr="00D94D2A">
        <w:t>Carro</w:t>
      </w:r>
      <w:proofErr w:type="spellEnd"/>
      <w:r w:rsidRPr="00D94D2A">
        <w:t xml:space="preserve"> (seminar advisor).</w:t>
      </w:r>
      <w:r w:rsidR="008E572D">
        <w:t xml:space="preserve"> </w:t>
      </w:r>
    </w:p>
    <w:p w14:paraId="43B5D19B" w14:textId="77777777" w:rsidR="008E572D" w:rsidRDefault="008E572D" w:rsidP="00FD694E">
      <w:pPr>
        <w:ind w:right="432"/>
        <w:outlineLvl w:val="0"/>
        <w:rPr>
          <w:rFonts w:cs="Times New Roman"/>
          <w:kern w:val="2"/>
          <w:szCs w:val="22"/>
        </w:rPr>
        <w:sectPr w:rsidR="008E572D" w:rsidSect="00E34ED0">
          <w:headerReference w:type="even" r:id="rId124"/>
          <w:headerReference w:type="default" r:id="rId125"/>
          <w:pgSz w:w="12240" w:h="15840"/>
          <w:pgMar w:top="1800" w:right="1080" w:bottom="1080" w:left="1800" w:header="720" w:footer="720" w:gutter="0"/>
          <w:cols w:space="720"/>
        </w:sectPr>
      </w:pPr>
    </w:p>
    <w:p w14:paraId="70AD08F0" w14:textId="5310B9D4" w:rsidR="00FD694E" w:rsidRPr="00D94D2A" w:rsidRDefault="00FD694E" w:rsidP="00FD694E">
      <w:pPr>
        <w:ind w:right="432"/>
        <w:outlineLvl w:val="0"/>
        <w:rPr>
          <w:rFonts w:cs="Times New Roman"/>
          <w:kern w:val="2"/>
          <w:szCs w:val="22"/>
        </w:rPr>
      </w:pPr>
    </w:p>
    <w:p w14:paraId="393CDC05" w14:textId="77777777" w:rsidR="00FD694E" w:rsidRPr="00D94D2A" w:rsidRDefault="00FD694E" w:rsidP="00FD694E">
      <w:pPr>
        <w:outlineLvl w:val="0"/>
        <w:rPr>
          <w:rFonts w:cs="Times New Roman"/>
          <w:kern w:val="2"/>
          <w:szCs w:val="22"/>
        </w:rPr>
      </w:pPr>
      <w:r w:rsidRPr="00D94D2A">
        <w:rPr>
          <w:rFonts w:cs="Times New Roman"/>
          <w:kern w:val="2"/>
          <w:szCs w:val="22"/>
        </w:rPr>
        <w:lastRenderedPageBreak/>
        <w:t>Our research project had four specific objectives: (1) measure and report the position angles and sep</w:t>
      </w:r>
      <w:r w:rsidRPr="00D94D2A">
        <w:rPr>
          <w:rFonts w:cs="Times New Roman"/>
          <w:kern w:val="2"/>
          <w:szCs w:val="22"/>
        </w:rPr>
        <w:t>a</w:t>
      </w:r>
      <w:r w:rsidRPr="00D94D2A">
        <w:rPr>
          <w:rFonts w:cs="Times New Roman"/>
          <w:kern w:val="2"/>
          <w:szCs w:val="22"/>
        </w:rPr>
        <w:t>rations of the system’s components; (2) determine if the number of stars included in the astrometric sol</w:t>
      </w:r>
      <w:r w:rsidRPr="00D94D2A">
        <w:rPr>
          <w:rFonts w:cs="Times New Roman"/>
          <w:kern w:val="2"/>
          <w:szCs w:val="22"/>
        </w:rPr>
        <w:t>u</w:t>
      </w:r>
      <w:r w:rsidRPr="00D94D2A">
        <w:rPr>
          <w:rFonts w:cs="Times New Roman"/>
          <w:kern w:val="2"/>
          <w:szCs w:val="22"/>
        </w:rPr>
        <w:t>tion—a result of longer integrations—significantly affected the precision of the measurements; (3) dete</w:t>
      </w:r>
      <w:r w:rsidRPr="00D94D2A">
        <w:rPr>
          <w:rFonts w:cs="Times New Roman"/>
          <w:kern w:val="2"/>
          <w:szCs w:val="22"/>
        </w:rPr>
        <w:t>r</w:t>
      </w:r>
      <w:r w:rsidRPr="00D94D2A">
        <w:rPr>
          <w:rFonts w:cs="Times New Roman"/>
          <w:kern w:val="2"/>
          <w:szCs w:val="22"/>
        </w:rPr>
        <w:t>mine if the separation of the components affected the precision of the measurements; and (4) check for any systematic differences between our observations and past observations.</w:t>
      </w:r>
    </w:p>
    <w:p w14:paraId="6ED176F8" w14:textId="09978A8E" w:rsidR="00FD694E" w:rsidRDefault="00FD694E" w:rsidP="00D24B57">
      <w:r w:rsidRPr="00D94D2A">
        <w:t xml:space="preserve">STF 1088 AB was discovered in the summer of 1828 by Friedrich Georg Wilhelm von Struve at the Tartu Observatory in Estonia (Struve 1837), see Figure 2. Observations were made with a </w:t>
      </w:r>
      <w:proofErr w:type="spellStart"/>
      <w:r w:rsidRPr="00D94D2A">
        <w:t>filar</w:t>
      </w:r>
      <w:proofErr w:type="spellEnd"/>
      <w:r w:rsidRPr="00D94D2A">
        <w:t xml:space="preserve"> microm</w:t>
      </w:r>
      <w:r w:rsidRPr="00D94D2A">
        <w:t>e</w:t>
      </w:r>
      <w:r w:rsidRPr="00D94D2A">
        <w:t>ter mounted on a 9-inch, equatorially-mounted refractor equipped with a precision clock drive. The m</w:t>
      </w:r>
      <w:r w:rsidRPr="00D94D2A">
        <w:t>i</w:t>
      </w:r>
      <w:r w:rsidRPr="00D94D2A">
        <w:t xml:space="preserve">crometer and telescope were purchased by the Tartu Observatory from the firm, </w:t>
      </w:r>
      <w:proofErr w:type="spellStart"/>
      <w:r w:rsidRPr="00D94D2A">
        <w:t>Utzschneider</w:t>
      </w:r>
      <w:proofErr w:type="spellEnd"/>
      <w:r w:rsidRPr="00D94D2A">
        <w:t xml:space="preserve"> and </w:t>
      </w:r>
      <w:proofErr w:type="spellStart"/>
      <w:r w:rsidRPr="00D94D2A">
        <w:t>Frau</w:t>
      </w:r>
      <w:r w:rsidRPr="00D94D2A">
        <w:t>n</w:t>
      </w:r>
      <w:r w:rsidRPr="00D94D2A">
        <w:t>hofer</w:t>
      </w:r>
      <w:proofErr w:type="spellEnd"/>
      <w:r w:rsidRPr="00D94D2A">
        <w:t xml:space="preserve">, in Munich, Germany. Joseph von </w:t>
      </w:r>
      <w:proofErr w:type="spellStart"/>
      <w:r w:rsidRPr="00D94D2A">
        <w:t>Fraunhofer</w:t>
      </w:r>
      <w:proofErr w:type="spellEnd"/>
      <w:r w:rsidRPr="00D94D2A">
        <w:t xml:space="preserve"> was the optical and mechanical genius behind this “Dorpat” refractor, often credited with being the first German equatorial mount (GEM).</w:t>
      </w:r>
    </w:p>
    <w:p w14:paraId="15AB2B87" w14:textId="77777777" w:rsidR="00D24B57" w:rsidRPr="00D94D2A" w:rsidRDefault="00D24B57" w:rsidP="00D24B57"/>
    <w:p w14:paraId="1A72735D" w14:textId="77777777" w:rsidR="00FD694E" w:rsidRPr="00D94D2A" w:rsidRDefault="00FD694E" w:rsidP="00DF2DC1">
      <w:pPr>
        <w:ind w:firstLine="0"/>
        <w:jc w:val="center"/>
        <w:rPr>
          <w:kern w:val="2"/>
        </w:rPr>
      </w:pPr>
      <w:r w:rsidRPr="00D94D2A">
        <w:rPr>
          <w:noProof/>
          <w:kern w:val="2"/>
        </w:rPr>
        <w:drawing>
          <wp:inline distT="0" distB="0" distL="0" distR="0" wp14:anchorId="0F5FBA07" wp14:editId="4FA90355">
            <wp:extent cx="1406106" cy="1716594"/>
            <wp:effectExtent l="0" t="0" r="3810" b="0"/>
            <wp:docPr id="52" name="Picture 52" descr="http://upload.wikimedia.org/wikipedia/commons/thumb/5/5a/Struve.jpg/220px-Stru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upload.wikimedia.org/wikipedia/commons/thumb/5/5a/Struve.jpg/220px-Struve.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409746" cy="1721038"/>
                    </a:xfrm>
                    <a:prstGeom prst="rect">
                      <a:avLst/>
                    </a:prstGeom>
                    <a:noFill/>
                    <a:ln>
                      <a:noFill/>
                    </a:ln>
                  </pic:spPr>
                </pic:pic>
              </a:graphicData>
            </a:graphic>
          </wp:inline>
        </w:drawing>
      </w:r>
      <w:r w:rsidRPr="00D94D2A">
        <w:rPr>
          <w:noProof/>
          <w:kern w:val="2"/>
        </w:rPr>
        <w:drawing>
          <wp:inline distT="0" distB="0" distL="0" distR="0" wp14:anchorId="7EED5123" wp14:editId="714EBB0D">
            <wp:extent cx="1399136" cy="1712794"/>
            <wp:effectExtent l="0" t="0" r="0" b="1905"/>
            <wp:docPr id="53" name="Picture 53" descr="http://previewcf.turbosquid.com/Preview/2014/05/27__08_44_35/1-Dorpat_TurboSquid.jpg937b4106-72a1-4d5f-8e4f-059af7799339Lar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reviewcf.turbosquid.com/Preview/2014/05/27__08_44_35/1-Dorpat_TurboSquid.jpg937b4106-72a1-4d5f-8e4f-059af7799339Larger.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7202" r="11111"/>
                    <a:stretch/>
                  </pic:blipFill>
                  <pic:spPr bwMode="auto">
                    <a:xfrm>
                      <a:off x="0" y="0"/>
                      <a:ext cx="1398040" cy="1711452"/>
                    </a:xfrm>
                    <a:prstGeom prst="rect">
                      <a:avLst/>
                    </a:prstGeom>
                    <a:noFill/>
                    <a:ln>
                      <a:noFill/>
                    </a:ln>
                    <a:extLst>
                      <a:ext uri="{53640926-AAD7-44D8-BBD7-CCE9431645EC}">
                        <a14:shadowObscured xmlns:a14="http://schemas.microsoft.com/office/drawing/2010/main"/>
                      </a:ext>
                    </a:extLst>
                  </pic:spPr>
                </pic:pic>
              </a:graphicData>
            </a:graphic>
          </wp:inline>
        </w:drawing>
      </w:r>
      <w:r w:rsidRPr="00D94D2A">
        <w:rPr>
          <w:rFonts w:eastAsia="Times New Roman" w:cs="Times New Roman"/>
          <w:noProof/>
          <w:kern w:val="2"/>
        </w:rPr>
        <w:drawing>
          <wp:inline distT="0" distB="0" distL="0" distR="0" wp14:anchorId="746ACDFE" wp14:editId="406D753F">
            <wp:extent cx="2275472" cy="1707214"/>
            <wp:effectExtent l="0" t="0" r="0" b="7620"/>
            <wp:docPr id="54" name="Picture 54" descr="http://www.muuseum.ut.ee/vvebook/pages/data/ehituslugu/800px-Tartu_observatory_21-11-2008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muuseum.ut.ee/vvebook/pages/data/ehituslugu/800px-Tartu_observatory_21-11-2008N.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278483" cy="1709473"/>
                    </a:xfrm>
                    <a:prstGeom prst="rect">
                      <a:avLst/>
                    </a:prstGeom>
                    <a:noFill/>
                    <a:ln>
                      <a:noFill/>
                    </a:ln>
                  </pic:spPr>
                </pic:pic>
              </a:graphicData>
            </a:graphic>
          </wp:inline>
        </w:drawing>
      </w:r>
    </w:p>
    <w:p w14:paraId="33C06FF5" w14:textId="77777777" w:rsidR="00FD694E" w:rsidRPr="00D94D2A" w:rsidRDefault="00FD694E" w:rsidP="00FD694E">
      <w:pPr>
        <w:jc w:val="center"/>
        <w:rPr>
          <w:rFonts w:cs="Times New Roman"/>
          <w:i/>
          <w:kern w:val="2"/>
          <w:sz w:val="12"/>
          <w:szCs w:val="12"/>
        </w:rPr>
      </w:pPr>
    </w:p>
    <w:p w14:paraId="7893D42E" w14:textId="21F1C40C" w:rsidR="00FD694E" w:rsidRPr="00D94D2A" w:rsidRDefault="00D24B57" w:rsidP="00D24B57">
      <w:pPr>
        <w:pStyle w:val="Caption"/>
      </w:pPr>
      <w:r>
        <w:t xml:space="preserve">      </w:t>
      </w:r>
      <w:r w:rsidR="00FD694E" w:rsidRPr="00D94D2A">
        <w:t>Figure 2: STF1088AB was discovered by Struve using a 9-inch refractor at the Tartu Observatory.</w:t>
      </w:r>
    </w:p>
    <w:p w14:paraId="5A3FE22B" w14:textId="77777777" w:rsidR="00FD694E" w:rsidRPr="00D94D2A" w:rsidRDefault="00FD694E" w:rsidP="00FD694E">
      <w:pPr>
        <w:rPr>
          <w:kern w:val="2"/>
          <w:sz w:val="12"/>
          <w:szCs w:val="12"/>
        </w:rPr>
      </w:pPr>
    </w:p>
    <w:p w14:paraId="5FD47664" w14:textId="52FAD6FA" w:rsidR="00FD694E" w:rsidRPr="00D94D2A" w:rsidRDefault="00FD694E" w:rsidP="00D24B57">
      <w:r w:rsidRPr="00D94D2A">
        <w:t>A year and a half later, Sir John Herschel confirmed Struve’s discovery (Herschel 1836). He used a</w:t>
      </w:r>
      <w:r w:rsidRPr="00D94D2A">
        <w:t>n</w:t>
      </w:r>
      <w:r w:rsidRPr="00D94D2A">
        <w:t>other famous telescope, the “20-foot” telescope built by his father, William Hershel (Figure 3). This tel</w:t>
      </w:r>
      <w:r w:rsidRPr="00D94D2A">
        <w:t>e</w:t>
      </w:r>
      <w:r w:rsidRPr="00D94D2A">
        <w:t xml:space="preserve">scope, built in England, was disassembled, shipped to South Africa, and then reassembled at the Cape Town Observatory. </w:t>
      </w:r>
    </w:p>
    <w:p w14:paraId="74CED44F" w14:textId="77777777" w:rsidR="00FD694E" w:rsidRPr="00D94D2A" w:rsidRDefault="00FD694E" w:rsidP="00FD694E">
      <w:pPr>
        <w:rPr>
          <w:kern w:val="2"/>
          <w:sz w:val="12"/>
          <w:szCs w:val="12"/>
        </w:rPr>
      </w:pPr>
    </w:p>
    <w:p w14:paraId="3DB3CFD0" w14:textId="77777777" w:rsidR="00FD694E" w:rsidRPr="00D94D2A" w:rsidRDefault="00FD694E" w:rsidP="00DF2DC1">
      <w:pPr>
        <w:ind w:firstLine="0"/>
        <w:jc w:val="center"/>
        <w:rPr>
          <w:kern w:val="2"/>
        </w:rPr>
      </w:pPr>
      <w:r w:rsidRPr="00D94D2A">
        <w:rPr>
          <w:noProof/>
          <w:kern w:val="2"/>
        </w:rPr>
        <w:drawing>
          <wp:inline distT="0" distB="0" distL="0" distR="0" wp14:anchorId="4237C1FC" wp14:editId="7019C10D">
            <wp:extent cx="1704976" cy="2272262"/>
            <wp:effectExtent l="0" t="0" r="0" b="0"/>
            <wp:docPr id="55" name="Picture 55" descr="http://imgc.allpostersimages.com/images/P-473-488-90/50/5048/9FM4G00Z/posters/julia-margaret-cameron-portrait-de-sir-john-hersch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c.allpostersimages.com/images/P-473-488-90/50/5048/9FM4G00Z/posters/julia-margaret-cameron-portrait-de-sir-john-herschel.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08125" cy="2276459"/>
                    </a:xfrm>
                    <a:prstGeom prst="rect">
                      <a:avLst/>
                    </a:prstGeom>
                    <a:noFill/>
                    <a:ln>
                      <a:noFill/>
                    </a:ln>
                  </pic:spPr>
                </pic:pic>
              </a:graphicData>
            </a:graphic>
          </wp:inline>
        </w:drawing>
      </w:r>
      <w:r w:rsidRPr="00D94D2A">
        <w:rPr>
          <w:noProof/>
          <w:kern w:val="2"/>
        </w:rPr>
        <w:drawing>
          <wp:inline distT="0" distB="0" distL="0" distR="0" wp14:anchorId="27100E21" wp14:editId="2DFACBF3">
            <wp:extent cx="2705100" cy="2284442"/>
            <wp:effectExtent l="0" t="0" r="0" b="1905"/>
            <wp:docPr id="56" name="Picture 56" descr="http://freepages.rootsweb.ancestry.com/~wakefield/history/2298-h/images/ill_john_herschel_observatory_feldhausen_s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freepages.rootsweb.ancestry.com/~wakefield/history/2298-h/images/ill_john_herschel_observatory_feldhausen_sml.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09290" cy="2287981"/>
                    </a:xfrm>
                    <a:prstGeom prst="rect">
                      <a:avLst/>
                    </a:prstGeom>
                    <a:noFill/>
                    <a:ln>
                      <a:noFill/>
                    </a:ln>
                  </pic:spPr>
                </pic:pic>
              </a:graphicData>
            </a:graphic>
          </wp:inline>
        </w:drawing>
      </w:r>
    </w:p>
    <w:p w14:paraId="7C160DC2" w14:textId="77777777" w:rsidR="00D24B57" w:rsidRDefault="00D24B57" w:rsidP="00D24B57">
      <w:pPr>
        <w:pStyle w:val="Caption"/>
      </w:pPr>
    </w:p>
    <w:p w14:paraId="254E9F4D" w14:textId="20671E5E" w:rsidR="00FD694E" w:rsidRPr="00D94D2A" w:rsidRDefault="00D24B57" w:rsidP="00D24B57">
      <w:pPr>
        <w:pStyle w:val="Caption"/>
      </w:pPr>
      <w:r>
        <w:t xml:space="preserve">        </w:t>
      </w:r>
      <w:r w:rsidR="00DF2DC1">
        <w:t xml:space="preserve">  </w:t>
      </w:r>
      <w:r w:rsidR="00CF7328">
        <w:t xml:space="preserve"> </w:t>
      </w:r>
      <w:r w:rsidR="00DF2DC1">
        <w:t xml:space="preserve"> </w:t>
      </w:r>
      <w:r w:rsidR="00FD694E" w:rsidRPr="00D94D2A">
        <w:t>Figure 3: Sir John Herschel made the second observation of STF 1088 AB with his father’s</w:t>
      </w:r>
    </w:p>
    <w:p w14:paraId="544205FE" w14:textId="2F04B8EB" w:rsidR="00FD694E" w:rsidRPr="00D94D2A" w:rsidRDefault="00D24B57" w:rsidP="00D24B57">
      <w:pPr>
        <w:pStyle w:val="Caption"/>
      </w:pPr>
      <w:r>
        <w:t xml:space="preserve">        </w:t>
      </w:r>
      <w:r w:rsidR="00DF2DC1">
        <w:t xml:space="preserve">   </w:t>
      </w:r>
      <w:r w:rsidR="00CF7328">
        <w:t xml:space="preserve"> </w:t>
      </w:r>
      <w:proofErr w:type="gramStart"/>
      <w:r w:rsidR="00FD694E" w:rsidRPr="00D94D2A">
        <w:t>20-foot telescope at the Cape Town Observatory in South Africa.</w:t>
      </w:r>
      <w:proofErr w:type="gramEnd"/>
    </w:p>
    <w:p w14:paraId="03ECC3E2" w14:textId="77777777" w:rsidR="00FD694E" w:rsidRPr="00D94D2A" w:rsidRDefault="00FD694E" w:rsidP="00FD694E">
      <w:pPr>
        <w:rPr>
          <w:kern w:val="2"/>
          <w:sz w:val="12"/>
          <w:szCs w:val="12"/>
        </w:rPr>
      </w:pPr>
    </w:p>
    <w:p w14:paraId="2D236A14" w14:textId="607D8AE1" w:rsidR="00FD694E" w:rsidRPr="00D94D2A" w:rsidRDefault="00FD694E" w:rsidP="00D24B57">
      <w:r w:rsidRPr="00D94D2A">
        <w:t>Prior to our observation of STF 1088 AB, there had been 26 published values for position angles and separations. The last observation, made in the summer of 2012, was by Robert Argyle (2013).</w:t>
      </w:r>
    </w:p>
    <w:p w14:paraId="38694E86" w14:textId="77777777" w:rsidR="00D24B57" w:rsidRDefault="00D24B57" w:rsidP="00FD694E">
      <w:pPr>
        <w:rPr>
          <w:rFonts w:cs="Times New Roman"/>
          <w:kern w:val="2"/>
          <w:szCs w:val="22"/>
        </w:rPr>
      </w:pPr>
    </w:p>
    <w:p w14:paraId="3AF64B43" w14:textId="77777777" w:rsidR="00D24B57" w:rsidRDefault="00D24B57" w:rsidP="00FD694E">
      <w:pPr>
        <w:rPr>
          <w:rFonts w:cs="Times New Roman"/>
          <w:kern w:val="2"/>
          <w:szCs w:val="22"/>
        </w:rPr>
      </w:pPr>
    </w:p>
    <w:p w14:paraId="52B8AF46" w14:textId="77777777" w:rsidR="00C9405C" w:rsidRDefault="00C9405C" w:rsidP="00FD694E">
      <w:pPr>
        <w:rPr>
          <w:rFonts w:cs="Times New Roman"/>
          <w:kern w:val="2"/>
          <w:szCs w:val="22"/>
        </w:rPr>
      </w:pPr>
    </w:p>
    <w:p w14:paraId="42A944DA" w14:textId="4B45C3D6" w:rsidR="00FD694E" w:rsidRPr="00D94D2A" w:rsidRDefault="00FD694E" w:rsidP="00FD694E">
      <w:pPr>
        <w:rPr>
          <w:rFonts w:cs="Times New Roman"/>
          <w:kern w:val="2"/>
          <w:szCs w:val="22"/>
        </w:rPr>
      </w:pPr>
      <w:r w:rsidRPr="00D94D2A">
        <w:rPr>
          <w:rFonts w:cs="Times New Roman"/>
          <w:kern w:val="2"/>
          <w:szCs w:val="22"/>
        </w:rPr>
        <w:t xml:space="preserve">STF 1088 AC was also discovered by Struve (1837), using </w:t>
      </w:r>
      <w:proofErr w:type="spellStart"/>
      <w:r w:rsidRPr="00D94D2A">
        <w:rPr>
          <w:rFonts w:cs="Times New Roman"/>
          <w:kern w:val="2"/>
          <w:szCs w:val="22"/>
        </w:rPr>
        <w:t>Fraunhofer’s</w:t>
      </w:r>
      <w:proofErr w:type="spellEnd"/>
      <w:r w:rsidRPr="00D94D2A">
        <w:rPr>
          <w:rFonts w:cs="Times New Roman"/>
          <w:kern w:val="2"/>
          <w:szCs w:val="22"/>
        </w:rPr>
        <w:t xml:space="preserve"> micrometer and refractor at the Tartu Observatory in the summer of 1829. Prior to our observation of the AC component, there had been 27 published values for position angles and separations. The last observation of the AC component was also made by Robert Argyle (2013) in 2012 on the same night he observed the AB component. </w:t>
      </w:r>
    </w:p>
    <w:p w14:paraId="72C332E3" w14:textId="4E76CA60" w:rsidR="00FD694E" w:rsidRDefault="00FD694E" w:rsidP="00FD694E">
      <w:pPr>
        <w:rPr>
          <w:rFonts w:cs="Times New Roman"/>
          <w:kern w:val="2"/>
          <w:szCs w:val="22"/>
        </w:rPr>
      </w:pPr>
      <w:r w:rsidRPr="00D94D2A">
        <w:rPr>
          <w:rFonts w:cs="Times New Roman"/>
          <w:kern w:val="2"/>
          <w:szCs w:val="22"/>
        </w:rPr>
        <w:t xml:space="preserve">Both the AD and AE components were discovered in 1984 by French astronomer G. </w:t>
      </w:r>
      <w:proofErr w:type="spellStart"/>
      <w:r w:rsidRPr="00D94D2A">
        <w:rPr>
          <w:rFonts w:cs="Times New Roman"/>
          <w:kern w:val="2"/>
          <w:szCs w:val="22"/>
        </w:rPr>
        <w:t>Soulie</w:t>
      </w:r>
      <w:proofErr w:type="spellEnd"/>
      <w:r w:rsidRPr="00D94D2A">
        <w:rPr>
          <w:rFonts w:cs="Times New Roman"/>
          <w:kern w:val="2"/>
          <w:szCs w:val="22"/>
        </w:rPr>
        <w:t xml:space="preserve"> (1986). Additional observations of both components were made during the Two Micron All Sky Survey in 1997 (TMA 2003) and in 2000 (</w:t>
      </w:r>
      <w:proofErr w:type="spellStart"/>
      <w:r w:rsidRPr="00D94D2A">
        <w:rPr>
          <w:rFonts w:cs="Times New Roman"/>
          <w:kern w:val="2"/>
          <w:szCs w:val="22"/>
        </w:rPr>
        <w:t>Hartkopf</w:t>
      </w:r>
      <w:proofErr w:type="spellEnd"/>
      <w:r w:rsidRPr="00D94D2A">
        <w:rPr>
          <w:rFonts w:cs="Times New Roman"/>
          <w:kern w:val="2"/>
          <w:szCs w:val="22"/>
        </w:rPr>
        <w:t xml:space="preserve"> et al. 2000). In addition to these three past observations, the AE co</w:t>
      </w:r>
      <w:r w:rsidRPr="00D94D2A">
        <w:rPr>
          <w:rFonts w:cs="Times New Roman"/>
          <w:kern w:val="2"/>
          <w:szCs w:val="22"/>
        </w:rPr>
        <w:t>m</w:t>
      </w:r>
      <w:r w:rsidRPr="00D94D2A">
        <w:rPr>
          <w:rFonts w:cs="Times New Roman"/>
          <w:kern w:val="2"/>
          <w:szCs w:val="22"/>
        </w:rPr>
        <w:t>ponent was observed in early 2011 by students at Estrella Mountain Community College as a research project in a course taught by Douglas Walker (Darling et al. 2012). Thus, prior to our observation, there had been three published values for the AD component and four for the AE component.</w:t>
      </w:r>
    </w:p>
    <w:p w14:paraId="0A0F2622" w14:textId="77777777" w:rsidR="00D24B57" w:rsidRPr="00D94D2A" w:rsidRDefault="00D24B57" w:rsidP="00FD694E">
      <w:pPr>
        <w:rPr>
          <w:rFonts w:cs="Times New Roman"/>
          <w:kern w:val="2"/>
          <w:szCs w:val="22"/>
        </w:rPr>
      </w:pPr>
    </w:p>
    <w:p w14:paraId="0181597F" w14:textId="77777777" w:rsidR="00D24B57" w:rsidRDefault="00FD694E" w:rsidP="00D24B57">
      <w:pPr>
        <w:pStyle w:val="Heading1"/>
      </w:pPr>
      <w:r w:rsidRPr="00D94D2A">
        <w:t>Methods</w:t>
      </w:r>
    </w:p>
    <w:p w14:paraId="7885B025" w14:textId="7DADA7E6" w:rsidR="00FD694E" w:rsidRPr="00D24B57" w:rsidRDefault="00FD694E" w:rsidP="00D24B57">
      <w:pPr>
        <w:pStyle w:val="Normal1"/>
        <w:rPr>
          <w:spacing w:val="-2"/>
        </w:rPr>
      </w:pPr>
      <w:r w:rsidRPr="00D24B57">
        <w:rPr>
          <w:spacing w:val="-2"/>
        </w:rPr>
        <w:t xml:space="preserve">The Kilo </w:t>
      </w:r>
      <w:proofErr w:type="spellStart"/>
      <w:r w:rsidRPr="00D24B57">
        <w:rPr>
          <w:spacing w:val="-2"/>
        </w:rPr>
        <w:t>Hoku</w:t>
      </w:r>
      <w:proofErr w:type="spellEnd"/>
      <w:r w:rsidRPr="00D24B57">
        <w:rPr>
          <w:spacing w:val="-2"/>
        </w:rPr>
        <w:t xml:space="preserve"> Observatory at Leeward Community College is equipped with a 0.5 meter telescope built by Optical Guidance Systems. An unfiltered Apogee Alta U6 camera with 24 micron pixels was used for all observations. The telescope was controlled with </w:t>
      </w:r>
      <w:proofErr w:type="spellStart"/>
      <w:r w:rsidRPr="00D24B57">
        <w:rPr>
          <w:spacing w:val="-2"/>
        </w:rPr>
        <w:t>TheSky</w:t>
      </w:r>
      <w:proofErr w:type="spellEnd"/>
      <w:r w:rsidRPr="00D24B57">
        <w:rPr>
          <w:spacing w:val="-2"/>
        </w:rPr>
        <w:t xml:space="preserve"> 6, and CCD images were acquired with </w:t>
      </w:r>
      <w:proofErr w:type="spellStart"/>
      <w:r w:rsidRPr="00D24B57">
        <w:rPr>
          <w:spacing w:val="-2"/>
        </w:rPr>
        <w:t>CCDSoft</w:t>
      </w:r>
      <w:proofErr w:type="spellEnd"/>
      <w:r w:rsidRPr="00D24B57">
        <w:rPr>
          <w:spacing w:val="-2"/>
        </w:rPr>
        <w:t>.</w:t>
      </w:r>
    </w:p>
    <w:p w14:paraId="565CAFD3" w14:textId="77777777" w:rsidR="00FD694E" w:rsidRPr="00D94D2A" w:rsidRDefault="00FD694E" w:rsidP="00DF2DC1">
      <w:pPr>
        <w:pStyle w:val="NormalWeb"/>
        <w:shd w:val="clear" w:color="auto" w:fill="FFFFFF"/>
        <w:ind w:firstLine="0"/>
        <w:jc w:val="center"/>
        <w:outlineLvl w:val="0"/>
        <w:rPr>
          <w:rFonts w:ascii="Times New Roman" w:hAnsi="Times New Roman"/>
          <w:kern w:val="2"/>
        </w:rPr>
      </w:pPr>
      <w:r w:rsidRPr="00D94D2A">
        <w:rPr>
          <w:rFonts w:ascii="Times New Roman" w:hAnsi="Times New Roman"/>
          <w:noProof/>
          <w:kern w:val="2"/>
        </w:rPr>
        <w:drawing>
          <wp:inline distT="0" distB="0" distL="0" distR="0" wp14:anchorId="096EF974" wp14:editId="3C7D2B11">
            <wp:extent cx="4104008" cy="2876131"/>
            <wp:effectExtent l="0" t="0" r="0" b="635"/>
            <wp:docPr id="6146" name="Picture 12" descr="Battle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12" descr="Battleship"/>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106950" cy="2878193"/>
                    </a:xfrm>
                    <a:prstGeom prst="rect">
                      <a:avLst/>
                    </a:prstGeom>
                    <a:noFill/>
                    <a:ln>
                      <a:noFill/>
                    </a:ln>
                    <a:extLst/>
                  </pic:spPr>
                </pic:pic>
              </a:graphicData>
            </a:graphic>
          </wp:inline>
        </w:drawing>
      </w:r>
    </w:p>
    <w:p w14:paraId="3CD2111D" w14:textId="39961F49" w:rsidR="00FD694E" w:rsidRPr="00D94D2A" w:rsidRDefault="00D24B57" w:rsidP="00D24B57">
      <w:pPr>
        <w:pStyle w:val="Caption"/>
      </w:pPr>
      <w:r>
        <w:t xml:space="preserve">                     </w:t>
      </w:r>
      <w:r w:rsidR="00DF2DC1">
        <w:t xml:space="preserve">  </w:t>
      </w:r>
      <w:r>
        <w:t xml:space="preserve"> </w:t>
      </w:r>
      <w:r w:rsidR="00FD694E" w:rsidRPr="00D94D2A">
        <w:t xml:space="preserve">Figure 4: Kilo </w:t>
      </w:r>
      <w:proofErr w:type="spellStart"/>
      <w:r w:rsidR="00FD694E" w:rsidRPr="00D94D2A">
        <w:t>Hoku</w:t>
      </w:r>
      <w:proofErr w:type="spellEnd"/>
      <w:r w:rsidR="00FD694E" w:rsidRPr="00D94D2A">
        <w:t xml:space="preserve"> Observatory located near Pearl Harbor, Oahu, Hawaii.</w:t>
      </w:r>
    </w:p>
    <w:p w14:paraId="1BAF44DC" w14:textId="77777777" w:rsidR="00D24B57" w:rsidRDefault="00D24B57" w:rsidP="00D24B57"/>
    <w:p w14:paraId="00DE9E9C" w14:textId="034C2836" w:rsidR="00FD694E" w:rsidRPr="00D94D2A" w:rsidRDefault="00FD694E" w:rsidP="00D24B57">
      <w:r w:rsidRPr="00D94D2A">
        <w:t xml:space="preserve">The first twenty frames at 0.5 seconds were obtained during the evening of February 6, 2015. On the evening of February 21, 2015, further observations were conducted with ten frames at 5 seconds and twenty frames at ten seconds. </w:t>
      </w:r>
    </w:p>
    <w:p w14:paraId="77776444" w14:textId="1EFD4892" w:rsidR="00FD694E" w:rsidRPr="00D94D2A" w:rsidRDefault="00FD694E" w:rsidP="00D24B57">
      <w:pPr>
        <w:pStyle w:val="NormalWeb"/>
        <w:shd w:val="clear" w:color="auto" w:fill="FFFFFF"/>
        <w:spacing w:before="0" w:beforeAutospacing="0" w:after="0" w:afterAutospacing="0"/>
        <w:outlineLvl w:val="0"/>
        <w:rPr>
          <w:rFonts w:ascii="Times New Roman" w:hAnsi="Times New Roman"/>
          <w:kern w:val="2"/>
          <w:sz w:val="22"/>
          <w:szCs w:val="22"/>
        </w:rPr>
      </w:pPr>
      <w:r w:rsidRPr="00D94D2A">
        <w:rPr>
          <w:rFonts w:ascii="Times New Roman" w:hAnsi="Times New Roman"/>
          <w:kern w:val="2"/>
          <w:sz w:val="22"/>
          <w:szCs w:val="22"/>
        </w:rPr>
        <w:t xml:space="preserve">After dark subtraction, but not flat fielding, the images were analyzed using </w:t>
      </w:r>
      <w:proofErr w:type="spellStart"/>
      <w:r w:rsidRPr="00D94D2A">
        <w:rPr>
          <w:rFonts w:ascii="Times New Roman" w:hAnsi="Times New Roman"/>
          <w:kern w:val="2"/>
          <w:sz w:val="22"/>
          <w:szCs w:val="22"/>
        </w:rPr>
        <w:t>CCDSoft</w:t>
      </w:r>
      <w:proofErr w:type="spellEnd"/>
      <w:r w:rsidRPr="00D94D2A">
        <w:rPr>
          <w:rFonts w:ascii="Times New Roman" w:hAnsi="Times New Roman"/>
          <w:kern w:val="2"/>
          <w:sz w:val="22"/>
          <w:szCs w:val="22"/>
        </w:rPr>
        <w:t xml:space="preserve"> and </w:t>
      </w:r>
      <w:proofErr w:type="spellStart"/>
      <w:r w:rsidRPr="00D94D2A">
        <w:rPr>
          <w:rFonts w:ascii="Times New Roman" w:hAnsi="Times New Roman"/>
          <w:kern w:val="2"/>
          <w:sz w:val="22"/>
          <w:szCs w:val="22"/>
        </w:rPr>
        <w:t>TheSky</w:t>
      </w:r>
      <w:proofErr w:type="spellEnd"/>
      <w:r w:rsidRPr="00D94D2A">
        <w:rPr>
          <w:rFonts w:ascii="Times New Roman" w:hAnsi="Times New Roman"/>
          <w:kern w:val="2"/>
          <w:sz w:val="22"/>
          <w:szCs w:val="22"/>
        </w:rPr>
        <w:t xml:space="preserve"> 6 to obtain astrometric solutions. While care was taken to avoid saturation, there was no attempt in the r</w:t>
      </w:r>
      <w:r w:rsidRPr="00D94D2A">
        <w:rPr>
          <w:rFonts w:ascii="Times New Roman" w:hAnsi="Times New Roman"/>
          <w:kern w:val="2"/>
          <w:sz w:val="22"/>
          <w:szCs w:val="22"/>
        </w:rPr>
        <w:t>e</w:t>
      </w:r>
      <w:r w:rsidRPr="00D94D2A">
        <w:rPr>
          <w:rFonts w:ascii="Times New Roman" w:hAnsi="Times New Roman"/>
          <w:kern w:val="2"/>
          <w:sz w:val="22"/>
          <w:szCs w:val="22"/>
        </w:rPr>
        <w:t>duction to account for any bridged light between the two components. The plate solutions were used to find the separations and position angles for all four component pairs, AB, AC, AD, and AE. The plate s</w:t>
      </w:r>
      <w:r w:rsidRPr="00D94D2A">
        <w:rPr>
          <w:rFonts w:ascii="Times New Roman" w:hAnsi="Times New Roman"/>
          <w:kern w:val="2"/>
          <w:sz w:val="22"/>
          <w:szCs w:val="22"/>
        </w:rPr>
        <w:t>o</w:t>
      </w:r>
      <w:r w:rsidRPr="00D94D2A">
        <w:rPr>
          <w:rFonts w:ascii="Times New Roman" w:hAnsi="Times New Roman"/>
          <w:kern w:val="2"/>
          <w:sz w:val="22"/>
          <w:szCs w:val="22"/>
        </w:rPr>
        <w:t>lutions also provided the camera angle of 5.37° east and the image scale of 1.206</w:t>
      </w:r>
      <w:r w:rsidR="00401093">
        <w:rPr>
          <w:rFonts w:eastAsia="Times New Roman"/>
        </w:rPr>
        <w:t>″/</w:t>
      </w:r>
      <w:r w:rsidRPr="00D94D2A">
        <w:rPr>
          <w:rFonts w:ascii="Times New Roman" w:hAnsi="Times New Roman"/>
          <w:kern w:val="2"/>
          <w:sz w:val="22"/>
          <w:szCs w:val="22"/>
        </w:rPr>
        <w:t>pixel.</w:t>
      </w:r>
    </w:p>
    <w:p w14:paraId="3A4E7B3E" w14:textId="77777777" w:rsidR="00FD694E" w:rsidRPr="00D94D2A" w:rsidRDefault="00FD694E" w:rsidP="00FD694E">
      <w:pPr>
        <w:pStyle w:val="NormalWeb"/>
        <w:shd w:val="clear" w:color="auto" w:fill="FFFFFF"/>
        <w:outlineLvl w:val="0"/>
        <w:rPr>
          <w:rFonts w:ascii="Times New Roman" w:hAnsi="Times New Roman"/>
          <w:kern w:val="2"/>
          <w:sz w:val="12"/>
          <w:szCs w:val="12"/>
        </w:rPr>
      </w:pPr>
    </w:p>
    <w:p w14:paraId="6FDAC62C" w14:textId="77777777" w:rsidR="00FD694E" w:rsidRPr="00D94D2A" w:rsidRDefault="00FD694E" w:rsidP="00DF2DC1">
      <w:pPr>
        <w:pStyle w:val="NormalWeb"/>
        <w:shd w:val="clear" w:color="auto" w:fill="FFFFFF"/>
        <w:ind w:firstLine="0"/>
        <w:jc w:val="center"/>
        <w:outlineLvl w:val="0"/>
        <w:rPr>
          <w:rFonts w:ascii="Times New Roman" w:hAnsi="Times New Roman"/>
          <w:kern w:val="2"/>
        </w:rPr>
      </w:pPr>
      <w:r w:rsidRPr="00D94D2A">
        <w:rPr>
          <w:rFonts w:ascii="Times New Roman" w:hAnsi="Times New Roman"/>
          <w:b/>
          <w:noProof/>
          <w:kern w:val="2"/>
        </w:rPr>
        <w:lastRenderedPageBreak/>
        <w:drawing>
          <wp:inline distT="0" distB="0" distL="0" distR="0" wp14:anchorId="0B31C989" wp14:editId="77F0109D">
            <wp:extent cx="2190750" cy="21907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C.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197304" cy="2197304"/>
                    </a:xfrm>
                    <a:prstGeom prst="rect">
                      <a:avLst/>
                    </a:prstGeom>
                  </pic:spPr>
                </pic:pic>
              </a:graphicData>
            </a:graphic>
          </wp:inline>
        </w:drawing>
      </w:r>
    </w:p>
    <w:p w14:paraId="69AA5D49" w14:textId="37111A9B" w:rsidR="00FD694E" w:rsidRPr="00D94D2A" w:rsidRDefault="00D24B57" w:rsidP="00D24B57">
      <w:pPr>
        <w:pStyle w:val="Caption"/>
      </w:pPr>
      <w:r>
        <w:t xml:space="preserve">                  </w:t>
      </w:r>
      <w:r w:rsidR="0051518B">
        <w:t xml:space="preserve">    </w:t>
      </w:r>
      <w:r w:rsidR="00FD694E" w:rsidRPr="00D94D2A">
        <w:t>Figure 5: The components of the STF 1088 system from a ten second exposure.</w:t>
      </w:r>
    </w:p>
    <w:p w14:paraId="4FBA3F09" w14:textId="77777777" w:rsidR="0051518B" w:rsidRDefault="0051518B" w:rsidP="00D24B57">
      <w:pPr>
        <w:pStyle w:val="Heading1"/>
        <w:rPr>
          <w:rFonts w:cs="Times New Roman"/>
          <w:sz w:val="20"/>
          <w:szCs w:val="20"/>
        </w:rPr>
      </w:pPr>
    </w:p>
    <w:p w14:paraId="47C9A079" w14:textId="4823D363" w:rsidR="00FD694E" w:rsidRPr="00D94D2A" w:rsidRDefault="00FD694E" w:rsidP="00D24B57">
      <w:pPr>
        <w:pStyle w:val="Heading1"/>
      </w:pPr>
      <w:r w:rsidRPr="00D94D2A">
        <w:t>Results</w:t>
      </w:r>
    </w:p>
    <w:p w14:paraId="1D1E0B77" w14:textId="313AE9CC" w:rsidR="00FD694E" w:rsidRPr="00D94D2A" w:rsidRDefault="00FD694E" w:rsidP="00D24B57">
      <w:pPr>
        <w:pStyle w:val="Normal1"/>
      </w:pPr>
      <w:r w:rsidRPr="00D94D2A">
        <w:t>Tables 1-4 show the observational results for pairs AB, AC, AD, and AE, respectively. The position angle and separation values from each frame were entered on a spreadsheet to obtain the averages, standard d</w:t>
      </w:r>
      <w:r w:rsidRPr="00D94D2A">
        <w:t>e</w:t>
      </w:r>
      <w:r w:rsidRPr="00D94D2A">
        <w:t xml:space="preserve">viations, and standard errors of the means. In all four tables, the set refers to: 1) the evening of February 6, 2015; 2) 5 second exposures on the evening of February 21, 2015; and 3) 10 second exposures on the evening of February 21, 2015. “No. Stars” is the number of stars in the astrometric plate solution. </w:t>
      </w:r>
    </w:p>
    <w:p w14:paraId="24AA8EFA" w14:textId="77777777" w:rsidR="00FD694E" w:rsidRPr="00D94D2A" w:rsidRDefault="00FD694E" w:rsidP="00FD694E">
      <w:pPr>
        <w:rPr>
          <w:rFonts w:cs="Times New Roman"/>
          <w:kern w:val="2"/>
          <w:szCs w:val="22"/>
        </w:rPr>
      </w:pPr>
    </w:p>
    <w:tbl>
      <w:tblPr>
        <w:tblStyle w:val="TableGrid"/>
        <w:tblW w:w="0" w:type="auto"/>
        <w:jc w:val="center"/>
        <w:tblLook w:val="04A0" w:firstRow="1" w:lastRow="0" w:firstColumn="1" w:lastColumn="0" w:noHBand="0" w:noVBand="1"/>
      </w:tblPr>
      <w:tblGrid>
        <w:gridCol w:w="461"/>
        <w:gridCol w:w="861"/>
        <w:gridCol w:w="1005"/>
        <w:gridCol w:w="903"/>
        <w:gridCol w:w="956"/>
        <w:gridCol w:w="1067"/>
        <w:gridCol w:w="860"/>
        <w:gridCol w:w="1153"/>
        <w:gridCol w:w="1075"/>
      </w:tblGrid>
      <w:tr w:rsidR="00FD694E" w:rsidRPr="00D94D2A" w14:paraId="1CF3540B" w14:textId="77777777" w:rsidTr="00FA3C4A">
        <w:trPr>
          <w:trHeight w:val="215"/>
          <w:jc w:val="center"/>
        </w:trPr>
        <w:tc>
          <w:tcPr>
            <w:tcW w:w="0" w:type="auto"/>
          </w:tcPr>
          <w:p w14:paraId="3E3BCFE2" w14:textId="022CFB7F" w:rsidR="00FD694E" w:rsidRPr="00D94D2A" w:rsidRDefault="00FA3C4A" w:rsidP="00FA3C4A">
            <w:pPr>
              <w:jc w:val="center"/>
              <w:rPr>
                <w:rFonts w:ascii="Times New Roman" w:hAnsi="Times New Roman" w:cs="Times New Roman"/>
                <w:b/>
                <w:kern w:val="2"/>
                <w:sz w:val="20"/>
              </w:rPr>
            </w:pPr>
            <w:proofErr w:type="spellStart"/>
            <w:r>
              <w:rPr>
                <w:rFonts w:ascii="Times New Roman" w:hAnsi="Times New Roman" w:cs="Times New Roman"/>
                <w:b/>
                <w:kern w:val="2"/>
                <w:sz w:val="20"/>
              </w:rPr>
              <w:t>e</w:t>
            </w:r>
            <w:r w:rsidR="00FD694E" w:rsidRPr="00D94D2A">
              <w:rPr>
                <w:rFonts w:ascii="Times New Roman" w:hAnsi="Times New Roman" w:cs="Times New Roman"/>
                <w:b/>
                <w:kern w:val="2"/>
                <w:sz w:val="20"/>
              </w:rPr>
              <w:t>et</w:t>
            </w:r>
            <w:proofErr w:type="spellEnd"/>
          </w:p>
        </w:tc>
        <w:tc>
          <w:tcPr>
            <w:tcW w:w="0" w:type="auto"/>
            <w:vAlign w:val="center"/>
          </w:tcPr>
          <w:p w14:paraId="17A2DA62" w14:textId="7777777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Frames</w:t>
            </w:r>
          </w:p>
        </w:tc>
        <w:tc>
          <w:tcPr>
            <w:tcW w:w="0" w:type="auto"/>
            <w:vAlign w:val="center"/>
          </w:tcPr>
          <w:p w14:paraId="5DA0ADCD" w14:textId="5429CBCD"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No. Stars</w:t>
            </w:r>
          </w:p>
        </w:tc>
        <w:tc>
          <w:tcPr>
            <w:tcW w:w="0" w:type="auto"/>
            <w:vAlign w:val="center"/>
          </w:tcPr>
          <w:p w14:paraId="78388742" w14:textId="7777777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Av. θ (°)</w:t>
            </w:r>
          </w:p>
        </w:tc>
        <w:tc>
          <w:tcPr>
            <w:tcW w:w="0" w:type="auto"/>
            <w:vAlign w:val="center"/>
          </w:tcPr>
          <w:p w14:paraId="2BA9DD7F" w14:textId="7777777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 xml:space="preserve">θ </w:t>
            </w:r>
            <w:proofErr w:type="spellStart"/>
            <w:r w:rsidRPr="00D94D2A">
              <w:rPr>
                <w:rFonts w:ascii="Times New Roman" w:hAnsi="Times New Roman" w:cs="Times New Roman"/>
                <w:b/>
                <w:kern w:val="2"/>
                <w:sz w:val="20"/>
              </w:rPr>
              <w:t>StD</w:t>
            </w:r>
            <w:proofErr w:type="spellEnd"/>
            <w:r w:rsidRPr="00D94D2A">
              <w:rPr>
                <w:rFonts w:ascii="Times New Roman" w:hAnsi="Times New Roman" w:cs="Times New Roman"/>
                <w:b/>
                <w:kern w:val="2"/>
                <w:sz w:val="20"/>
              </w:rPr>
              <w:t xml:space="preserve"> (°)</w:t>
            </w:r>
          </w:p>
        </w:tc>
        <w:tc>
          <w:tcPr>
            <w:tcW w:w="0" w:type="auto"/>
            <w:vAlign w:val="center"/>
          </w:tcPr>
          <w:p w14:paraId="2EA327FB" w14:textId="7777777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θ SEM (°)</w:t>
            </w:r>
          </w:p>
        </w:tc>
        <w:tc>
          <w:tcPr>
            <w:tcW w:w="0" w:type="auto"/>
            <w:vAlign w:val="center"/>
          </w:tcPr>
          <w:p w14:paraId="44418FAA" w14:textId="25DB8C8A" w:rsidR="00FD694E" w:rsidRPr="00D94D2A" w:rsidRDefault="00FD694E" w:rsidP="00FA3C4A">
            <w:pPr>
              <w:ind w:firstLine="0"/>
              <w:jc w:val="center"/>
              <w:rPr>
                <w:rFonts w:ascii="Times New Roman" w:hAnsi="Times New Roman" w:cs="Times New Roman"/>
                <w:b/>
                <w:kern w:val="2"/>
                <w:sz w:val="20"/>
              </w:rPr>
            </w:pPr>
            <w:proofErr w:type="spellStart"/>
            <w:r w:rsidRPr="00D94D2A">
              <w:rPr>
                <w:rFonts w:ascii="Times New Roman" w:hAnsi="Times New Roman" w:cs="Times New Roman"/>
                <w:b/>
                <w:kern w:val="2"/>
                <w:sz w:val="20"/>
              </w:rPr>
              <w:t>Av.ρ</w:t>
            </w:r>
            <w:proofErr w:type="spellEnd"/>
            <w:r w:rsidRPr="00D94D2A">
              <w:rPr>
                <w:rFonts w:ascii="Times New Roman" w:hAnsi="Times New Roman" w:cs="Times New Roman"/>
                <w:b/>
                <w:kern w:val="2"/>
                <w:sz w:val="20"/>
              </w:rPr>
              <w:t xml:space="preserve"> (</w:t>
            </w:r>
            <w:r w:rsidR="00401093" w:rsidRPr="00401093">
              <w:rPr>
                <w:rFonts w:eastAsia="Times New Roman" w:cs="Times New Roman"/>
                <w:sz w:val="24"/>
                <w:szCs w:val="24"/>
              </w:rPr>
              <w:t>″</w:t>
            </w:r>
            <w:r w:rsidRPr="00D94D2A">
              <w:rPr>
                <w:rFonts w:ascii="Times New Roman" w:hAnsi="Times New Roman" w:cs="Times New Roman"/>
                <w:b/>
                <w:kern w:val="2"/>
                <w:sz w:val="20"/>
              </w:rPr>
              <w:t>)</w:t>
            </w:r>
          </w:p>
        </w:tc>
        <w:tc>
          <w:tcPr>
            <w:tcW w:w="0" w:type="auto"/>
            <w:vAlign w:val="center"/>
          </w:tcPr>
          <w:p w14:paraId="2231518A" w14:textId="2F41D184"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 xml:space="preserve">ρ </w:t>
            </w:r>
            <w:proofErr w:type="spellStart"/>
            <w:r w:rsidRPr="00D94D2A">
              <w:rPr>
                <w:rFonts w:ascii="Times New Roman" w:hAnsi="Times New Roman" w:cs="Times New Roman"/>
                <w:b/>
                <w:kern w:val="2"/>
                <w:sz w:val="20"/>
              </w:rPr>
              <w:t>StDev</w:t>
            </w:r>
            <w:proofErr w:type="spellEnd"/>
            <w:r w:rsidRPr="00D94D2A">
              <w:rPr>
                <w:rFonts w:ascii="Times New Roman" w:hAnsi="Times New Roman" w:cs="Times New Roman"/>
                <w:b/>
                <w:kern w:val="2"/>
                <w:sz w:val="20"/>
              </w:rPr>
              <w:t xml:space="preserve"> (</w:t>
            </w:r>
            <w:r w:rsidR="00401093" w:rsidRPr="00401093">
              <w:rPr>
                <w:rFonts w:eastAsia="Times New Roman" w:cs="Times New Roman"/>
                <w:sz w:val="24"/>
                <w:szCs w:val="24"/>
              </w:rPr>
              <w:t>″</w:t>
            </w:r>
            <w:r w:rsidRPr="00D94D2A">
              <w:rPr>
                <w:rFonts w:ascii="Times New Roman" w:hAnsi="Times New Roman" w:cs="Times New Roman"/>
                <w:b/>
                <w:kern w:val="2"/>
                <w:sz w:val="20"/>
              </w:rPr>
              <w:t>)</w:t>
            </w:r>
          </w:p>
        </w:tc>
        <w:tc>
          <w:tcPr>
            <w:tcW w:w="0" w:type="auto"/>
            <w:vAlign w:val="center"/>
          </w:tcPr>
          <w:p w14:paraId="5911DA5F" w14:textId="6DE8DECC"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ρ SEM (</w:t>
            </w:r>
            <w:r w:rsidR="00401093" w:rsidRPr="00401093">
              <w:rPr>
                <w:rFonts w:eastAsia="Times New Roman" w:cs="Times New Roman"/>
                <w:sz w:val="24"/>
                <w:szCs w:val="24"/>
              </w:rPr>
              <w:t>″</w:t>
            </w:r>
            <w:r w:rsidRPr="00D94D2A">
              <w:rPr>
                <w:rFonts w:ascii="Times New Roman" w:hAnsi="Times New Roman" w:cs="Times New Roman"/>
                <w:b/>
                <w:kern w:val="2"/>
                <w:sz w:val="20"/>
              </w:rPr>
              <w:t>)</w:t>
            </w:r>
          </w:p>
        </w:tc>
      </w:tr>
      <w:tr w:rsidR="00FD694E" w:rsidRPr="00D94D2A" w14:paraId="4A665CCD" w14:textId="77777777" w:rsidTr="00FA3C4A">
        <w:trPr>
          <w:trHeight w:val="248"/>
          <w:jc w:val="center"/>
        </w:trPr>
        <w:tc>
          <w:tcPr>
            <w:tcW w:w="0" w:type="auto"/>
            <w:vAlign w:val="center"/>
          </w:tcPr>
          <w:p w14:paraId="3DEBE231"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1</w:t>
            </w:r>
          </w:p>
        </w:tc>
        <w:tc>
          <w:tcPr>
            <w:tcW w:w="0" w:type="auto"/>
            <w:vAlign w:val="center"/>
          </w:tcPr>
          <w:p w14:paraId="1D51547C"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20</w:t>
            </w:r>
          </w:p>
        </w:tc>
        <w:tc>
          <w:tcPr>
            <w:tcW w:w="0" w:type="auto"/>
            <w:vAlign w:val="center"/>
          </w:tcPr>
          <w:p w14:paraId="5422D4FD"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16</w:t>
            </w:r>
          </w:p>
        </w:tc>
        <w:tc>
          <w:tcPr>
            <w:tcW w:w="0" w:type="auto"/>
            <w:vAlign w:val="center"/>
          </w:tcPr>
          <w:p w14:paraId="5751D3BD"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194.36</w:t>
            </w:r>
          </w:p>
        </w:tc>
        <w:tc>
          <w:tcPr>
            <w:tcW w:w="0" w:type="auto"/>
            <w:vAlign w:val="center"/>
          </w:tcPr>
          <w:p w14:paraId="7934CDBA"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0.74</w:t>
            </w:r>
          </w:p>
        </w:tc>
        <w:tc>
          <w:tcPr>
            <w:tcW w:w="0" w:type="auto"/>
            <w:vAlign w:val="center"/>
          </w:tcPr>
          <w:p w14:paraId="79C55120"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0.18</w:t>
            </w:r>
          </w:p>
        </w:tc>
        <w:tc>
          <w:tcPr>
            <w:tcW w:w="0" w:type="auto"/>
            <w:vAlign w:val="center"/>
          </w:tcPr>
          <w:p w14:paraId="21C642DF"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11.91</w:t>
            </w:r>
          </w:p>
        </w:tc>
        <w:tc>
          <w:tcPr>
            <w:tcW w:w="0" w:type="auto"/>
            <w:vAlign w:val="center"/>
          </w:tcPr>
          <w:p w14:paraId="4E001D6F"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0.25</w:t>
            </w:r>
          </w:p>
        </w:tc>
        <w:tc>
          <w:tcPr>
            <w:tcW w:w="0" w:type="auto"/>
            <w:vAlign w:val="center"/>
          </w:tcPr>
          <w:p w14:paraId="7575FC8B"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0.06</w:t>
            </w:r>
          </w:p>
        </w:tc>
      </w:tr>
      <w:tr w:rsidR="00FD694E" w:rsidRPr="00D94D2A" w14:paraId="250DBCFC" w14:textId="77777777" w:rsidTr="00FA3C4A">
        <w:trPr>
          <w:trHeight w:val="259"/>
          <w:jc w:val="center"/>
        </w:trPr>
        <w:tc>
          <w:tcPr>
            <w:tcW w:w="0" w:type="auto"/>
            <w:vAlign w:val="center"/>
          </w:tcPr>
          <w:p w14:paraId="54030B80"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2</w:t>
            </w:r>
          </w:p>
        </w:tc>
        <w:tc>
          <w:tcPr>
            <w:tcW w:w="0" w:type="auto"/>
            <w:vAlign w:val="center"/>
          </w:tcPr>
          <w:p w14:paraId="13DCFDFA"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10</w:t>
            </w:r>
          </w:p>
        </w:tc>
        <w:tc>
          <w:tcPr>
            <w:tcW w:w="0" w:type="auto"/>
            <w:vAlign w:val="center"/>
          </w:tcPr>
          <w:p w14:paraId="20081672"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164</w:t>
            </w:r>
          </w:p>
        </w:tc>
        <w:tc>
          <w:tcPr>
            <w:tcW w:w="0" w:type="auto"/>
            <w:vAlign w:val="center"/>
          </w:tcPr>
          <w:p w14:paraId="7151D6D9"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194.76</w:t>
            </w:r>
          </w:p>
        </w:tc>
        <w:tc>
          <w:tcPr>
            <w:tcW w:w="0" w:type="auto"/>
            <w:vAlign w:val="center"/>
          </w:tcPr>
          <w:p w14:paraId="6BAC2EF4"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0.43</w:t>
            </w:r>
          </w:p>
        </w:tc>
        <w:tc>
          <w:tcPr>
            <w:tcW w:w="0" w:type="auto"/>
            <w:vAlign w:val="center"/>
          </w:tcPr>
          <w:p w14:paraId="479224AD"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0.14</w:t>
            </w:r>
          </w:p>
        </w:tc>
        <w:tc>
          <w:tcPr>
            <w:tcW w:w="0" w:type="auto"/>
            <w:vAlign w:val="center"/>
          </w:tcPr>
          <w:p w14:paraId="4C95D930"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11.31</w:t>
            </w:r>
          </w:p>
        </w:tc>
        <w:tc>
          <w:tcPr>
            <w:tcW w:w="0" w:type="auto"/>
            <w:vAlign w:val="center"/>
          </w:tcPr>
          <w:p w14:paraId="2BB9E633" w14:textId="0D891A31"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0.07</w:t>
            </w:r>
          </w:p>
        </w:tc>
        <w:tc>
          <w:tcPr>
            <w:tcW w:w="0" w:type="auto"/>
            <w:vAlign w:val="center"/>
          </w:tcPr>
          <w:p w14:paraId="15C0EB40"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0.02</w:t>
            </w:r>
          </w:p>
        </w:tc>
      </w:tr>
      <w:tr w:rsidR="00FD694E" w:rsidRPr="00D94D2A" w14:paraId="1CB6E110" w14:textId="77777777" w:rsidTr="00FA3C4A">
        <w:trPr>
          <w:trHeight w:val="259"/>
          <w:jc w:val="center"/>
        </w:trPr>
        <w:tc>
          <w:tcPr>
            <w:tcW w:w="0" w:type="auto"/>
            <w:vAlign w:val="center"/>
          </w:tcPr>
          <w:p w14:paraId="1B17D502"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3</w:t>
            </w:r>
          </w:p>
        </w:tc>
        <w:tc>
          <w:tcPr>
            <w:tcW w:w="0" w:type="auto"/>
            <w:vAlign w:val="center"/>
          </w:tcPr>
          <w:p w14:paraId="7C536FCF"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20</w:t>
            </w:r>
          </w:p>
        </w:tc>
        <w:tc>
          <w:tcPr>
            <w:tcW w:w="0" w:type="auto"/>
            <w:vAlign w:val="center"/>
          </w:tcPr>
          <w:p w14:paraId="27F56059"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170</w:t>
            </w:r>
          </w:p>
        </w:tc>
        <w:tc>
          <w:tcPr>
            <w:tcW w:w="0" w:type="auto"/>
            <w:vAlign w:val="center"/>
          </w:tcPr>
          <w:p w14:paraId="0B7DEB76"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195.05</w:t>
            </w:r>
          </w:p>
        </w:tc>
        <w:tc>
          <w:tcPr>
            <w:tcW w:w="0" w:type="auto"/>
            <w:vAlign w:val="center"/>
          </w:tcPr>
          <w:p w14:paraId="78BEB906"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0.65</w:t>
            </w:r>
          </w:p>
        </w:tc>
        <w:tc>
          <w:tcPr>
            <w:tcW w:w="0" w:type="auto"/>
            <w:vAlign w:val="center"/>
          </w:tcPr>
          <w:p w14:paraId="47CD0CFF"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0.14</w:t>
            </w:r>
          </w:p>
        </w:tc>
        <w:tc>
          <w:tcPr>
            <w:tcW w:w="0" w:type="auto"/>
            <w:vAlign w:val="center"/>
          </w:tcPr>
          <w:p w14:paraId="2078692E"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10.93</w:t>
            </w:r>
          </w:p>
        </w:tc>
        <w:tc>
          <w:tcPr>
            <w:tcW w:w="0" w:type="auto"/>
            <w:vAlign w:val="center"/>
          </w:tcPr>
          <w:p w14:paraId="4667DBAF"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0.17</w:t>
            </w:r>
          </w:p>
        </w:tc>
        <w:tc>
          <w:tcPr>
            <w:tcW w:w="0" w:type="auto"/>
            <w:vAlign w:val="center"/>
          </w:tcPr>
          <w:p w14:paraId="1963977A"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0.04</w:t>
            </w:r>
          </w:p>
        </w:tc>
      </w:tr>
    </w:tbl>
    <w:p w14:paraId="2EE4F011" w14:textId="77777777" w:rsidR="00FD694E" w:rsidRPr="00D94D2A" w:rsidRDefault="00FD694E" w:rsidP="00FD694E">
      <w:pPr>
        <w:rPr>
          <w:rFonts w:cs="Times New Roman"/>
          <w:kern w:val="2"/>
          <w:sz w:val="12"/>
          <w:szCs w:val="12"/>
        </w:rPr>
      </w:pPr>
      <w:r w:rsidRPr="00D94D2A">
        <w:rPr>
          <w:rFonts w:cs="Times New Roman"/>
          <w:kern w:val="2"/>
          <w:sz w:val="20"/>
          <w:szCs w:val="20"/>
        </w:rPr>
        <w:t xml:space="preserve"> </w:t>
      </w:r>
    </w:p>
    <w:p w14:paraId="1FDA7A12" w14:textId="77777777" w:rsidR="00FD694E" w:rsidRPr="00D94D2A" w:rsidRDefault="00FD694E" w:rsidP="00FD694E">
      <w:pPr>
        <w:jc w:val="center"/>
        <w:rPr>
          <w:rFonts w:cs="Times New Roman"/>
          <w:kern w:val="2"/>
          <w:sz w:val="20"/>
          <w:szCs w:val="20"/>
        </w:rPr>
      </w:pPr>
      <w:r w:rsidRPr="00D94D2A">
        <w:rPr>
          <w:rFonts w:cs="Times New Roman"/>
          <w:i/>
          <w:kern w:val="2"/>
          <w:sz w:val="20"/>
          <w:szCs w:val="20"/>
        </w:rPr>
        <w:t>Table 1: Pair AB,</w:t>
      </w:r>
      <w:r w:rsidRPr="00D94D2A">
        <w:rPr>
          <w:rFonts w:cs="Times New Roman"/>
          <w:kern w:val="2"/>
          <w:sz w:val="20"/>
          <w:szCs w:val="20"/>
        </w:rPr>
        <w:t xml:space="preserve"> </w:t>
      </w:r>
      <w:r w:rsidRPr="00D94D2A">
        <w:rPr>
          <w:rFonts w:cs="Times New Roman"/>
          <w:i/>
          <w:kern w:val="2"/>
          <w:sz w:val="20"/>
          <w:szCs w:val="20"/>
        </w:rPr>
        <w:t>primary magnitude = 7.38, secondary magnitude = 9.37</w:t>
      </w:r>
    </w:p>
    <w:p w14:paraId="1B89B95E" w14:textId="77777777" w:rsidR="00FD694E" w:rsidRPr="00D94D2A" w:rsidRDefault="00FD694E" w:rsidP="00FD694E">
      <w:pPr>
        <w:rPr>
          <w:rFonts w:cs="Times New Roman"/>
          <w:kern w:val="2"/>
          <w:sz w:val="12"/>
          <w:szCs w:val="12"/>
        </w:rPr>
      </w:pPr>
    </w:p>
    <w:tbl>
      <w:tblPr>
        <w:tblStyle w:val="TableGrid"/>
        <w:tblW w:w="0" w:type="auto"/>
        <w:jc w:val="center"/>
        <w:tblLook w:val="04A0" w:firstRow="1" w:lastRow="0" w:firstColumn="1" w:lastColumn="0" w:noHBand="0" w:noVBand="1"/>
      </w:tblPr>
      <w:tblGrid>
        <w:gridCol w:w="483"/>
        <w:gridCol w:w="861"/>
        <w:gridCol w:w="1005"/>
        <w:gridCol w:w="903"/>
        <w:gridCol w:w="956"/>
        <w:gridCol w:w="1067"/>
        <w:gridCol w:w="860"/>
        <w:gridCol w:w="1153"/>
        <w:gridCol w:w="1075"/>
      </w:tblGrid>
      <w:tr w:rsidR="00FD694E" w:rsidRPr="00D94D2A" w14:paraId="41C7D297" w14:textId="77777777" w:rsidTr="00FA3C4A">
        <w:trPr>
          <w:jc w:val="center"/>
        </w:trPr>
        <w:tc>
          <w:tcPr>
            <w:tcW w:w="0" w:type="auto"/>
            <w:vAlign w:val="center"/>
          </w:tcPr>
          <w:p w14:paraId="0D9900CD" w14:textId="77777777" w:rsidR="00FD694E" w:rsidRPr="00D94D2A" w:rsidRDefault="00FD694E" w:rsidP="00FA3C4A">
            <w:pPr>
              <w:jc w:val="center"/>
              <w:rPr>
                <w:rFonts w:ascii="Times New Roman" w:hAnsi="Times New Roman" w:cs="Times New Roman"/>
                <w:b/>
                <w:kern w:val="2"/>
                <w:sz w:val="20"/>
              </w:rPr>
            </w:pPr>
            <w:r w:rsidRPr="00D94D2A">
              <w:rPr>
                <w:rFonts w:ascii="Times New Roman" w:hAnsi="Times New Roman" w:cs="Times New Roman"/>
                <w:b/>
                <w:kern w:val="2"/>
                <w:sz w:val="20"/>
              </w:rPr>
              <w:t>Set</w:t>
            </w:r>
          </w:p>
        </w:tc>
        <w:tc>
          <w:tcPr>
            <w:tcW w:w="0" w:type="auto"/>
            <w:vAlign w:val="center"/>
          </w:tcPr>
          <w:p w14:paraId="41C06E0C" w14:textId="7777777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Frames</w:t>
            </w:r>
          </w:p>
        </w:tc>
        <w:tc>
          <w:tcPr>
            <w:tcW w:w="0" w:type="auto"/>
            <w:vAlign w:val="center"/>
          </w:tcPr>
          <w:p w14:paraId="0E4A9755" w14:textId="30D87EAE"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No. Stars</w:t>
            </w:r>
          </w:p>
        </w:tc>
        <w:tc>
          <w:tcPr>
            <w:tcW w:w="0" w:type="auto"/>
            <w:vAlign w:val="center"/>
          </w:tcPr>
          <w:p w14:paraId="5E9C4A9B" w14:textId="7777777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Av. θ (°)</w:t>
            </w:r>
          </w:p>
        </w:tc>
        <w:tc>
          <w:tcPr>
            <w:tcW w:w="0" w:type="auto"/>
            <w:vAlign w:val="center"/>
          </w:tcPr>
          <w:p w14:paraId="2CE6F506" w14:textId="7777777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 xml:space="preserve">θ </w:t>
            </w:r>
            <w:proofErr w:type="spellStart"/>
            <w:r w:rsidRPr="00D94D2A">
              <w:rPr>
                <w:rFonts w:ascii="Times New Roman" w:hAnsi="Times New Roman" w:cs="Times New Roman"/>
                <w:b/>
                <w:kern w:val="2"/>
                <w:sz w:val="20"/>
              </w:rPr>
              <w:t>StD</w:t>
            </w:r>
            <w:proofErr w:type="spellEnd"/>
            <w:r w:rsidRPr="00D94D2A">
              <w:rPr>
                <w:rFonts w:ascii="Times New Roman" w:hAnsi="Times New Roman" w:cs="Times New Roman"/>
                <w:b/>
                <w:kern w:val="2"/>
                <w:sz w:val="20"/>
              </w:rPr>
              <w:t xml:space="preserve"> (°)</w:t>
            </w:r>
          </w:p>
        </w:tc>
        <w:tc>
          <w:tcPr>
            <w:tcW w:w="0" w:type="auto"/>
            <w:vAlign w:val="center"/>
          </w:tcPr>
          <w:p w14:paraId="3352C36B" w14:textId="7777777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θ SEM (°)</w:t>
            </w:r>
          </w:p>
        </w:tc>
        <w:tc>
          <w:tcPr>
            <w:tcW w:w="0" w:type="auto"/>
            <w:vAlign w:val="center"/>
          </w:tcPr>
          <w:p w14:paraId="091FAA5A" w14:textId="4F0EE72E" w:rsidR="00FD694E" w:rsidRPr="00D94D2A" w:rsidRDefault="00FD694E" w:rsidP="00FA3C4A">
            <w:pPr>
              <w:ind w:firstLine="0"/>
              <w:jc w:val="center"/>
              <w:rPr>
                <w:rFonts w:ascii="Times New Roman" w:hAnsi="Times New Roman" w:cs="Times New Roman"/>
                <w:b/>
                <w:kern w:val="2"/>
                <w:sz w:val="20"/>
              </w:rPr>
            </w:pPr>
            <w:proofErr w:type="spellStart"/>
            <w:r w:rsidRPr="00D94D2A">
              <w:rPr>
                <w:rFonts w:ascii="Times New Roman" w:hAnsi="Times New Roman" w:cs="Times New Roman"/>
                <w:b/>
                <w:kern w:val="2"/>
                <w:sz w:val="20"/>
              </w:rPr>
              <w:t>Av.ρ</w:t>
            </w:r>
            <w:proofErr w:type="spellEnd"/>
            <w:r w:rsidRPr="00D94D2A">
              <w:rPr>
                <w:rFonts w:ascii="Times New Roman" w:hAnsi="Times New Roman" w:cs="Times New Roman"/>
                <w:b/>
                <w:kern w:val="2"/>
                <w:sz w:val="20"/>
              </w:rPr>
              <w:t xml:space="preserve"> (</w:t>
            </w:r>
            <w:r w:rsidR="00401093" w:rsidRPr="00401093">
              <w:rPr>
                <w:rFonts w:eastAsia="Times New Roman" w:cs="Times New Roman"/>
                <w:sz w:val="24"/>
                <w:szCs w:val="24"/>
              </w:rPr>
              <w:t>″</w:t>
            </w:r>
            <w:r w:rsidRPr="00D94D2A">
              <w:rPr>
                <w:rFonts w:ascii="Times New Roman" w:hAnsi="Times New Roman" w:cs="Times New Roman"/>
                <w:b/>
                <w:kern w:val="2"/>
                <w:sz w:val="20"/>
              </w:rPr>
              <w:t>)</w:t>
            </w:r>
          </w:p>
        </w:tc>
        <w:tc>
          <w:tcPr>
            <w:tcW w:w="0" w:type="auto"/>
            <w:vAlign w:val="center"/>
          </w:tcPr>
          <w:p w14:paraId="1ED7074E" w14:textId="09E55A4C"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 xml:space="preserve">ρ </w:t>
            </w:r>
            <w:proofErr w:type="spellStart"/>
            <w:r w:rsidRPr="00D94D2A">
              <w:rPr>
                <w:rFonts w:ascii="Times New Roman" w:hAnsi="Times New Roman" w:cs="Times New Roman"/>
                <w:b/>
                <w:kern w:val="2"/>
                <w:sz w:val="20"/>
              </w:rPr>
              <w:t>StDev</w:t>
            </w:r>
            <w:proofErr w:type="spellEnd"/>
            <w:r w:rsidRPr="00D94D2A">
              <w:rPr>
                <w:rFonts w:ascii="Times New Roman" w:hAnsi="Times New Roman" w:cs="Times New Roman"/>
                <w:b/>
                <w:kern w:val="2"/>
                <w:sz w:val="20"/>
              </w:rPr>
              <w:t xml:space="preserve"> (</w:t>
            </w:r>
            <w:r w:rsidR="00401093" w:rsidRPr="00401093">
              <w:rPr>
                <w:rFonts w:eastAsia="Times New Roman" w:cs="Times New Roman"/>
                <w:sz w:val="24"/>
                <w:szCs w:val="24"/>
              </w:rPr>
              <w:t>″</w:t>
            </w:r>
            <w:r w:rsidRPr="00D94D2A">
              <w:rPr>
                <w:rFonts w:ascii="Times New Roman" w:hAnsi="Times New Roman" w:cs="Times New Roman"/>
                <w:b/>
                <w:kern w:val="2"/>
                <w:sz w:val="20"/>
              </w:rPr>
              <w:t>)</w:t>
            </w:r>
          </w:p>
        </w:tc>
        <w:tc>
          <w:tcPr>
            <w:tcW w:w="0" w:type="auto"/>
            <w:vAlign w:val="center"/>
          </w:tcPr>
          <w:p w14:paraId="3A3FEF30" w14:textId="05C5A394"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ρ SEM (</w:t>
            </w:r>
            <w:r w:rsidR="00401093" w:rsidRPr="00401093">
              <w:rPr>
                <w:rFonts w:eastAsia="Times New Roman" w:cs="Times New Roman"/>
                <w:sz w:val="24"/>
                <w:szCs w:val="24"/>
              </w:rPr>
              <w:t>″</w:t>
            </w:r>
            <w:r w:rsidRPr="00D94D2A">
              <w:rPr>
                <w:rFonts w:ascii="Times New Roman" w:hAnsi="Times New Roman" w:cs="Times New Roman"/>
                <w:b/>
                <w:kern w:val="2"/>
                <w:sz w:val="20"/>
              </w:rPr>
              <w:t>)</w:t>
            </w:r>
          </w:p>
        </w:tc>
      </w:tr>
      <w:tr w:rsidR="00FD694E" w:rsidRPr="00D94D2A" w14:paraId="67789E26" w14:textId="77777777" w:rsidTr="00FA3C4A">
        <w:trPr>
          <w:jc w:val="center"/>
        </w:trPr>
        <w:tc>
          <w:tcPr>
            <w:tcW w:w="0" w:type="auto"/>
            <w:vAlign w:val="center"/>
          </w:tcPr>
          <w:p w14:paraId="29E6AFA4"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1</w:t>
            </w:r>
          </w:p>
        </w:tc>
        <w:tc>
          <w:tcPr>
            <w:tcW w:w="0" w:type="auto"/>
            <w:vAlign w:val="center"/>
          </w:tcPr>
          <w:p w14:paraId="11ECF6AE"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20</w:t>
            </w:r>
          </w:p>
        </w:tc>
        <w:tc>
          <w:tcPr>
            <w:tcW w:w="0" w:type="auto"/>
            <w:vAlign w:val="center"/>
          </w:tcPr>
          <w:p w14:paraId="4AC02B5B"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16</w:t>
            </w:r>
          </w:p>
        </w:tc>
        <w:tc>
          <w:tcPr>
            <w:tcW w:w="0" w:type="auto"/>
            <w:vAlign w:val="center"/>
          </w:tcPr>
          <w:p w14:paraId="494C1A19"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238.02</w:t>
            </w:r>
          </w:p>
        </w:tc>
        <w:tc>
          <w:tcPr>
            <w:tcW w:w="0" w:type="auto"/>
            <w:vAlign w:val="center"/>
          </w:tcPr>
          <w:p w14:paraId="07921B56"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0.12</w:t>
            </w:r>
          </w:p>
        </w:tc>
        <w:tc>
          <w:tcPr>
            <w:tcW w:w="0" w:type="auto"/>
            <w:vAlign w:val="center"/>
          </w:tcPr>
          <w:p w14:paraId="0B2F5516"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0.03</w:t>
            </w:r>
          </w:p>
        </w:tc>
        <w:tc>
          <w:tcPr>
            <w:tcW w:w="0" w:type="auto"/>
            <w:vAlign w:val="center"/>
          </w:tcPr>
          <w:p w14:paraId="31DFF23A"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112.82</w:t>
            </w:r>
          </w:p>
        </w:tc>
        <w:tc>
          <w:tcPr>
            <w:tcW w:w="0" w:type="auto"/>
            <w:vAlign w:val="center"/>
          </w:tcPr>
          <w:p w14:paraId="775C6E9D"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0.39</w:t>
            </w:r>
          </w:p>
        </w:tc>
        <w:tc>
          <w:tcPr>
            <w:tcW w:w="0" w:type="auto"/>
            <w:vAlign w:val="center"/>
          </w:tcPr>
          <w:p w14:paraId="300C6B2E"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0.09</w:t>
            </w:r>
          </w:p>
        </w:tc>
      </w:tr>
      <w:tr w:rsidR="00FD694E" w:rsidRPr="00D94D2A" w14:paraId="5AFB88B7" w14:textId="77777777" w:rsidTr="00FA3C4A">
        <w:trPr>
          <w:jc w:val="center"/>
        </w:trPr>
        <w:tc>
          <w:tcPr>
            <w:tcW w:w="0" w:type="auto"/>
            <w:vAlign w:val="center"/>
          </w:tcPr>
          <w:p w14:paraId="1957FADD"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2</w:t>
            </w:r>
          </w:p>
        </w:tc>
        <w:tc>
          <w:tcPr>
            <w:tcW w:w="0" w:type="auto"/>
            <w:vAlign w:val="center"/>
          </w:tcPr>
          <w:p w14:paraId="5F3FA8B4"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10</w:t>
            </w:r>
          </w:p>
        </w:tc>
        <w:tc>
          <w:tcPr>
            <w:tcW w:w="0" w:type="auto"/>
            <w:vAlign w:val="center"/>
          </w:tcPr>
          <w:p w14:paraId="2837F8FA"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164</w:t>
            </w:r>
          </w:p>
        </w:tc>
        <w:tc>
          <w:tcPr>
            <w:tcW w:w="0" w:type="auto"/>
            <w:vAlign w:val="center"/>
          </w:tcPr>
          <w:p w14:paraId="065764C4"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237.98</w:t>
            </w:r>
          </w:p>
        </w:tc>
        <w:tc>
          <w:tcPr>
            <w:tcW w:w="0" w:type="auto"/>
            <w:vAlign w:val="center"/>
          </w:tcPr>
          <w:p w14:paraId="61C173CA"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0.04</w:t>
            </w:r>
          </w:p>
        </w:tc>
        <w:tc>
          <w:tcPr>
            <w:tcW w:w="0" w:type="auto"/>
            <w:vAlign w:val="center"/>
          </w:tcPr>
          <w:p w14:paraId="5583FC40"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0.01</w:t>
            </w:r>
          </w:p>
        </w:tc>
        <w:tc>
          <w:tcPr>
            <w:tcW w:w="0" w:type="auto"/>
            <w:vAlign w:val="center"/>
          </w:tcPr>
          <w:p w14:paraId="4371045B"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112.90</w:t>
            </w:r>
          </w:p>
        </w:tc>
        <w:tc>
          <w:tcPr>
            <w:tcW w:w="0" w:type="auto"/>
            <w:vAlign w:val="center"/>
          </w:tcPr>
          <w:p w14:paraId="61C1007B"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0.09</w:t>
            </w:r>
          </w:p>
        </w:tc>
        <w:tc>
          <w:tcPr>
            <w:tcW w:w="0" w:type="auto"/>
            <w:vAlign w:val="center"/>
          </w:tcPr>
          <w:p w14:paraId="443C5E54"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0.03</w:t>
            </w:r>
          </w:p>
        </w:tc>
      </w:tr>
      <w:tr w:rsidR="00FD694E" w:rsidRPr="00D94D2A" w14:paraId="30050340" w14:textId="77777777" w:rsidTr="00FA3C4A">
        <w:trPr>
          <w:jc w:val="center"/>
        </w:trPr>
        <w:tc>
          <w:tcPr>
            <w:tcW w:w="0" w:type="auto"/>
            <w:vAlign w:val="center"/>
          </w:tcPr>
          <w:p w14:paraId="7EB8CA44"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3</w:t>
            </w:r>
          </w:p>
        </w:tc>
        <w:tc>
          <w:tcPr>
            <w:tcW w:w="0" w:type="auto"/>
            <w:vAlign w:val="center"/>
          </w:tcPr>
          <w:p w14:paraId="1234813A"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20</w:t>
            </w:r>
          </w:p>
        </w:tc>
        <w:tc>
          <w:tcPr>
            <w:tcW w:w="0" w:type="auto"/>
            <w:vAlign w:val="center"/>
          </w:tcPr>
          <w:p w14:paraId="034E3E8E"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170</w:t>
            </w:r>
          </w:p>
        </w:tc>
        <w:tc>
          <w:tcPr>
            <w:tcW w:w="0" w:type="auto"/>
            <w:vAlign w:val="center"/>
          </w:tcPr>
          <w:p w14:paraId="6BC26EB4"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238.16</w:t>
            </w:r>
          </w:p>
        </w:tc>
        <w:tc>
          <w:tcPr>
            <w:tcW w:w="0" w:type="auto"/>
            <w:vAlign w:val="center"/>
          </w:tcPr>
          <w:p w14:paraId="1D1DD42D"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0.06</w:t>
            </w:r>
          </w:p>
        </w:tc>
        <w:tc>
          <w:tcPr>
            <w:tcW w:w="0" w:type="auto"/>
            <w:vAlign w:val="center"/>
          </w:tcPr>
          <w:p w14:paraId="1C61723B"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0.01</w:t>
            </w:r>
          </w:p>
        </w:tc>
        <w:tc>
          <w:tcPr>
            <w:tcW w:w="0" w:type="auto"/>
            <w:vAlign w:val="center"/>
          </w:tcPr>
          <w:p w14:paraId="6167F788"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112.75</w:t>
            </w:r>
          </w:p>
        </w:tc>
        <w:tc>
          <w:tcPr>
            <w:tcW w:w="0" w:type="auto"/>
            <w:vAlign w:val="center"/>
          </w:tcPr>
          <w:p w14:paraId="6C8FFBCA"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0.11</w:t>
            </w:r>
          </w:p>
        </w:tc>
        <w:tc>
          <w:tcPr>
            <w:tcW w:w="0" w:type="auto"/>
            <w:vAlign w:val="center"/>
          </w:tcPr>
          <w:p w14:paraId="6ABB56FC"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0.02</w:t>
            </w:r>
          </w:p>
        </w:tc>
      </w:tr>
    </w:tbl>
    <w:p w14:paraId="4B5A71D6" w14:textId="77777777" w:rsidR="00FD694E" w:rsidRPr="00D94D2A" w:rsidRDefault="00FD694E" w:rsidP="00FD694E">
      <w:pPr>
        <w:jc w:val="center"/>
        <w:rPr>
          <w:rFonts w:cs="Times New Roman"/>
          <w:kern w:val="2"/>
          <w:sz w:val="12"/>
          <w:szCs w:val="12"/>
        </w:rPr>
      </w:pPr>
    </w:p>
    <w:p w14:paraId="67CDF26F" w14:textId="217146B2" w:rsidR="00FD694E" w:rsidRPr="00D94D2A" w:rsidRDefault="00712518" w:rsidP="00712518">
      <w:pPr>
        <w:rPr>
          <w:rFonts w:cs="Times New Roman"/>
          <w:kern w:val="2"/>
          <w:sz w:val="20"/>
          <w:szCs w:val="20"/>
        </w:rPr>
      </w:pPr>
      <w:r>
        <w:rPr>
          <w:rFonts w:cs="Times New Roman"/>
          <w:i/>
          <w:kern w:val="2"/>
          <w:sz w:val="20"/>
          <w:szCs w:val="20"/>
        </w:rPr>
        <w:t xml:space="preserve">                              </w:t>
      </w:r>
      <w:r w:rsidR="00FD694E" w:rsidRPr="00D94D2A">
        <w:rPr>
          <w:rFonts w:cs="Times New Roman"/>
          <w:i/>
          <w:kern w:val="2"/>
          <w:sz w:val="20"/>
          <w:szCs w:val="20"/>
        </w:rPr>
        <w:t>Table 2: Pair AC,</w:t>
      </w:r>
      <w:r w:rsidR="00FD694E" w:rsidRPr="00D94D2A">
        <w:rPr>
          <w:rFonts w:cs="Times New Roman"/>
          <w:kern w:val="2"/>
          <w:sz w:val="20"/>
          <w:szCs w:val="20"/>
        </w:rPr>
        <w:t xml:space="preserve"> </w:t>
      </w:r>
      <w:r w:rsidR="00FD694E" w:rsidRPr="00D94D2A">
        <w:rPr>
          <w:rFonts w:cs="Times New Roman"/>
          <w:i/>
          <w:kern w:val="2"/>
          <w:sz w:val="20"/>
          <w:szCs w:val="20"/>
        </w:rPr>
        <w:t>primary magnitude = 7.38, secondary magnitude = 8.71</w:t>
      </w:r>
    </w:p>
    <w:p w14:paraId="62DA8867" w14:textId="77777777" w:rsidR="00FD694E" w:rsidRPr="00D94D2A" w:rsidRDefault="00FD694E" w:rsidP="00FD694E">
      <w:pPr>
        <w:rPr>
          <w:rFonts w:cs="Times New Roman"/>
          <w:i/>
          <w:kern w:val="2"/>
          <w:sz w:val="12"/>
          <w:szCs w:val="12"/>
        </w:rPr>
      </w:pPr>
    </w:p>
    <w:tbl>
      <w:tblPr>
        <w:tblStyle w:val="TableGrid"/>
        <w:tblW w:w="0" w:type="auto"/>
        <w:jc w:val="center"/>
        <w:tblLook w:val="04A0" w:firstRow="1" w:lastRow="0" w:firstColumn="1" w:lastColumn="0" w:noHBand="0" w:noVBand="1"/>
      </w:tblPr>
      <w:tblGrid>
        <w:gridCol w:w="483"/>
        <w:gridCol w:w="861"/>
        <w:gridCol w:w="1005"/>
        <w:gridCol w:w="903"/>
        <w:gridCol w:w="956"/>
        <w:gridCol w:w="1067"/>
        <w:gridCol w:w="860"/>
        <w:gridCol w:w="1153"/>
        <w:gridCol w:w="1075"/>
      </w:tblGrid>
      <w:tr w:rsidR="00FD694E" w:rsidRPr="00D94D2A" w14:paraId="0E4F73F0" w14:textId="77777777" w:rsidTr="00401093">
        <w:trPr>
          <w:jc w:val="center"/>
        </w:trPr>
        <w:tc>
          <w:tcPr>
            <w:tcW w:w="0" w:type="auto"/>
            <w:vAlign w:val="center"/>
          </w:tcPr>
          <w:p w14:paraId="74AFCFD3" w14:textId="77777777" w:rsidR="00FD694E" w:rsidRPr="00D94D2A" w:rsidRDefault="00FD694E" w:rsidP="00401093">
            <w:pPr>
              <w:jc w:val="left"/>
              <w:rPr>
                <w:rFonts w:ascii="Times New Roman" w:hAnsi="Times New Roman" w:cs="Times New Roman"/>
                <w:b/>
                <w:kern w:val="2"/>
                <w:sz w:val="20"/>
              </w:rPr>
            </w:pPr>
            <w:r w:rsidRPr="00D94D2A">
              <w:rPr>
                <w:rFonts w:ascii="Times New Roman" w:hAnsi="Times New Roman" w:cs="Times New Roman"/>
                <w:b/>
                <w:kern w:val="2"/>
                <w:sz w:val="20"/>
              </w:rPr>
              <w:t>Set</w:t>
            </w:r>
          </w:p>
        </w:tc>
        <w:tc>
          <w:tcPr>
            <w:tcW w:w="0" w:type="auto"/>
            <w:vAlign w:val="center"/>
          </w:tcPr>
          <w:p w14:paraId="17C4CDE3" w14:textId="77777777" w:rsidR="00FD694E" w:rsidRPr="00D94D2A" w:rsidRDefault="00FD694E" w:rsidP="00401093">
            <w:pPr>
              <w:ind w:firstLine="0"/>
              <w:jc w:val="left"/>
              <w:rPr>
                <w:rFonts w:ascii="Times New Roman" w:hAnsi="Times New Roman" w:cs="Times New Roman"/>
                <w:b/>
                <w:kern w:val="2"/>
                <w:sz w:val="20"/>
              </w:rPr>
            </w:pPr>
            <w:r w:rsidRPr="00D94D2A">
              <w:rPr>
                <w:rFonts w:ascii="Times New Roman" w:hAnsi="Times New Roman" w:cs="Times New Roman"/>
                <w:b/>
                <w:kern w:val="2"/>
                <w:sz w:val="20"/>
              </w:rPr>
              <w:t>Frames</w:t>
            </w:r>
          </w:p>
        </w:tc>
        <w:tc>
          <w:tcPr>
            <w:tcW w:w="0" w:type="auto"/>
            <w:vAlign w:val="center"/>
          </w:tcPr>
          <w:p w14:paraId="741B373B" w14:textId="77777777" w:rsidR="00FD694E" w:rsidRPr="00D94D2A" w:rsidRDefault="00FD694E" w:rsidP="00401093">
            <w:pPr>
              <w:ind w:firstLine="0"/>
              <w:jc w:val="left"/>
              <w:rPr>
                <w:rFonts w:ascii="Times New Roman" w:hAnsi="Times New Roman" w:cs="Times New Roman"/>
                <w:b/>
                <w:kern w:val="2"/>
                <w:sz w:val="20"/>
              </w:rPr>
            </w:pPr>
            <w:r w:rsidRPr="00D94D2A">
              <w:rPr>
                <w:rFonts w:ascii="Times New Roman" w:hAnsi="Times New Roman" w:cs="Times New Roman"/>
                <w:b/>
                <w:kern w:val="2"/>
                <w:sz w:val="20"/>
              </w:rPr>
              <w:t xml:space="preserve">No. Stars </w:t>
            </w:r>
          </w:p>
        </w:tc>
        <w:tc>
          <w:tcPr>
            <w:tcW w:w="0" w:type="auto"/>
            <w:vAlign w:val="center"/>
          </w:tcPr>
          <w:p w14:paraId="5322D45C" w14:textId="77777777" w:rsidR="00FD694E" w:rsidRPr="00D94D2A" w:rsidRDefault="00FD694E" w:rsidP="00401093">
            <w:pPr>
              <w:ind w:firstLine="0"/>
              <w:jc w:val="left"/>
              <w:rPr>
                <w:rFonts w:ascii="Times New Roman" w:hAnsi="Times New Roman" w:cs="Times New Roman"/>
                <w:b/>
                <w:kern w:val="2"/>
                <w:sz w:val="20"/>
              </w:rPr>
            </w:pPr>
            <w:r w:rsidRPr="00D94D2A">
              <w:rPr>
                <w:rFonts w:ascii="Times New Roman" w:hAnsi="Times New Roman" w:cs="Times New Roman"/>
                <w:b/>
                <w:kern w:val="2"/>
                <w:sz w:val="20"/>
              </w:rPr>
              <w:t>Av. θ (°)</w:t>
            </w:r>
          </w:p>
        </w:tc>
        <w:tc>
          <w:tcPr>
            <w:tcW w:w="0" w:type="auto"/>
            <w:vAlign w:val="center"/>
          </w:tcPr>
          <w:p w14:paraId="7A39A60F" w14:textId="77777777" w:rsidR="00FD694E" w:rsidRPr="00D94D2A" w:rsidRDefault="00FD694E" w:rsidP="00401093">
            <w:pPr>
              <w:ind w:firstLine="0"/>
              <w:jc w:val="left"/>
              <w:rPr>
                <w:rFonts w:ascii="Times New Roman" w:hAnsi="Times New Roman" w:cs="Times New Roman"/>
                <w:b/>
                <w:kern w:val="2"/>
                <w:sz w:val="20"/>
              </w:rPr>
            </w:pPr>
            <w:r w:rsidRPr="00D94D2A">
              <w:rPr>
                <w:rFonts w:ascii="Times New Roman" w:hAnsi="Times New Roman" w:cs="Times New Roman"/>
                <w:b/>
                <w:kern w:val="2"/>
                <w:sz w:val="20"/>
              </w:rPr>
              <w:t xml:space="preserve">θ </w:t>
            </w:r>
            <w:proofErr w:type="spellStart"/>
            <w:r w:rsidRPr="00D94D2A">
              <w:rPr>
                <w:rFonts w:ascii="Times New Roman" w:hAnsi="Times New Roman" w:cs="Times New Roman"/>
                <w:b/>
                <w:kern w:val="2"/>
                <w:sz w:val="20"/>
              </w:rPr>
              <w:t>StD</w:t>
            </w:r>
            <w:proofErr w:type="spellEnd"/>
            <w:r w:rsidRPr="00D94D2A">
              <w:rPr>
                <w:rFonts w:ascii="Times New Roman" w:hAnsi="Times New Roman" w:cs="Times New Roman"/>
                <w:b/>
                <w:kern w:val="2"/>
                <w:sz w:val="20"/>
              </w:rPr>
              <w:t xml:space="preserve"> (°)</w:t>
            </w:r>
          </w:p>
        </w:tc>
        <w:tc>
          <w:tcPr>
            <w:tcW w:w="0" w:type="auto"/>
            <w:vAlign w:val="center"/>
          </w:tcPr>
          <w:p w14:paraId="10A48916" w14:textId="77777777" w:rsidR="00FD694E" w:rsidRPr="00D94D2A" w:rsidRDefault="00FD694E" w:rsidP="00401093">
            <w:pPr>
              <w:ind w:firstLine="0"/>
              <w:jc w:val="left"/>
              <w:rPr>
                <w:rFonts w:ascii="Times New Roman" w:hAnsi="Times New Roman" w:cs="Times New Roman"/>
                <w:b/>
                <w:kern w:val="2"/>
                <w:sz w:val="20"/>
              </w:rPr>
            </w:pPr>
            <w:r w:rsidRPr="00D94D2A">
              <w:rPr>
                <w:rFonts w:ascii="Times New Roman" w:hAnsi="Times New Roman" w:cs="Times New Roman"/>
                <w:b/>
                <w:kern w:val="2"/>
                <w:sz w:val="20"/>
              </w:rPr>
              <w:t>θ SEM (°)</w:t>
            </w:r>
          </w:p>
        </w:tc>
        <w:tc>
          <w:tcPr>
            <w:tcW w:w="0" w:type="auto"/>
            <w:vAlign w:val="center"/>
          </w:tcPr>
          <w:p w14:paraId="132BB962" w14:textId="79889F5F" w:rsidR="00FD694E" w:rsidRPr="00D94D2A" w:rsidRDefault="00FD694E" w:rsidP="00401093">
            <w:pPr>
              <w:ind w:firstLine="0"/>
              <w:jc w:val="left"/>
              <w:rPr>
                <w:rFonts w:ascii="Times New Roman" w:hAnsi="Times New Roman" w:cs="Times New Roman"/>
                <w:b/>
                <w:kern w:val="2"/>
                <w:sz w:val="20"/>
              </w:rPr>
            </w:pPr>
            <w:proofErr w:type="spellStart"/>
            <w:r w:rsidRPr="00D94D2A">
              <w:rPr>
                <w:rFonts w:ascii="Times New Roman" w:hAnsi="Times New Roman" w:cs="Times New Roman"/>
                <w:b/>
                <w:kern w:val="2"/>
                <w:sz w:val="20"/>
              </w:rPr>
              <w:t>Av.ρ</w:t>
            </w:r>
            <w:proofErr w:type="spellEnd"/>
            <w:r w:rsidRPr="00D94D2A">
              <w:rPr>
                <w:rFonts w:ascii="Times New Roman" w:hAnsi="Times New Roman" w:cs="Times New Roman"/>
                <w:b/>
                <w:kern w:val="2"/>
                <w:sz w:val="20"/>
              </w:rPr>
              <w:t xml:space="preserve"> (</w:t>
            </w:r>
            <w:r w:rsidR="00401093" w:rsidRPr="00401093">
              <w:rPr>
                <w:rFonts w:eastAsia="Times New Roman" w:cs="Times New Roman"/>
                <w:sz w:val="24"/>
                <w:szCs w:val="24"/>
              </w:rPr>
              <w:t>″</w:t>
            </w:r>
            <w:r w:rsidRPr="00D94D2A">
              <w:rPr>
                <w:rFonts w:ascii="Times New Roman" w:hAnsi="Times New Roman" w:cs="Times New Roman"/>
                <w:b/>
                <w:kern w:val="2"/>
                <w:sz w:val="20"/>
              </w:rPr>
              <w:t>)</w:t>
            </w:r>
          </w:p>
        </w:tc>
        <w:tc>
          <w:tcPr>
            <w:tcW w:w="0" w:type="auto"/>
            <w:vAlign w:val="center"/>
          </w:tcPr>
          <w:p w14:paraId="0F739469" w14:textId="7CBA713C" w:rsidR="00FD694E" w:rsidRPr="00D94D2A" w:rsidRDefault="00FD694E" w:rsidP="00401093">
            <w:pPr>
              <w:ind w:firstLine="0"/>
              <w:jc w:val="left"/>
              <w:rPr>
                <w:rFonts w:ascii="Times New Roman" w:hAnsi="Times New Roman" w:cs="Times New Roman"/>
                <w:b/>
                <w:kern w:val="2"/>
                <w:sz w:val="20"/>
              </w:rPr>
            </w:pPr>
            <w:r w:rsidRPr="00D94D2A">
              <w:rPr>
                <w:rFonts w:ascii="Times New Roman" w:hAnsi="Times New Roman" w:cs="Times New Roman"/>
                <w:b/>
                <w:kern w:val="2"/>
                <w:sz w:val="20"/>
              </w:rPr>
              <w:t xml:space="preserve">ρ </w:t>
            </w:r>
            <w:proofErr w:type="spellStart"/>
            <w:r w:rsidRPr="00D94D2A">
              <w:rPr>
                <w:rFonts w:ascii="Times New Roman" w:hAnsi="Times New Roman" w:cs="Times New Roman"/>
                <w:b/>
                <w:kern w:val="2"/>
                <w:sz w:val="20"/>
              </w:rPr>
              <w:t>StDev</w:t>
            </w:r>
            <w:proofErr w:type="spellEnd"/>
            <w:r w:rsidRPr="00D94D2A">
              <w:rPr>
                <w:rFonts w:ascii="Times New Roman" w:hAnsi="Times New Roman" w:cs="Times New Roman"/>
                <w:b/>
                <w:kern w:val="2"/>
                <w:sz w:val="20"/>
              </w:rPr>
              <w:t xml:space="preserve"> (</w:t>
            </w:r>
            <w:r w:rsidR="00401093" w:rsidRPr="00401093">
              <w:rPr>
                <w:rFonts w:eastAsia="Times New Roman" w:cs="Times New Roman"/>
                <w:sz w:val="24"/>
                <w:szCs w:val="24"/>
              </w:rPr>
              <w:t>″</w:t>
            </w:r>
            <w:r w:rsidRPr="00D94D2A">
              <w:rPr>
                <w:rFonts w:ascii="Times New Roman" w:hAnsi="Times New Roman" w:cs="Times New Roman"/>
                <w:b/>
                <w:kern w:val="2"/>
                <w:sz w:val="20"/>
              </w:rPr>
              <w:t xml:space="preserve">) </w:t>
            </w:r>
          </w:p>
        </w:tc>
        <w:tc>
          <w:tcPr>
            <w:tcW w:w="0" w:type="auto"/>
            <w:vAlign w:val="center"/>
          </w:tcPr>
          <w:p w14:paraId="60112F46" w14:textId="0E6C4ACD" w:rsidR="00FD694E" w:rsidRPr="00D94D2A" w:rsidRDefault="00FD694E" w:rsidP="00401093">
            <w:pPr>
              <w:ind w:firstLine="0"/>
              <w:jc w:val="left"/>
              <w:rPr>
                <w:rFonts w:ascii="Times New Roman" w:hAnsi="Times New Roman" w:cs="Times New Roman"/>
                <w:b/>
                <w:kern w:val="2"/>
                <w:sz w:val="20"/>
              </w:rPr>
            </w:pPr>
            <w:r w:rsidRPr="00D94D2A">
              <w:rPr>
                <w:rFonts w:ascii="Times New Roman" w:hAnsi="Times New Roman" w:cs="Times New Roman"/>
                <w:b/>
                <w:kern w:val="2"/>
                <w:sz w:val="20"/>
              </w:rPr>
              <w:t>ρ SEM (</w:t>
            </w:r>
            <w:r w:rsidR="00401093" w:rsidRPr="00401093">
              <w:rPr>
                <w:rFonts w:eastAsia="Times New Roman" w:cs="Times New Roman"/>
                <w:sz w:val="24"/>
                <w:szCs w:val="24"/>
              </w:rPr>
              <w:t>″</w:t>
            </w:r>
            <w:r w:rsidRPr="00D94D2A">
              <w:rPr>
                <w:rFonts w:ascii="Times New Roman" w:hAnsi="Times New Roman" w:cs="Times New Roman"/>
                <w:b/>
                <w:kern w:val="2"/>
                <w:sz w:val="20"/>
              </w:rPr>
              <w:t>)</w:t>
            </w:r>
          </w:p>
        </w:tc>
      </w:tr>
      <w:tr w:rsidR="00FD694E" w:rsidRPr="00D94D2A" w14:paraId="508E114C" w14:textId="77777777" w:rsidTr="00FA3C4A">
        <w:trPr>
          <w:jc w:val="center"/>
        </w:trPr>
        <w:tc>
          <w:tcPr>
            <w:tcW w:w="0" w:type="auto"/>
            <w:vAlign w:val="center"/>
          </w:tcPr>
          <w:p w14:paraId="191F7A0F"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1</w:t>
            </w:r>
          </w:p>
        </w:tc>
        <w:tc>
          <w:tcPr>
            <w:tcW w:w="0" w:type="auto"/>
            <w:vAlign w:val="center"/>
          </w:tcPr>
          <w:p w14:paraId="679A49F1"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20</w:t>
            </w:r>
          </w:p>
        </w:tc>
        <w:tc>
          <w:tcPr>
            <w:tcW w:w="0" w:type="auto"/>
            <w:vAlign w:val="center"/>
          </w:tcPr>
          <w:p w14:paraId="2513A11B"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16</w:t>
            </w:r>
          </w:p>
        </w:tc>
        <w:tc>
          <w:tcPr>
            <w:tcW w:w="0" w:type="auto"/>
            <w:vAlign w:val="center"/>
          </w:tcPr>
          <w:p w14:paraId="7D185AA0"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242.82</w:t>
            </w:r>
          </w:p>
        </w:tc>
        <w:tc>
          <w:tcPr>
            <w:tcW w:w="0" w:type="auto"/>
            <w:vAlign w:val="center"/>
          </w:tcPr>
          <w:p w14:paraId="2A59B9D1"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0.18</w:t>
            </w:r>
          </w:p>
        </w:tc>
        <w:tc>
          <w:tcPr>
            <w:tcW w:w="0" w:type="auto"/>
            <w:vAlign w:val="center"/>
          </w:tcPr>
          <w:p w14:paraId="4F3A4CFC"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0.04</w:t>
            </w:r>
          </w:p>
        </w:tc>
        <w:tc>
          <w:tcPr>
            <w:tcW w:w="0" w:type="auto"/>
            <w:vAlign w:val="center"/>
          </w:tcPr>
          <w:p w14:paraId="0AA83305"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91.39</w:t>
            </w:r>
          </w:p>
        </w:tc>
        <w:tc>
          <w:tcPr>
            <w:tcW w:w="0" w:type="auto"/>
            <w:vAlign w:val="center"/>
          </w:tcPr>
          <w:p w14:paraId="71BA07A0"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0.36</w:t>
            </w:r>
          </w:p>
        </w:tc>
        <w:tc>
          <w:tcPr>
            <w:tcW w:w="0" w:type="auto"/>
            <w:vAlign w:val="center"/>
          </w:tcPr>
          <w:p w14:paraId="08C389E7"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0.09</w:t>
            </w:r>
          </w:p>
        </w:tc>
      </w:tr>
      <w:tr w:rsidR="00FD694E" w:rsidRPr="00D94D2A" w14:paraId="14D6CBA9" w14:textId="77777777" w:rsidTr="00FA3C4A">
        <w:trPr>
          <w:jc w:val="center"/>
        </w:trPr>
        <w:tc>
          <w:tcPr>
            <w:tcW w:w="0" w:type="auto"/>
            <w:vAlign w:val="center"/>
          </w:tcPr>
          <w:p w14:paraId="753A7B28"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2</w:t>
            </w:r>
          </w:p>
        </w:tc>
        <w:tc>
          <w:tcPr>
            <w:tcW w:w="0" w:type="auto"/>
            <w:vAlign w:val="center"/>
          </w:tcPr>
          <w:p w14:paraId="5F93929C"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10</w:t>
            </w:r>
          </w:p>
        </w:tc>
        <w:tc>
          <w:tcPr>
            <w:tcW w:w="0" w:type="auto"/>
            <w:vAlign w:val="center"/>
          </w:tcPr>
          <w:p w14:paraId="3B6C45DC"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164</w:t>
            </w:r>
          </w:p>
        </w:tc>
        <w:tc>
          <w:tcPr>
            <w:tcW w:w="0" w:type="auto"/>
            <w:vAlign w:val="center"/>
          </w:tcPr>
          <w:p w14:paraId="43C0E4EF"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242.82</w:t>
            </w:r>
          </w:p>
        </w:tc>
        <w:tc>
          <w:tcPr>
            <w:tcW w:w="0" w:type="auto"/>
            <w:vAlign w:val="center"/>
          </w:tcPr>
          <w:p w14:paraId="5A1B80C3"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0.04</w:t>
            </w:r>
          </w:p>
        </w:tc>
        <w:tc>
          <w:tcPr>
            <w:tcW w:w="0" w:type="auto"/>
            <w:vAlign w:val="center"/>
          </w:tcPr>
          <w:p w14:paraId="6C278DCE"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0.01</w:t>
            </w:r>
          </w:p>
        </w:tc>
        <w:tc>
          <w:tcPr>
            <w:tcW w:w="0" w:type="auto"/>
            <w:vAlign w:val="center"/>
          </w:tcPr>
          <w:p w14:paraId="4478174A"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91.40</w:t>
            </w:r>
          </w:p>
        </w:tc>
        <w:tc>
          <w:tcPr>
            <w:tcW w:w="0" w:type="auto"/>
            <w:vAlign w:val="center"/>
          </w:tcPr>
          <w:p w14:paraId="4E224AAC"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0.12</w:t>
            </w:r>
          </w:p>
        </w:tc>
        <w:tc>
          <w:tcPr>
            <w:tcW w:w="0" w:type="auto"/>
            <w:vAlign w:val="center"/>
          </w:tcPr>
          <w:p w14:paraId="14978BB1"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0.04</w:t>
            </w:r>
          </w:p>
        </w:tc>
      </w:tr>
      <w:tr w:rsidR="00FD694E" w:rsidRPr="00D94D2A" w14:paraId="47D076E0" w14:textId="77777777" w:rsidTr="00FA3C4A">
        <w:trPr>
          <w:jc w:val="center"/>
        </w:trPr>
        <w:tc>
          <w:tcPr>
            <w:tcW w:w="0" w:type="auto"/>
            <w:vAlign w:val="center"/>
          </w:tcPr>
          <w:p w14:paraId="0F4FDB61"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3</w:t>
            </w:r>
          </w:p>
        </w:tc>
        <w:tc>
          <w:tcPr>
            <w:tcW w:w="0" w:type="auto"/>
            <w:vAlign w:val="center"/>
          </w:tcPr>
          <w:p w14:paraId="059FC892"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20</w:t>
            </w:r>
          </w:p>
        </w:tc>
        <w:tc>
          <w:tcPr>
            <w:tcW w:w="0" w:type="auto"/>
            <w:vAlign w:val="center"/>
          </w:tcPr>
          <w:p w14:paraId="5DDE4295"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170</w:t>
            </w:r>
          </w:p>
        </w:tc>
        <w:tc>
          <w:tcPr>
            <w:tcW w:w="0" w:type="auto"/>
            <w:vAlign w:val="center"/>
          </w:tcPr>
          <w:p w14:paraId="32AD3B27"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243.01</w:t>
            </w:r>
          </w:p>
        </w:tc>
        <w:tc>
          <w:tcPr>
            <w:tcW w:w="0" w:type="auto"/>
            <w:vAlign w:val="center"/>
          </w:tcPr>
          <w:p w14:paraId="3AC305A9"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0.08</w:t>
            </w:r>
          </w:p>
        </w:tc>
        <w:tc>
          <w:tcPr>
            <w:tcW w:w="0" w:type="auto"/>
            <w:vAlign w:val="center"/>
          </w:tcPr>
          <w:p w14:paraId="66BCEA9A"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0.02</w:t>
            </w:r>
          </w:p>
        </w:tc>
        <w:tc>
          <w:tcPr>
            <w:tcW w:w="0" w:type="auto"/>
            <w:vAlign w:val="center"/>
          </w:tcPr>
          <w:p w14:paraId="7880F759"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91.24</w:t>
            </w:r>
          </w:p>
        </w:tc>
        <w:tc>
          <w:tcPr>
            <w:tcW w:w="0" w:type="auto"/>
            <w:vAlign w:val="center"/>
          </w:tcPr>
          <w:p w14:paraId="069E16A2"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0.11</w:t>
            </w:r>
          </w:p>
        </w:tc>
        <w:tc>
          <w:tcPr>
            <w:tcW w:w="0" w:type="auto"/>
            <w:vAlign w:val="center"/>
          </w:tcPr>
          <w:p w14:paraId="79D6FDB8"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0.02</w:t>
            </w:r>
          </w:p>
        </w:tc>
      </w:tr>
    </w:tbl>
    <w:p w14:paraId="236D531B" w14:textId="77777777" w:rsidR="00FD694E" w:rsidRPr="00D94D2A" w:rsidRDefault="00FD694E" w:rsidP="00FD694E">
      <w:pPr>
        <w:rPr>
          <w:rFonts w:cs="Times New Roman"/>
          <w:kern w:val="2"/>
          <w:sz w:val="12"/>
          <w:szCs w:val="12"/>
        </w:rPr>
      </w:pPr>
    </w:p>
    <w:p w14:paraId="341A0395" w14:textId="77777777" w:rsidR="00FD694E" w:rsidRDefault="00FD694E" w:rsidP="00FD694E">
      <w:pPr>
        <w:jc w:val="center"/>
        <w:rPr>
          <w:rFonts w:cs="Times New Roman"/>
          <w:i/>
          <w:kern w:val="2"/>
          <w:sz w:val="20"/>
          <w:szCs w:val="20"/>
        </w:rPr>
      </w:pPr>
      <w:r w:rsidRPr="00D94D2A">
        <w:rPr>
          <w:rFonts w:cs="Times New Roman"/>
          <w:i/>
          <w:kern w:val="2"/>
          <w:sz w:val="20"/>
          <w:szCs w:val="20"/>
        </w:rPr>
        <w:t>Table 3: Pair AD,</w:t>
      </w:r>
      <w:r w:rsidRPr="00D94D2A">
        <w:rPr>
          <w:rFonts w:cs="Times New Roman"/>
          <w:kern w:val="2"/>
          <w:sz w:val="20"/>
          <w:szCs w:val="20"/>
        </w:rPr>
        <w:t xml:space="preserve"> </w:t>
      </w:r>
      <w:r w:rsidRPr="00D94D2A">
        <w:rPr>
          <w:rFonts w:cs="Times New Roman"/>
          <w:i/>
          <w:kern w:val="2"/>
          <w:sz w:val="20"/>
          <w:szCs w:val="20"/>
        </w:rPr>
        <w:t>primary magnitude = 7.38, secondary magnitude = 11.77</w:t>
      </w:r>
    </w:p>
    <w:p w14:paraId="65083D9F" w14:textId="77777777" w:rsidR="00FD694E" w:rsidRPr="00D94D2A" w:rsidRDefault="00FD694E" w:rsidP="00FA3C4A">
      <w:pPr>
        <w:ind w:left="360"/>
        <w:rPr>
          <w:rFonts w:cs="Times New Roman"/>
          <w:kern w:val="2"/>
          <w:sz w:val="12"/>
          <w:szCs w:val="12"/>
        </w:rPr>
      </w:pPr>
    </w:p>
    <w:tbl>
      <w:tblPr>
        <w:tblStyle w:val="TableGrid"/>
        <w:tblW w:w="0" w:type="auto"/>
        <w:jc w:val="center"/>
        <w:tblLook w:val="04A0" w:firstRow="1" w:lastRow="0" w:firstColumn="1" w:lastColumn="0" w:noHBand="0" w:noVBand="1"/>
      </w:tblPr>
      <w:tblGrid>
        <w:gridCol w:w="483"/>
        <w:gridCol w:w="861"/>
        <w:gridCol w:w="1005"/>
        <w:gridCol w:w="903"/>
        <w:gridCol w:w="956"/>
        <w:gridCol w:w="1067"/>
        <w:gridCol w:w="867"/>
        <w:gridCol w:w="1153"/>
        <w:gridCol w:w="1075"/>
      </w:tblGrid>
      <w:tr w:rsidR="00FD694E" w:rsidRPr="00D94D2A" w14:paraId="287D2CDD" w14:textId="77777777" w:rsidTr="00FA3C4A">
        <w:trPr>
          <w:jc w:val="center"/>
        </w:trPr>
        <w:tc>
          <w:tcPr>
            <w:tcW w:w="0" w:type="auto"/>
            <w:vAlign w:val="center"/>
          </w:tcPr>
          <w:p w14:paraId="0830FC71" w14:textId="77777777" w:rsidR="00FD694E" w:rsidRPr="00D94D2A" w:rsidRDefault="00FD694E" w:rsidP="00FA3C4A">
            <w:pPr>
              <w:jc w:val="center"/>
              <w:rPr>
                <w:rFonts w:ascii="Times New Roman" w:hAnsi="Times New Roman" w:cs="Times New Roman"/>
                <w:b/>
                <w:kern w:val="2"/>
                <w:sz w:val="20"/>
              </w:rPr>
            </w:pPr>
            <w:r w:rsidRPr="00D94D2A">
              <w:rPr>
                <w:rFonts w:ascii="Times New Roman" w:hAnsi="Times New Roman" w:cs="Times New Roman"/>
                <w:b/>
                <w:kern w:val="2"/>
                <w:sz w:val="20"/>
              </w:rPr>
              <w:t>Set</w:t>
            </w:r>
          </w:p>
        </w:tc>
        <w:tc>
          <w:tcPr>
            <w:tcW w:w="0" w:type="auto"/>
            <w:vAlign w:val="center"/>
          </w:tcPr>
          <w:p w14:paraId="5A51424E" w14:textId="7777777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Frames</w:t>
            </w:r>
          </w:p>
        </w:tc>
        <w:tc>
          <w:tcPr>
            <w:tcW w:w="0" w:type="auto"/>
            <w:vAlign w:val="center"/>
          </w:tcPr>
          <w:p w14:paraId="7A69A092" w14:textId="32B5A870"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No. Stars</w:t>
            </w:r>
          </w:p>
        </w:tc>
        <w:tc>
          <w:tcPr>
            <w:tcW w:w="0" w:type="auto"/>
            <w:vAlign w:val="center"/>
          </w:tcPr>
          <w:p w14:paraId="4141F301" w14:textId="7777777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Av. θ (°)</w:t>
            </w:r>
          </w:p>
        </w:tc>
        <w:tc>
          <w:tcPr>
            <w:tcW w:w="0" w:type="auto"/>
            <w:vAlign w:val="center"/>
          </w:tcPr>
          <w:p w14:paraId="1A1451D8" w14:textId="7777777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 xml:space="preserve">θ </w:t>
            </w:r>
            <w:proofErr w:type="spellStart"/>
            <w:r w:rsidRPr="00D94D2A">
              <w:rPr>
                <w:rFonts w:ascii="Times New Roman" w:hAnsi="Times New Roman" w:cs="Times New Roman"/>
                <w:b/>
                <w:kern w:val="2"/>
                <w:sz w:val="20"/>
              </w:rPr>
              <w:t>StD</w:t>
            </w:r>
            <w:proofErr w:type="spellEnd"/>
            <w:r w:rsidRPr="00D94D2A">
              <w:rPr>
                <w:rFonts w:ascii="Times New Roman" w:hAnsi="Times New Roman" w:cs="Times New Roman"/>
                <w:b/>
                <w:kern w:val="2"/>
                <w:sz w:val="20"/>
              </w:rPr>
              <w:t xml:space="preserve"> (°)</w:t>
            </w:r>
          </w:p>
        </w:tc>
        <w:tc>
          <w:tcPr>
            <w:tcW w:w="0" w:type="auto"/>
            <w:vAlign w:val="center"/>
          </w:tcPr>
          <w:p w14:paraId="18949533" w14:textId="7777777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θ SEM (°)</w:t>
            </w:r>
          </w:p>
        </w:tc>
        <w:tc>
          <w:tcPr>
            <w:tcW w:w="0" w:type="auto"/>
            <w:vAlign w:val="center"/>
          </w:tcPr>
          <w:p w14:paraId="172C952E" w14:textId="63195CFE" w:rsidR="00FD694E" w:rsidRPr="00D94D2A" w:rsidRDefault="00FD694E" w:rsidP="00FA3C4A">
            <w:pPr>
              <w:ind w:firstLine="0"/>
              <w:jc w:val="center"/>
              <w:rPr>
                <w:rFonts w:ascii="Times New Roman" w:hAnsi="Times New Roman" w:cs="Times New Roman"/>
                <w:b/>
                <w:kern w:val="2"/>
                <w:sz w:val="20"/>
              </w:rPr>
            </w:pPr>
            <w:proofErr w:type="spellStart"/>
            <w:r w:rsidRPr="00D94D2A">
              <w:rPr>
                <w:rFonts w:ascii="Times New Roman" w:hAnsi="Times New Roman" w:cs="Times New Roman"/>
                <w:b/>
                <w:kern w:val="2"/>
                <w:sz w:val="20"/>
              </w:rPr>
              <w:t>Av.ρ</w:t>
            </w:r>
            <w:proofErr w:type="spellEnd"/>
            <w:r w:rsidRPr="00D94D2A">
              <w:rPr>
                <w:rFonts w:ascii="Times New Roman" w:hAnsi="Times New Roman" w:cs="Times New Roman"/>
                <w:b/>
                <w:kern w:val="2"/>
                <w:sz w:val="20"/>
              </w:rPr>
              <w:t xml:space="preserve"> </w:t>
            </w:r>
            <w:r w:rsidRPr="008543E1">
              <w:rPr>
                <w:rFonts w:ascii="Times New Roman" w:hAnsi="Times New Roman" w:cs="Times New Roman"/>
                <w:b/>
                <w:kern w:val="2"/>
                <w:szCs w:val="22"/>
              </w:rPr>
              <w:t>(</w:t>
            </w:r>
            <w:r w:rsidR="00401093" w:rsidRPr="00401093">
              <w:rPr>
                <w:rFonts w:eastAsia="Times New Roman" w:cs="Times New Roman"/>
                <w:sz w:val="24"/>
                <w:szCs w:val="24"/>
              </w:rPr>
              <w:t>″</w:t>
            </w:r>
            <w:r w:rsidRPr="00D94D2A">
              <w:rPr>
                <w:rFonts w:ascii="Times New Roman" w:hAnsi="Times New Roman" w:cs="Times New Roman"/>
                <w:b/>
                <w:kern w:val="2"/>
                <w:sz w:val="20"/>
              </w:rPr>
              <w:t>)</w:t>
            </w:r>
          </w:p>
        </w:tc>
        <w:tc>
          <w:tcPr>
            <w:tcW w:w="0" w:type="auto"/>
            <w:vAlign w:val="center"/>
          </w:tcPr>
          <w:p w14:paraId="2463BC69" w14:textId="01D3BF0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 xml:space="preserve">ρ </w:t>
            </w:r>
            <w:proofErr w:type="spellStart"/>
            <w:r w:rsidRPr="00D94D2A">
              <w:rPr>
                <w:rFonts w:ascii="Times New Roman" w:hAnsi="Times New Roman" w:cs="Times New Roman"/>
                <w:b/>
                <w:kern w:val="2"/>
                <w:sz w:val="20"/>
              </w:rPr>
              <w:t>StDev</w:t>
            </w:r>
            <w:proofErr w:type="spellEnd"/>
            <w:r w:rsidRPr="00D94D2A">
              <w:rPr>
                <w:rFonts w:ascii="Times New Roman" w:hAnsi="Times New Roman" w:cs="Times New Roman"/>
                <w:b/>
                <w:kern w:val="2"/>
                <w:sz w:val="20"/>
              </w:rPr>
              <w:t xml:space="preserve"> (</w:t>
            </w:r>
            <w:r w:rsidR="00401093" w:rsidRPr="00401093">
              <w:rPr>
                <w:rFonts w:eastAsia="Times New Roman" w:cs="Times New Roman"/>
                <w:sz w:val="24"/>
                <w:szCs w:val="24"/>
              </w:rPr>
              <w:t>″</w:t>
            </w:r>
            <w:r w:rsidRPr="00D94D2A">
              <w:rPr>
                <w:rFonts w:ascii="Times New Roman" w:hAnsi="Times New Roman" w:cs="Times New Roman"/>
                <w:b/>
                <w:kern w:val="2"/>
                <w:sz w:val="20"/>
              </w:rPr>
              <w:t>)</w:t>
            </w:r>
          </w:p>
        </w:tc>
        <w:tc>
          <w:tcPr>
            <w:tcW w:w="0" w:type="auto"/>
            <w:vAlign w:val="center"/>
          </w:tcPr>
          <w:p w14:paraId="213FD28D" w14:textId="626389E3"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ρ SEM (</w:t>
            </w:r>
            <w:r w:rsidR="00401093" w:rsidRPr="00401093">
              <w:rPr>
                <w:rFonts w:eastAsia="Times New Roman" w:cs="Times New Roman"/>
                <w:sz w:val="24"/>
                <w:szCs w:val="24"/>
              </w:rPr>
              <w:t>″</w:t>
            </w:r>
            <w:r w:rsidRPr="00D94D2A">
              <w:rPr>
                <w:rFonts w:ascii="Times New Roman" w:hAnsi="Times New Roman" w:cs="Times New Roman"/>
                <w:b/>
                <w:kern w:val="2"/>
                <w:sz w:val="20"/>
              </w:rPr>
              <w:t>)</w:t>
            </w:r>
          </w:p>
        </w:tc>
      </w:tr>
      <w:tr w:rsidR="00FD694E" w:rsidRPr="00D94D2A" w14:paraId="55B68913" w14:textId="77777777" w:rsidTr="00FA3C4A">
        <w:trPr>
          <w:jc w:val="center"/>
        </w:trPr>
        <w:tc>
          <w:tcPr>
            <w:tcW w:w="0" w:type="auto"/>
            <w:vAlign w:val="center"/>
          </w:tcPr>
          <w:p w14:paraId="652ED241" w14:textId="77777777" w:rsidR="00FD694E" w:rsidRPr="00D94D2A" w:rsidRDefault="00FD694E" w:rsidP="00FA3C4A">
            <w:pPr>
              <w:rPr>
                <w:rFonts w:ascii="Times New Roman" w:hAnsi="Times New Roman" w:cs="Times New Roman"/>
                <w:kern w:val="2"/>
                <w:sz w:val="20"/>
              </w:rPr>
            </w:pPr>
            <w:r w:rsidRPr="00D94D2A">
              <w:rPr>
                <w:rFonts w:ascii="Times New Roman" w:hAnsi="Times New Roman" w:cs="Times New Roman"/>
                <w:kern w:val="2"/>
                <w:sz w:val="20"/>
              </w:rPr>
              <w:t>1</w:t>
            </w:r>
          </w:p>
        </w:tc>
        <w:tc>
          <w:tcPr>
            <w:tcW w:w="0" w:type="auto"/>
            <w:vAlign w:val="center"/>
          </w:tcPr>
          <w:p w14:paraId="5044FBC0"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20</w:t>
            </w:r>
          </w:p>
        </w:tc>
        <w:tc>
          <w:tcPr>
            <w:tcW w:w="0" w:type="auto"/>
            <w:vAlign w:val="center"/>
          </w:tcPr>
          <w:p w14:paraId="017AE36C"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16</w:t>
            </w:r>
          </w:p>
        </w:tc>
        <w:tc>
          <w:tcPr>
            <w:tcW w:w="0" w:type="auto"/>
            <w:vAlign w:val="center"/>
          </w:tcPr>
          <w:p w14:paraId="62736493"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NA</w:t>
            </w:r>
          </w:p>
        </w:tc>
        <w:tc>
          <w:tcPr>
            <w:tcW w:w="0" w:type="auto"/>
            <w:vAlign w:val="center"/>
          </w:tcPr>
          <w:p w14:paraId="7FE63A09" w14:textId="77777777" w:rsidR="00FD694E" w:rsidRPr="00D94D2A" w:rsidRDefault="00FD694E" w:rsidP="00FA3C4A">
            <w:pPr>
              <w:rPr>
                <w:rFonts w:ascii="Times New Roman" w:hAnsi="Times New Roman" w:cs="Times New Roman"/>
                <w:kern w:val="2"/>
                <w:sz w:val="20"/>
              </w:rPr>
            </w:pPr>
            <w:r w:rsidRPr="00D94D2A">
              <w:rPr>
                <w:rFonts w:ascii="Times New Roman" w:hAnsi="Times New Roman" w:cs="Times New Roman"/>
                <w:kern w:val="2"/>
                <w:sz w:val="20"/>
              </w:rPr>
              <w:t>-</w:t>
            </w:r>
          </w:p>
        </w:tc>
        <w:tc>
          <w:tcPr>
            <w:tcW w:w="0" w:type="auto"/>
            <w:vAlign w:val="center"/>
          </w:tcPr>
          <w:p w14:paraId="3E4D6062" w14:textId="77777777" w:rsidR="00FD694E" w:rsidRPr="00D94D2A" w:rsidRDefault="00FD694E" w:rsidP="00FA3C4A">
            <w:pPr>
              <w:rPr>
                <w:rFonts w:ascii="Times New Roman" w:hAnsi="Times New Roman" w:cs="Times New Roman"/>
                <w:kern w:val="2"/>
                <w:sz w:val="20"/>
              </w:rPr>
            </w:pPr>
            <w:r w:rsidRPr="00D94D2A">
              <w:rPr>
                <w:rFonts w:ascii="Times New Roman" w:hAnsi="Times New Roman" w:cs="Times New Roman"/>
                <w:kern w:val="2"/>
                <w:sz w:val="20"/>
              </w:rPr>
              <w:t>-</w:t>
            </w:r>
          </w:p>
        </w:tc>
        <w:tc>
          <w:tcPr>
            <w:tcW w:w="0" w:type="auto"/>
            <w:vAlign w:val="center"/>
          </w:tcPr>
          <w:p w14:paraId="397765D8"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NA</w:t>
            </w:r>
          </w:p>
        </w:tc>
        <w:tc>
          <w:tcPr>
            <w:tcW w:w="0" w:type="auto"/>
            <w:vAlign w:val="center"/>
          </w:tcPr>
          <w:p w14:paraId="348AEBEE" w14:textId="77777777" w:rsidR="00FD694E" w:rsidRPr="00D94D2A" w:rsidRDefault="00FD694E" w:rsidP="00FA3C4A">
            <w:pPr>
              <w:rPr>
                <w:rFonts w:ascii="Times New Roman" w:hAnsi="Times New Roman" w:cs="Times New Roman"/>
                <w:kern w:val="2"/>
                <w:sz w:val="20"/>
              </w:rPr>
            </w:pPr>
            <w:r w:rsidRPr="00D94D2A">
              <w:rPr>
                <w:rFonts w:ascii="Times New Roman" w:hAnsi="Times New Roman" w:cs="Times New Roman"/>
                <w:kern w:val="2"/>
                <w:sz w:val="20"/>
              </w:rPr>
              <w:t>-</w:t>
            </w:r>
          </w:p>
        </w:tc>
        <w:tc>
          <w:tcPr>
            <w:tcW w:w="0" w:type="auto"/>
            <w:vAlign w:val="center"/>
          </w:tcPr>
          <w:p w14:paraId="5089E8D8" w14:textId="77777777" w:rsidR="00FD694E" w:rsidRPr="00D94D2A" w:rsidRDefault="00FD694E" w:rsidP="00FA3C4A">
            <w:pPr>
              <w:rPr>
                <w:rFonts w:ascii="Times New Roman" w:hAnsi="Times New Roman" w:cs="Times New Roman"/>
                <w:kern w:val="2"/>
                <w:sz w:val="20"/>
              </w:rPr>
            </w:pPr>
            <w:r w:rsidRPr="00D94D2A">
              <w:rPr>
                <w:rFonts w:ascii="Times New Roman" w:hAnsi="Times New Roman" w:cs="Times New Roman"/>
                <w:kern w:val="2"/>
                <w:sz w:val="20"/>
              </w:rPr>
              <w:t>-</w:t>
            </w:r>
          </w:p>
        </w:tc>
      </w:tr>
      <w:tr w:rsidR="00FD694E" w:rsidRPr="00D94D2A" w14:paraId="52A895F5" w14:textId="77777777" w:rsidTr="00FA3C4A">
        <w:trPr>
          <w:jc w:val="center"/>
        </w:trPr>
        <w:tc>
          <w:tcPr>
            <w:tcW w:w="0" w:type="auto"/>
            <w:vAlign w:val="center"/>
          </w:tcPr>
          <w:p w14:paraId="56B5793D" w14:textId="77777777" w:rsidR="00FD694E" w:rsidRPr="00D94D2A" w:rsidRDefault="00FD694E" w:rsidP="00FA3C4A">
            <w:pPr>
              <w:rPr>
                <w:rFonts w:ascii="Times New Roman" w:hAnsi="Times New Roman" w:cs="Times New Roman"/>
                <w:kern w:val="2"/>
                <w:sz w:val="20"/>
              </w:rPr>
            </w:pPr>
            <w:r w:rsidRPr="00D94D2A">
              <w:rPr>
                <w:rFonts w:ascii="Times New Roman" w:hAnsi="Times New Roman" w:cs="Times New Roman"/>
                <w:kern w:val="2"/>
                <w:sz w:val="20"/>
              </w:rPr>
              <w:t>2</w:t>
            </w:r>
          </w:p>
        </w:tc>
        <w:tc>
          <w:tcPr>
            <w:tcW w:w="0" w:type="auto"/>
            <w:vAlign w:val="center"/>
          </w:tcPr>
          <w:p w14:paraId="0AF9031D"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10</w:t>
            </w:r>
          </w:p>
        </w:tc>
        <w:tc>
          <w:tcPr>
            <w:tcW w:w="0" w:type="auto"/>
            <w:vAlign w:val="center"/>
          </w:tcPr>
          <w:p w14:paraId="0DF91CDF"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164</w:t>
            </w:r>
          </w:p>
        </w:tc>
        <w:tc>
          <w:tcPr>
            <w:tcW w:w="0" w:type="auto"/>
            <w:vAlign w:val="center"/>
          </w:tcPr>
          <w:p w14:paraId="28D5465E"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225.67</w:t>
            </w:r>
          </w:p>
        </w:tc>
        <w:tc>
          <w:tcPr>
            <w:tcW w:w="0" w:type="auto"/>
            <w:vAlign w:val="center"/>
          </w:tcPr>
          <w:p w14:paraId="18F95633"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0.05</w:t>
            </w:r>
          </w:p>
        </w:tc>
        <w:tc>
          <w:tcPr>
            <w:tcW w:w="0" w:type="auto"/>
            <w:vAlign w:val="center"/>
          </w:tcPr>
          <w:p w14:paraId="306C9208"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0.02</w:t>
            </w:r>
          </w:p>
        </w:tc>
        <w:tc>
          <w:tcPr>
            <w:tcW w:w="0" w:type="auto"/>
            <w:vAlign w:val="center"/>
          </w:tcPr>
          <w:p w14:paraId="502B1CE4"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123.82</w:t>
            </w:r>
          </w:p>
        </w:tc>
        <w:tc>
          <w:tcPr>
            <w:tcW w:w="0" w:type="auto"/>
            <w:vAlign w:val="center"/>
          </w:tcPr>
          <w:p w14:paraId="21002475"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0.14</w:t>
            </w:r>
          </w:p>
        </w:tc>
        <w:tc>
          <w:tcPr>
            <w:tcW w:w="0" w:type="auto"/>
            <w:vAlign w:val="center"/>
          </w:tcPr>
          <w:p w14:paraId="1D8356E0"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0.04</w:t>
            </w:r>
          </w:p>
        </w:tc>
      </w:tr>
      <w:tr w:rsidR="00FD694E" w:rsidRPr="00D94D2A" w14:paraId="4A9E7C85" w14:textId="77777777" w:rsidTr="00FA3C4A">
        <w:trPr>
          <w:jc w:val="center"/>
        </w:trPr>
        <w:tc>
          <w:tcPr>
            <w:tcW w:w="0" w:type="auto"/>
            <w:vAlign w:val="center"/>
          </w:tcPr>
          <w:p w14:paraId="288DB5E4" w14:textId="77777777" w:rsidR="00FD694E" w:rsidRPr="00D94D2A" w:rsidRDefault="00FD694E" w:rsidP="00FA3C4A">
            <w:pPr>
              <w:rPr>
                <w:rFonts w:ascii="Times New Roman" w:hAnsi="Times New Roman" w:cs="Times New Roman"/>
                <w:kern w:val="2"/>
                <w:sz w:val="20"/>
              </w:rPr>
            </w:pPr>
            <w:r w:rsidRPr="00D94D2A">
              <w:rPr>
                <w:rFonts w:ascii="Times New Roman" w:hAnsi="Times New Roman" w:cs="Times New Roman"/>
                <w:kern w:val="2"/>
                <w:sz w:val="20"/>
              </w:rPr>
              <w:t>3</w:t>
            </w:r>
          </w:p>
        </w:tc>
        <w:tc>
          <w:tcPr>
            <w:tcW w:w="0" w:type="auto"/>
            <w:vAlign w:val="center"/>
          </w:tcPr>
          <w:p w14:paraId="5F87B628"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20</w:t>
            </w:r>
          </w:p>
        </w:tc>
        <w:tc>
          <w:tcPr>
            <w:tcW w:w="0" w:type="auto"/>
            <w:vAlign w:val="center"/>
          </w:tcPr>
          <w:p w14:paraId="7463FD8F"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170</w:t>
            </w:r>
          </w:p>
        </w:tc>
        <w:tc>
          <w:tcPr>
            <w:tcW w:w="0" w:type="auto"/>
            <w:vAlign w:val="center"/>
          </w:tcPr>
          <w:p w14:paraId="3B035FC5"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225.78</w:t>
            </w:r>
          </w:p>
        </w:tc>
        <w:tc>
          <w:tcPr>
            <w:tcW w:w="0" w:type="auto"/>
            <w:vAlign w:val="center"/>
          </w:tcPr>
          <w:p w14:paraId="0B7DD61F"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0.07</w:t>
            </w:r>
          </w:p>
        </w:tc>
        <w:tc>
          <w:tcPr>
            <w:tcW w:w="0" w:type="auto"/>
            <w:vAlign w:val="center"/>
          </w:tcPr>
          <w:p w14:paraId="758C16A9"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0.02</w:t>
            </w:r>
          </w:p>
        </w:tc>
        <w:tc>
          <w:tcPr>
            <w:tcW w:w="0" w:type="auto"/>
            <w:vAlign w:val="center"/>
          </w:tcPr>
          <w:p w14:paraId="1A4E4277"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123.55</w:t>
            </w:r>
          </w:p>
        </w:tc>
        <w:tc>
          <w:tcPr>
            <w:tcW w:w="0" w:type="auto"/>
            <w:vAlign w:val="center"/>
          </w:tcPr>
          <w:p w14:paraId="47588674"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0.15</w:t>
            </w:r>
          </w:p>
        </w:tc>
        <w:tc>
          <w:tcPr>
            <w:tcW w:w="0" w:type="auto"/>
            <w:vAlign w:val="center"/>
          </w:tcPr>
          <w:p w14:paraId="2A2AE4F6"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0.03</w:t>
            </w:r>
          </w:p>
        </w:tc>
      </w:tr>
    </w:tbl>
    <w:p w14:paraId="3D1BDB46" w14:textId="77777777" w:rsidR="00FD694E" w:rsidRPr="00D94D2A" w:rsidRDefault="00FD694E" w:rsidP="00FD694E">
      <w:pPr>
        <w:rPr>
          <w:rFonts w:cs="Times New Roman"/>
          <w:kern w:val="2"/>
          <w:sz w:val="12"/>
          <w:szCs w:val="12"/>
        </w:rPr>
      </w:pPr>
    </w:p>
    <w:p w14:paraId="70B7E7EA" w14:textId="77777777" w:rsidR="00FD694E" w:rsidRPr="00D94D2A" w:rsidRDefault="00FD694E" w:rsidP="00FD694E">
      <w:pPr>
        <w:jc w:val="center"/>
        <w:rPr>
          <w:rFonts w:cs="Times New Roman"/>
          <w:i/>
          <w:kern w:val="2"/>
          <w:sz w:val="20"/>
          <w:szCs w:val="20"/>
        </w:rPr>
      </w:pPr>
      <w:r w:rsidRPr="00D94D2A">
        <w:rPr>
          <w:rFonts w:cs="Times New Roman"/>
          <w:i/>
          <w:kern w:val="2"/>
          <w:sz w:val="20"/>
          <w:szCs w:val="20"/>
        </w:rPr>
        <w:t>Table 4: Pair AE,</w:t>
      </w:r>
      <w:r w:rsidRPr="00D94D2A">
        <w:rPr>
          <w:rFonts w:cs="Times New Roman"/>
          <w:kern w:val="2"/>
          <w:sz w:val="20"/>
          <w:szCs w:val="20"/>
        </w:rPr>
        <w:t xml:space="preserve"> </w:t>
      </w:r>
      <w:r w:rsidRPr="00D94D2A">
        <w:rPr>
          <w:rFonts w:cs="Times New Roman"/>
          <w:i/>
          <w:kern w:val="2"/>
          <w:sz w:val="20"/>
          <w:szCs w:val="20"/>
        </w:rPr>
        <w:t>primary magnitude = 7.38, secondary magnitude = 9.00</w:t>
      </w:r>
    </w:p>
    <w:p w14:paraId="5A48F3E4" w14:textId="77777777" w:rsidR="00FD694E" w:rsidRPr="00D94D2A" w:rsidRDefault="00FD694E" w:rsidP="00FD694E">
      <w:pPr>
        <w:rPr>
          <w:rFonts w:cs="Times New Roman"/>
          <w:kern w:val="2"/>
          <w:sz w:val="12"/>
          <w:szCs w:val="12"/>
        </w:rPr>
      </w:pPr>
    </w:p>
    <w:p w14:paraId="3BC163A5" w14:textId="77777777" w:rsidR="00FD694E" w:rsidRPr="00D94D2A" w:rsidRDefault="00FD694E" w:rsidP="00D24B57">
      <w:pPr>
        <w:pStyle w:val="Heading1"/>
      </w:pPr>
      <w:r w:rsidRPr="00D94D2A">
        <w:lastRenderedPageBreak/>
        <w:t>Discussion</w:t>
      </w:r>
    </w:p>
    <w:p w14:paraId="0518876A" w14:textId="3C28008A" w:rsidR="00FD694E" w:rsidRPr="00D94D2A" w:rsidRDefault="00FD694E" w:rsidP="00D24B57">
      <w:pPr>
        <w:pStyle w:val="Normal1"/>
      </w:pPr>
      <w:r w:rsidRPr="00D94D2A">
        <w:t>An examination</w:t>
      </w:r>
      <w:r w:rsidRPr="00D94D2A">
        <w:tab/>
        <w:t xml:space="preserve"> of Tables 1-3 reveals that the standard error of the mean for both the position angle and separation are 2 to 3 times greater for set 1. This is likely due to the smaller number of solution stars (16) as compared to sets 2 and 3 (164 and 170, respectively). Thus it seems likely that the number of stars i</w:t>
      </w:r>
      <w:r w:rsidRPr="00D94D2A">
        <w:t>n</w:t>
      </w:r>
      <w:r w:rsidRPr="00D94D2A">
        <w:t>cluded in the astrometric solution does significantly affect the precision of the results. However, there are at least two alternative explanations. First, it could have been that it was longer integration times alone, not the number of stars in the solution that increased the precision. The exposure time has a direct rel</w:t>
      </w:r>
      <w:r w:rsidRPr="00D94D2A">
        <w:t>a</w:t>
      </w:r>
      <w:r w:rsidRPr="00D94D2A">
        <w:t>tionship to the number of solution stars identified. Second, it could have been that the night that set 1 was observed was of significantly poorer seeing than the night when both sets 2 and 3 were observed. No quantitative assessment of the seeing each night was made.</w:t>
      </w:r>
    </w:p>
    <w:p w14:paraId="190F9227" w14:textId="65A98845" w:rsidR="00FD694E" w:rsidRPr="00D94D2A" w:rsidRDefault="00FD694E" w:rsidP="00D24B57">
      <w:r w:rsidRPr="00D94D2A">
        <w:t>An examination of Tables 1-3 also reveals that the AB component on all three sets of observations is between 3 and 18 times greater than that of the AC or AD components. Yet, counterintuitively, the stan</w:t>
      </w:r>
      <w:r w:rsidRPr="00D94D2A">
        <w:t>d</w:t>
      </w:r>
      <w:r w:rsidRPr="00D94D2A">
        <w:t>ard error of the mean of the separation is comparable for AB, AC, and AD. This suggests that there is something unusual with respect to the determination of the position angle of the close AB pair as co</w:t>
      </w:r>
      <w:r w:rsidRPr="00D94D2A">
        <w:t>m</w:t>
      </w:r>
      <w:r w:rsidRPr="00D94D2A">
        <w:t>pared with the other three much wider pairs.</w:t>
      </w:r>
    </w:p>
    <w:p w14:paraId="05668ED4" w14:textId="33DDAC9D" w:rsidR="00FD694E" w:rsidRPr="00D94D2A" w:rsidRDefault="00FD694E" w:rsidP="00D24B57">
      <w:r w:rsidRPr="00D94D2A">
        <w:t>A likely explanation for this difference is that, for CCD observations, as the separation gets smaller, the θ precision falls off while the ρ error remains constant (</w:t>
      </w:r>
      <w:proofErr w:type="spellStart"/>
      <w:r w:rsidRPr="00D94D2A">
        <w:t>Naipier</w:t>
      </w:r>
      <w:proofErr w:type="spellEnd"/>
      <w:r w:rsidRPr="00D94D2A">
        <w:t>-Munn and Jenkinson 2014). This is a simple geometric result of providing measurements in polar as opposed to rectangular coordinates. If, i</w:t>
      </w:r>
      <w:r w:rsidRPr="00D94D2A">
        <w:t>n</w:t>
      </w:r>
      <w:r w:rsidRPr="00D94D2A">
        <w:t>stead of position angle and separation between the primary and secondary star (polar coordinates), the measurements were given in x/y displacements in arc seconds, then the precision would have been similar for the system’s components.</w:t>
      </w:r>
    </w:p>
    <w:p w14:paraId="7BEE385F" w14:textId="7176DC1F" w:rsidR="00FD694E" w:rsidRPr="00D94D2A" w:rsidRDefault="00FD694E" w:rsidP="00D24B57">
      <w:r w:rsidRPr="00D94D2A">
        <w:t xml:space="preserve">Richard </w:t>
      </w:r>
      <w:proofErr w:type="spellStart"/>
      <w:r w:rsidRPr="00D94D2A">
        <w:t>Harshaw</w:t>
      </w:r>
      <w:proofErr w:type="spellEnd"/>
      <w:r w:rsidRPr="00D94D2A">
        <w:t xml:space="preserve"> noted that since the resolution is 1.206ʺ/pixel and the AB separation is 11.08ʺ, the pixel span is only 9.19 pixels. A centroid variance of even half a pixel would offset the position angle by much more than a degree.</w:t>
      </w:r>
      <w:r w:rsidR="00712518">
        <w:t xml:space="preserve"> </w:t>
      </w:r>
      <w:r w:rsidRPr="00D94D2A">
        <w:t xml:space="preserve">Robert </w:t>
      </w:r>
      <w:proofErr w:type="spellStart"/>
      <w:r w:rsidRPr="00D94D2A">
        <w:t>Buchhein</w:t>
      </w:r>
      <w:proofErr w:type="spellEnd"/>
      <w:r w:rsidRPr="00D94D2A">
        <w:t xml:space="preserve"> pointed out that as integration times increased, the measured separation of the AB pair decreased.</w:t>
      </w:r>
    </w:p>
    <w:p w14:paraId="7CF58D5E" w14:textId="4394DD76" w:rsidR="00FD694E" w:rsidRPr="00D94D2A" w:rsidRDefault="00FD694E" w:rsidP="00D24B57">
      <w:r w:rsidRPr="00D94D2A">
        <w:t>The large number of past AB and AC observations (26 and 27, respectively), allowed statistical su</w:t>
      </w:r>
      <w:r w:rsidRPr="00D94D2A">
        <w:t>m</w:t>
      </w:r>
      <w:r w:rsidRPr="00D94D2A">
        <w:t>maries of these two pairs to be calculated as shown in Table 5. Given the large number of past observ</w:t>
      </w:r>
      <w:r w:rsidRPr="00D94D2A">
        <w:t>a</w:t>
      </w:r>
      <w:r w:rsidRPr="00D94D2A">
        <w:t>tions and apparent lack of movement, we assumed that the past observations of these two components could be used as “standards” to draw conclusions with respect to the accuracy of our current observations. “Current observations” refers to the average of all observations that we made on the two nights reported in this paper, while “past observations” refers to the average of all previous observations reported in the Washington Double Star data base as supplied by Brian Mason.</w:t>
      </w:r>
    </w:p>
    <w:p w14:paraId="733D4EE6" w14:textId="77777777" w:rsidR="00FD694E" w:rsidRPr="00712518" w:rsidRDefault="00FD694E" w:rsidP="00FD694E">
      <w:pPr>
        <w:rPr>
          <w:rFonts w:cs="Times New Roman"/>
          <w:kern w:val="2"/>
          <w:szCs w:val="22"/>
        </w:rPr>
      </w:pPr>
    </w:p>
    <w:tbl>
      <w:tblPr>
        <w:tblStyle w:val="TableGrid"/>
        <w:tblW w:w="0" w:type="auto"/>
        <w:jc w:val="center"/>
        <w:tblLook w:val="04A0" w:firstRow="1" w:lastRow="0" w:firstColumn="1" w:lastColumn="0" w:noHBand="0" w:noVBand="1"/>
      </w:tblPr>
      <w:tblGrid>
        <w:gridCol w:w="789"/>
        <w:gridCol w:w="827"/>
        <w:gridCol w:w="956"/>
        <w:gridCol w:w="903"/>
        <w:gridCol w:w="956"/>
        <w:gridCol w:w="1067"/>
        <w:gridCol w:w="910"/>
        <w:gridCol w:w="1153"/>
        <w:gridCol w:w="1069"/>
      </w:tblGrid>
      <w:tr w:rsidR="00FD694E" w:rsidRPr="00D94D2A" w14:paraId="5FF623E4" w14:textId="77777777" w:rsidTr="00E067E6">
        <w:trPr>
          <w:trHeight w:val="395"/>
          <w:jc w:val="center"/>
        </w:trPr>
        <w:tc>
          <w:tcPr>
            <w:tcW w:w="0" w:type="auto"/>
            <w:vAlign w:val="center"/>
          </w:tcPr>
          <w:p w14:paraId="1208C239" w14:textId="77777777" w:rsidR="00FD694E" w:rsidRPr="00D94D2A" w:rsidRDefault="00FD694E" w:rsidP="00E067E6">
            <w:pPr>
              <w:ind w:firstLine="0"/>
              <w:jc w:val="center"/>
              <w:rPr>
                <w:rFonts w:ascii="Times New Roman" w:hAnsi="Times New Roman" w:cs="Times New Roman"/>
                <w:b/>
                <w:kern w:val="2"/>
                <w:sz w:val="20"/>
              </w:rPr>
            </w:pPr>
            <w:r w:rsidRPr="00D94D2A">
              <w:rPr>
                <w:rFonts w:ascii="Times New Roman" w:hAnsi="Times New Roman" w:cs="Times New Roman"/>
                <w:b/>
                <w:kern w:val="2"/>
                <w:sz w:val="20"/>
              </w:rPr>
              <w:t>Comp.</w:t>
            </w:r>
          </w:p>
        </w:tc>
        <w:tc>
          <w:tcPr>
            <w:tcW w:w="0" w:type="auto"/>
            <w:vAlign w:val="center"/>
          </w:tcPr>
          <w:p w14:paraId="750FB123" w14:textId="77777777" w:rsidR="00FD694E" w:rsidRPr="00D94D2A" w:rsidRDefault="00FD694E" w:rsidP="00E067E6">
            <w:pPr>
              <w:ind w:firstLine="0"/>
              <w:jc w:val="center"/>
              <w:rPr>
                <w:rFonts w:ascii="Times New Roman" w:hAnsi="Times New Roman" w:cs="Times New Roman"/>
                <w:b/>
                <w:kern w:val="2"/>
                <w:sz w:val="20"/>
              </w:rPr>
            </w:pPr>
            <w:r w:rsidRPr="00D94D2A">
              <w:rPr>
                <w:rFonts w:ascii="Times New Roman" w:hAnsi="Times New Roman" w:cs="Times New Roman"/>
                <w:b/>
                <w:kern w:val="2"/>
                <w:sz w:val="20"/>
              </w:rPr>
              <w:t>When</w:t>
            </w:r>
          </w:p>
        </w:tc>
        <w:tc>
          <w:tcPr>
            <w:tcW w:w="0" w:type="auto"/>
            <w:vAlign w:val="center"/>
          </w:tcPr>
          <w:p w14:paraId="760B80E6" w14:textId="528CB7A2" w:rsidR="00FD694E" w:rsidRPr="00D94D2A" w:rsidRDefault="00FD694E" w:rsidP="00E067E6">
            <w:pPr>
              <w:ind w:firstLine="0"/>
              <w:jc w:val="center"/>
              <w:rPr>
                <w:rFonts w:ascii="Times New Roman" w:hAnsi="Times New Roman" w:cs="Times New Roman"/>
                <w:b/>
                <w:kern w:val="2"/>
                <w:sz w:val="20"/>
              </w:rPr>
            </w:pPr>
            <w:r w:rsidRPr="00D94D2A">
              <w:rPr>
                <w:rFonts w:ascii="Times New Roman" w:hAnsi="Times New Roman" w:cs="Times New Roman"/>
                <w:b/>
                <w:kern w:val="2"/>
                <w:sz w:val="20"/>
              </w:rPr>
              <w:t>No. Obs.</w:t>
            </w:r>
          </w:p>
        </w:tc>
        <w:tc>
          <w:tcPr>
            <w:tcW w:w="0" w:type="auto"/>
            <w:vAlign w:val="center"/>
          </w:tcPr>
          <w:p w14:paraId="325CFB0E" w14:textId="77777777" w:rsidR="00FD694E" w:rsidRPr="00D94D2A" w:rsidRDefault="00FD694E" w:rsidP="00E067E6">
            <w:pPr>
              <w:ind w:firstLine="0"/>
              <w:jc w:val="center"/>
              <w:rPr>
                <w:rFonts w:ascii="Times New Roman" w:hAnsi="Times New Roman" w:cs="Times New Roman"/>
                <w:b/>
                <w:kern w:val="2"/>
                <w:sz w:val="20"/>
              </w:rPr>
            </w:pPr>
            <w:r w:rsidRPr="00D94D2A">
              <w:rPr>
                <w:rFonts w:ascii="Times New Roman" w:hAnsi="Times New Roman" w:cs="Times New Roman"/>
                <w:b/>
                <w:kern w:val="2"/>
                <w:sz w:val="20"/>
              </w:rPr>
              <w:t>Av. θ (°)</w:t>
            </w:r>
          </w:p>
        </w:tc>
        <w:tc>
          <w:tcPr>
            <w:tcW w:w="0" w:type="auto"/>
            <w:vAlign w:val="center"/>
          </w:tcPr>
          <w:p w14:paraId="34181989" w14:textId="77777777" w:rsidR="00FD694E" w:rsidRPr="00D94D2A" w:rsidRDefault="00FD694E" w:rsidP="00E067E6">
            <w:pPr>
              <w:ind w:firstLine="0"/>
              <w:jc w:val="center"/>
              <w:rPr>
                <w:rFonts w:ascii="Times New Roman" w:hAnsi="Times New Roman" w:cs="Times New Roman"/>
                <w:b/>
                <w:kern w:val="2"/>
                <w:sz w:val="20"/>
              </w:rPr>
            </w:pPr>
            <w:r w:rsidRPr="00D94D2A">
              <w:rPr>
                <w:rFonts w:ascii="Times New Roman" w:hAnsi="Times New Roman" w:cs="Times New Roman"/>
                <w:b/>
                <w:kern w:val="2"/>
                <w:sz w:val="20"/>
              </w:rPr>
              <w:t xml:space="preserve">θ </w:t>
            </w:r>
            <w:proofErr w:type="spellStart"/>
            <w:r w:rsidRPr="00D94D2A">
              <w:rPr>
                <w:rFonts w:ascii="Times New Roman" w:hAnsi="Times New Roman" w:cs="Times New Roman"/>
                <w:b/>
                <w:kern w:val="2"/>
                <w:sz w:val="20"/>
              </w:rPr>
              <w:t>StD</w:t>
            </w:r>
            <w:proofErr w:type="spellEnd"/>
            <w:r w:rsidRPr="00D94D2A">
              <w:rPr>
                <w:rFonts w:ascii="Times New Roman" w:hAnsi="Times New Roman" w:cs="Times New Roman"/>
                <w:b/>
                <w:kern w:val="2"/>
                <w:sz w:val="20"/>
              </w:rPr>
              <w:t xml:space="preserve"> (°)</w:t>
            </w:r>
          </w:p>
        </w:tc>
        <w:tc>
          <w:tcPr>
            <w:tcW w:w="0" w:type="auto"/>
            <w:vAlign w:val="center"/>
          </w:tcPr>
          <w:p w14:paraId="1B986142" w14:textId="77777777" w:rsidR="00FD694E" w:rsidRPr="00D94D2A" w:rsidRDefault="00FD694E" w:rsidP="00E067E6">
            <w:pPr>
              <w:ind w:firstLine="0"/>
              <w:jc w:val="center"/>
              <w:rPr>
                <w:rFonts w:ascii="Times New Roman" w:hAnsi="Times New Roman" w:cs="Times New Roman"/>
                <w:b/>
                <w:kern w:val="2"/>
                <w:sz w:val="20"/>
              </w:rPr>
            </w:pPr>
            <w:r w:rsidRPr="00D94D2A">
              <w:rPr>
                <w:rFonts w:ascii="Times New Roman" w:hAnsi="Times New Roman" w:cs="Times New Roman"/>
                <w:b/>
                <w:kern w:val="2"/>
                <w:sz w:val="20"/>
              </w:rPr>
              <w:t>θ SEM (°)</w:t>
            </w:r>
          </w:p>
        </w:tc>
        <w:tc>
          <w:tcPr>
            <w:tcW w:w="0" w:type="auto"/>
            <w:vAlign w:val="center"/>
          </w:tcPr>
          <w:p w14:paraId="3FD7D534" w14:textId="226406A3" w:rsidR="00FD694E" w:rsidRPr="00D94D2A" w:rsidRDefault="00FD694E" w:rsidP="00E067E6">
            <w:pPr>
              <w:ind w:firstLine="0"/>
              <w:jc w:val="center"/>
              <w:rPr>
                <w:rFonts w:ascii="Times New Roman" w:hAnsi="Times New Roman" w:cs="Times New Roman"/>
                <w:b/>
                <w:kern w:val="2"/>
                <w:sz w:val="20"/>
              </w:rPr>
            </w:pPr>
            <w:r w:rsidRPr="00D94D2A">
              <w:rPr>
                <w:rFonts w:ascii="Times New Roman" w:hAnsi="Times New Roman" w:cs="Times New Roman"/>
                <w:b/>
                <w:kern w:val="2"/>
                <w:sz w:val="20"/>
              </w:rPr>
              <w:t>Av. ρ (</w:t>
            </w:r>
            <w:r w:rsidR="00957590" w:rsidRPr="00957590">
              <w:rPr>
                <w:rFonts w:eastAsia="Times New Roman" w:cs="Times New Roman"/>
                <w:sz w:val="24"/>
                <w:szCs w:val="24"/>
              </w:rPr>
              <w:t>″</w:t>
            </w:r>
            <w:r w:rsidRPr="00D94D2A">
              <w:rPr>
                <w:rFonts w:ascii="Times New Roman" w:hAnsi="Times New Roman" w:cs="Times New Roman"/>
                <w:b/>
                <w:kern w:val="2"/>
                <w:sz w:val="20"/>
              </w:rPr>
              <w:t>)</w:t>
            </w:r>
          </w:p>
        </w:tc>
        <w:tc>
          <w:tcPr>
            <w:tcW w:w="0" w:type="auto"/>
            <w:vAlign w:val="center"/>
          </w:tcPr>
          <w:p w14:paraId="561AF685" w14:textId="6322D96C" w:rsidR="00FD694E" w:rsidRPr="00D94D2A" w:rsidRDefault="00FD694E" w:rsidP="00E067E6">
            <w:pPr>
              <w:ind w:firstLine="0"/>
              <w:jc w:val="center"/>
              <w:rPr>
                <w:rFonts w:ascii="Times New Roman" w:hAnsi="Times New Roman" w:cs="Times New Roman"/>
                <w:b/>
                <w:kern w:val="2"/>
                <w:sz w:val="20"/>
              </w:rPr>
            </w:pPr>
            <w:r w:rsidRPr="00D94D2A">
              <w:rPr>
                <w:rFonts w:ascii="Times New Roman" w:hAnsi="Times New Roman" w:cs="Times New Roman"/>
                <w:b/>
                <w:kern w:val="2"/>
                <w:sz w:val="20"/>
              </w:rPr>
              <w:t xml:space="preserve">ρ </w:t>
            </w:r>
            <w:proofErr w:type="spellStart"/>
            <w:r w:rsidRPr="00D94D2A">
              <w:rPr>
                <w:rFonts w:ascii="Times New Roman" w:hAnsi="Times New Roman" w:cs="Times New Roman"/>
                <w:b/>
                <w:kern w:val="2"/>
                <w:sz w:val="20"/>
              </w:rPr>
              <w:t>StDev</w:t>
            </w:r>
            <w:proofErr w:type="spellEnd"/>
            <w:r w:rsidRPr="00D94D2A">
              <w:rPr>
                <w:rFonts w:ascii="Times New Roman" w:hAnsi="Times New Roman" w:cs="Times New Roman"/>
                <w:b/>
                <w:kern w:val="2"/>
                <w:sz w:val="20"/>
              </w:rPr>
              <w:t xml:space="preserve"> (</w:t>
            </w:r>
            <w:r w:rsidR="00957590" w:rsidRPr="00957590">
              <w:rPr>
                <w:rFonts w:eastAsia="Times New Roman" w:cs="Times New Roman"/>
                <w:sz w:val="24"/>
                <w:szCs w:val="24"/>
              </w:rPr>
              <w:t>″</w:t>
            </w:r>
            <w:r w:rsidRPr="00D94D2A">
              <w:rPr>
                <w:rFonts w:ascii="Times New Roman" w:hAnsi="Times New Roman" w:cs="Times New Roman"/>
                <w:b/>
                <w:kern w:val="2"/>
                <w:sz w:val="20"/>
              </w:rPr>
              <w:t>)</w:t>
            </w:r>
          </w:p>
        </w:tc>
        <w:tc>
          <w:tcPr>
            <w:tcW w:w="0" w:type="auto"/>
            <w:vAlign w:val="center"/>
          </w:tcPr>
          <w:p w14:paraId="637022DB" w14:textId="2571DAB1" w:rsidR="00FD694E" w:rsidRPr="00D94D2A" w:rsidRDefault="00FD694E" w:rsidP="00E067E6">
            <w:pPr>
              <w:ind w:firstLine="0"/>
              <w:jc w:val="center"/>
              <w:rPr>
                <w:rFonts w:ascii="Times New Roman" w:hAnsi="Times New Roman" w:cs="Times New Roman"/>
                <w:b/>
                <w:kern w:val="2"/>
                <w:sz w:val="20"/>
              </w:rPr>
            </w:pPr>
            <w:r w:rsidRPr="00D94D2A">
              <w:rPr>
                <w:rFonts w:ascii="Calibri" w:hAnsi="Calibri" w:cs="Times New Roman"/>
                <w:b/>
                <w:kern w:val="2"/>
                <w:sz w:val="20"/>
              </w:rPr>
              <w:t xml:space="preserve">ρ </w:t>
            </w:r>
            <w:r w:rsidRPr="00D94D2A">
              <w:rPr>
                <w:rFonts w:ascii="Times New Roman" w:hAnsi="Times New Roman" w:cs="Times New Roman"/>
                <w:b/>
                <w:kern w:val="2"/>
                <w:sz w:val="20"/>
              </w:rPr>
              <w:t>SEM (</w:t>
            </w:r>
            <w:r w:rsidR="00957590" w:rsidRPr="00957590">
              <w:rPr>
                <w:rFonts w:eastAsia="Times New Roman" w:cs="Times New Roman"/>
                <w:sz w:val="24"/>
                <w:szCs w:val="24"/>
              </w:rPr>
              <w:t>″</w:t>
            </w:r>
            <w:r w:rsidRPr="00D94D2A">
              <w:rPr>
                <w:rFonts w:ascii="Times New Roman" w:hAnsi="Times New Roman" w:cs="Times New Roman"/>
                <w:b/>
                <w:kern w:val="2"/>
                <w:sz w:val="20"/>
              </w:rPr>
              <w:t>)</w:t>
            </w:r>
          </w:p>
        </w:tc>
      </w:tr>
      <w:tr w:rsidR="00FD694E" w:rsidRPr="00D94D2A" w14:paraId="599BEB6D" w14:textId="77777777" w:rsidTr="00FD694E">
        <w:trPr>
          <w:jc w:val="center"/>
        </w:trPr>
        <w:tc>
          <w:tcPr>
            <w:tcW w:w="0" w:type="auto"/>
          </w:tcPr>
          <w:p w14:paraId="00CBD718"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AB</w:t>
            </w:r>
          </w:p>
        </w:tc>
        <w:tc>
          <w:tcPr>
            <w:tcW w:w="0" w:type="auto"/>
          </w:tcPr>
          <w:p w14:paraId="27077176"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Past</w:t>
            </w:r>
          </w:p>
        </w:tc>
        <w:tc>
          <w:tcPr>
            <w:tcW w:w="0" w:type="auto"/>
          </w:tcPr>
          <w:p w14:paraId="6398891E"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26</w:t>
            </w:r>
          </w:p>
        </w:tc>
        <w:tc>
          <w:tcPr>
            <w:tcW w:w="0" w:type="auto"/>
          </w:tcPr>
          <w:p w14:paraId="6DD133A7"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196.20</w:t>
            </w:r>
          </w:p>
        </w:tc>
        <w:tc>
          <w:tcPr>
            <w:tcW w:w="0" w:type="auto"/>
          </w:tcPr>
          <w:p w14:paraId="0DB77778"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 xml:space="preserve"> 0.97</w:t>
            </w:r>
          </w:p>
        </w:tc>
        <w:tc>
          <w:tcPr>
            <w:tcW w:w="0" w:type="auto"/>
          </w:tcPr>
          <w:p w14:paraId="526EFC5A"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0.19</w:t>
            </w:r>
          </w:p>
        </w:tc>
        <w:tc>
          <w:tcPr>
            <w:tcW w:w="0" w:type="auto"/>
          </w:tcPr>
          <w:p w14:paraId="06D3E6A9"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11.08</w:t>
            </w:r>
          </w:p>
        </w:tc>
        <w:tc>
          <w:tcPr>
            <w:tcW w:w="0" w:type="auto"/>
          </w:tcPr>
          <w:p w14:paraId="0A448C55"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0.33</w:t>
            </w:r>
          </w:p>
        </w:tc>
        <w:tc>
          <w:tcPr>
            <w:tcW w:w="0" w:type="auto"/>
          </w:tcPr>
          <w:p w14:paraId="02C84F6E"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0.64</w:t>
            </w:r>
          </w:p>
        </w:tc>
      </w:tr>
      <w:tr w:rsidR="00FD694E" w:rsidRPr="00D94D2A" w14:paraId="2F828730" w14:textId="77777777" w:rsidTr="00FD694E">
        <w:trPr>
          <w:jc w:val="center"/>
        </w:trPr>
        <w:tc>
          <w:tcPr>
            <w:tcW w:w="0" w:type="auto"/>
          </w:tcPr>
          <w:p w14:paraId="4DA3A4D8"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 xml:space="preserve">AB </w:t>
            </w:r>
          </w:p>
        </w:tc>
        <w:tc>
          <w:tcPr>
            <w:tcW w:w="0" w:type="auto"/>
          </w:tcPr>
          <w:p w14:paraId="19F7C0B2"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Current</w:t>
            </w:r>
          </w:p>
        </w:tc>
        <w:tc>
          <w:tcPr>
            <w:tcW w:w="0" w:type="auto"/>
          </w:tcPr>
          <w:p w14:paraId="50A8386A"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50</w:t>
            </w:r>
          </w:p>
        </w:tc>
        <w:tc>
          <w:tcPr>
            <w:tcW w:w="0" w:type="auto"/>
          </w:tcPr>
          <w:p w14:paraId="60892CD9"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194.72</w:t>
            </w:r>
          </w:p>
        </w:tc>
        <w:tc>
          <w:tcPr>
            <w:tcW w:w="0" w:type="auto"/>
          </w:tcPr>
          <w:p w14:paraId="098A61B8"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0.60</w:t>
            </w:r>
          </w:p>
        </w:tc>
        <w:tc>
          <w:tcPr>
            <w:tcW w:w="0" w:type="auto"/>
          </w:tcPr>
          <w:p w14:paraId="1CD37E01"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0.15</w:t>
            </w:r>
          </w:p>
        </w:tc>
        <w:tc>
          <w:tcPr>
            <w:tcW w:w="0" w:type="auto"/>
          </w:tcPr>
          <w:p w14:paraId="78959BA4"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11.38</w:t>
            </w:r>
          </w:p>
        </w:tc>
        <w:tc>
          <w:tcPr>
            <w:tcW w:w="0" w:type="auto"/>
          </w:tcPr>
          <w:p w14:paraId="1E80D406"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0.16</w:t>
            </w:r>
          </w:p>
        </w:tc>
        <w:tc>
          <w:tcPr>
            <w:tcW w:w="0" w:type="auto"/>
          </w:tcPr>
          <w:p w14:paraId="4F529DF4"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0.04</w:t>
            </w:r>
          </w:p>
        </w:tc>
      </w:tr>
      <w:tr w:rsidR="00FD694E" w:rsidRPr="00D94D2A" w14:paraId="708AD9F9" w14:textId="77777777" w:rsidTr="00FD694E">
        <w:trPr>
          <w:jc w:val="center"/>
        </w:trPr>
        <w:tc>
          <w:tcPr>
            <w:tcW w:w="0" w:type="auto"/>
          </w:tcPr>
          <w:p w14:paraId="3D890558"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AC</w:t>
            </w:r>
          </w:p>
        </w:tc>
        <w:tc>
          <w:tcPr>
            <w:tcW w:w="0" w:type="auto"/>
          </w:tcPr>
          <w:p w14:paraId="4C9ED0B1"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Past</w:t>
            </w:r>
          </w:p>
        </w:tc>
        <w:tc>
          <w:tcPr>
            <w:tcW w:w="0" w:type="auto"/>
          </w:tcPr>
          <w:p w14:paraId="03B8FA56"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27</w:t>
            </w:r>
          </w:p>
        </w:tc>
        <w:tc>
          <w:tcPr>
            <w:tcW w:w="0" w:type="auto"/>
          </w:tcPr>
          <w:p w14:paraId="6A685529"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238.17</w:t>
            </w:r>
          </w:p>
        </w:tc>
        <w:tc>
          <w:tcPr>
            <w:tcW w:w="0" w:type="auto"/>
          </w:tcPr>
          <w:p w14:paraId="3F97EE45"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0.26</w:t>
            </w:r>
          </w:p>
        </w:tc>
        <w:tc>
          <w:tcPr>
            <w:tcW w:w="0" w:type="auto"/>
          </w:tcPr>
          <w:p w14:paraId="429CA7E1"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0.05</w:t>
            </w:r>
          </w:p>
        </w:tc>
        <w:tc>
          <w:tcPr>
            <w:tcW w:w="0" w:type="auto"/>
          </w:tcPr>
          <w:p w14:paraId="0EE14246"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112.53</w:t>
            </w:r>
          </w:p>
        </w:tc>
        <w:tc>
          <w:tcPr>
            <w:tcW w:w="0" w:type="auto"/>
          </w:tcPr>
          <w:p w14:paraId="72B8419B"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0.78</w:t>
            </w:r>
          </w:p>
        </w:tc>
        <w:tc>
          <w:tcPr>
            <w:tcW w:w="0" w:type="auto"/>
          </w:tcPr>
          <w:p w14:paraId="21B9D0C5"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0.15</w:t>
            </w:r>
          </w:p>
        </w:tc>
      </w:tr>
      <w:tr w:rsidR="00FD694E" w:rsidRPr="00D94D2A" w14:paraId="1944A49C" w14:textId="77777777" w:rsidTr="00FD694E">
        <w:trPr>
          <w:jc w:val="center"/>
        </w:trPr>
        <w:tc>
          <w:tcPr>
            <w:tcW w:w="0" w:type="auto"/>
          </w:tcPr>
          <w:p w14:paraId="19D91F71"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AC</w:t>
            </w:r>
          </w:p>
        </w:tc>
        <w:tc>
          <w:tcPr>
            <w:tcW w:w="0" w:type="auto"/>
          </w:tcPr>
          <w:p w14:paraId="399800CD"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Current</w:t>
            </w:r>
          </w:p>
        </w:tc>
        <w:tc>
          <w:tcPr>
            <w:tcW w:w="0" w:type="auto"/>
          </w:tcPr>
          <w:p w14:paraId="17638EA5"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50</w:t>
            </w:r>
          </w:p>
        </w:tc>
        <w:tc>
          <w:tcPr>
            <w:tcW w:w="0" w:type="auto"/>
          </w:tcPr>
          <w:p w14:paraId="6163FF12"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238.05</w:t>
            </w:r>
          </w:p>
        </w:tc>
        <w:tc>
          <w:tcPr>
            <w:tcW w:w="0" w:type="auto"/>
          </w:tcPr>
          <w:p w14:paraId="543D390B"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0.07</w:t>
            </w:r>
          </w:p>
        </w:tc>
        <w:tc>
          <w:tcPr>
            <w:tcW w:w="0" w:type="auto"/>
          </w:tcPr>
          <w:p w14:paraId="4BC23D3A"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0.02</w:t>
            </w:r>
          </w:p>
        </w:tc>
        <w:tc>
          <w:tcPr>
            <w:tcW w:w="0" w:type="auto"/>
          </w:tcPr>
          <w:p w14:paraId="75B3B8ED"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112.82</w:t>
            </w:r>
          </w:p>
        </w:tc>
        <w:tc>
          <w:tcPr>
            <w:tcW w:w="0" w:type="auto"/>
          </w:tcPr>
          <w:p w14:paraId="0ACA5AA8"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0.19</w:t>
            </w:r>
          </w:p>
        </w:tc>
        <w:tc>
          <w:tcPr>
            <w:tcW w:w="0" w:type="auto"/>
          </w:tcPr>
          <w:p w14:paraId="10048A91"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0.05</w:t>
            </w:r>
          </w:p>
        </w:tc>
      </w:tr>
    </w:tbl>
    <w:p w14:paraId="56425132" w14:textId="77777777" w:rsidR="00E067E6" w:rsidRPr="00712518" w:rsidRDefault="00FD694E" w:rsidP="00E067E6">
      <w:pPr>
        <w:outlineLvl w:val="0"/>
        <w:rPr>
          <w:rFonts w:cs="Times New Roman"/>
          <w:kern w:val="2"/>
          <w:szCs w:val="22"/>
        </w:rPr>
      </w:pPr>
      <w:r w:rsidRPr="00712518">
        <w:rPr>
          <w:rFonts w:cs="Times New Roman"/>
          <w:kern w:val="2"/>
          <w:szCs w:val="22"/>
        </w:rPr>
        <w:t xml:space="preserve"> </w:t>
      </w:r>
    </w:p>
    <w:p w14:paraId="344672A6" w14:textId="42721532" w:rsidR="00FD694E" w:rsidRPr="00712518" w:rsidRDefault="00712518" w:rsidP="00712518">
      <w:pPr>
        <w:ind w:firstLine="0"/>
        <w:outlineLvl w:val="0"/>
        <w:rPr>
          <w:sz w:val="20"/>
          <w:szCs w:val="20"/>
        </w:rPr>
      </w:pPr>
      <w:r>
        <w:rPr>
          <w:i/>
        </w:rPr>
        <w:t xml:space="preserve">    </w:t>
      </w:r>
      <w:r w:rsidR="00CD165C">
        <w:rPr>
          <w:i/>
        </w:rPr>
        <w:t xml:space="preserve"> </w:t>
      </w:r>
      <w:r w:rsidR="00FD694E" w:rsidRPr="00712518">
        <w:rPr>
          <w:i/>
          <w:sz w:val="20"/>
          <w:szCs w:val="20"/>
        </w:rPr>
        <w:t>Table 5: Statistical summary of past AB and AC position an</w:t>
      </w:r>
      <w:r>
        <w:rPr>
          <w:i/>
          <w:sz w:val="20"/>
          <w:szCs w:val="20"/>
        </w:rPr>
        <w:t>gles and separations compared th</w:t>
      </w:r>
      <w:r w:rsidRPr="00712518">
        <w:rPr>
          <w:i/>
          <w:sz w:val="20"/>
          <w:szCs w:val="20"/>
        </w:rPr>
        <w:t>e</w:t>
      </w:r>
      <w:r w:rsidR="00FD694E" w:rsidRPr="00712518">
        <w:rPr>
          <w:i/>
          <w:sz w:val="20"/>
          <w:szCs w:val="20"/>
        </w:rPr>
        <w:t xml:space="preserve"> current study.</w:t>
      </w:r>
    </w:p>
    <w:p w14:paraId="0DA90BDF" w14:textId="77777777" w:rsidR="00FD694E" w:rsidRPr="00712518" w:rsidRDefault="00FD694E" w:rsidP="00FD694E">
      <w:pPr>
        <w:rPr>
          <w:rFonts w:cs="Times New Roman"/>
          <w:i/>
          <w:kern w:val="2"/>
          <w:szCs w:val="22"/>
        </w:rPr>
      </w:pPr>
      <w:r w:rsidRPr="00712518">
        <w:rPr>
          <w:rFonts w:cs="Times New Roman"/>
          <w:i/>
          <w:kern w:val="2"/>
          <w:szCs w:val="22"/>
        </w:rPr>
        <w:tab/>
      </w:r>
      <w:r w:rsidRPr="00712518">
        <w:rPr>
          <w:rFonts w:cs="Times New Roman"/>
          <w:i/>
          <w:kern w:val="2"/>
          <w:szCs w:val="22"/>
        </w:rPr>
        <w:tab/>
      </w:r>
    </w:p>
    <w:p w14:paraId="29391B04" w14:textId="4100BE26" w:rsidR="00FD694E" w:rsidRPr="00D94D2A" w:rsidRDefault="00FD694E" w:rsidP="00D24B57">
      <w:r w:rsidRPr="00D94D2A">
        <w:t>An examination of Table 5 suggests that all of the observations are comparable and could have been part of the same population</w:t>
      </w:r>
      <w:r w:rsidRPr="00D94D2A">
        <w:rPr>
          <w:i/>
        </w:rPr>
        <w:t xml:space="preserve"> except</w:t>
      </w:r>
      <w:r w:rsidRPr="00D94D2A">
        <w:t xml:space="preserve"> for the current observations of the AB position angle. The position a</w:t>
      </w:r>
      <w:r w:rsidRPr="00D94D2A">
        <w:t>n</w:t>
      </w:r>
      <w:r w:rsidRPr="00D94D2A">
        <w:t>gle difference between the past and current observations of the AB stars (196.20° and 194.72°, respectiv</w:t>
      </w:r>
      <w:r w:rsidRPr="00D94D2A">
        <w:t>e</w:t>
      </w:r>
      <w:r w:rsidRPr="00D94D2A">
        <w:t xml:space="preserve">ly) is 1.48°. This is 8.7 times the average of the past and current standard errors of the means for position angle (0.17) and therefore of statistical significance. </w:t>
      </w:r>
    </w:p>
    <w:p w14:paraId="0ECE3A5A" w14:textId="548BA02E" w:rsidR="00FD694E" w:rsidRPr="00D94D2A" w:rsidRDefault="00FD694E" w:rsidP="00D24B57">
      <w:r w:rsidRPr="00D94D2A">
        <w:t>While the precision of AB measurements was lower, it seemed reasonable to assume that these vari</w:t>
      </w:r>
      <w:r w:rsidRPr="00D94D2A">
        <w:t>a</w:t>
      </w:r>
      <w:r w:rsidRPr="00D94D2A">
        <w:t xml:space="preserve">tions would be random and not produce any systematic error. It should be noted that there did not appear to be any systematic error in either the position angle or separation of the AB component. Further, there </w:t>
      </w:r>
      <w:r w:rsidRPr="00D94D2A">
        <w:lastRenderedPageBreak/>
        <w:t>were no obvious systematic errors in the AD or AE components (though their numbers of past observ</w:t>
      </w:r>
      <w:r w:rsidRPr="00D94D2A">
        <w:t>a</w:t>
      </w:r>
      <w:r w:rsidRPr="00D94D2A">
        <w:t>tions were small).</w:t>
      </w:r>
    </w:p>
    <w:p w14:paraId="18A156A1" w14:textId="0B8CDF87" w:rsidR="00FD694E" w:rsidRPr="00D94D2A" w:rsidRDefault="00FD694E" w:rsidP="00D24B57">
      <w:r w:rsidRPr="00D94D2A">
        <w:t xml:space="preserve">With a plate scale of 1.206ʺ/pixel, the separation is just 9.19 pixels, and assuming a centroid accuracy of 0.1 pixels, a potential digitization error of 1 part in 90 can be calculated. Any bias in the </w:t>
      </w:r>
      <w:proofErr w:type="spellStart"/>
      <w:r w:rsidRPr="00D94D2A">
        <w:t>centroiding</w:t>
      </w:r>
      <w:proofErr w:type="spellEnd"/>
      <w:r w:rsidRPr="00D94D2A">
        <w:t xml:space="preserve"> process that favored some particular direction when the two stars are close together could produce a sy</w:t>
      </w:r>
      <w:r w:rsidRPr="00D94D2A">
        <w:t>s</w:t>
      </w:r>
      <w:r w:rsidRPr="00D94D2A">
        <w:t>tematic error and could be addressed via mathematical deconvolution. The tails of the point spread fun</w:t>
      </w:r>
      <w:r w:rsidRPr="00D94D2A">
        <w:t>c</w:t>
      </w:r>
      <w:r w:rsidRPr="00D94D2A">
        <w:t>tions of the two close components may have had significant overlap in the middle, causing such dire</w:t>
      </w:r>
      <w:r w:rsidRPr="00D94D2A">
        <w:t>c</w:t>
      </w:r>
      <w:r w:rsidRPr="00D94D2A">
        <w:t>tionality in centroid error. This might be one possible explanation for what appears to be a systematic e</w:t>
      </w:r>
      <w:r w:rsidRPr="00D94D2A">
        <w:t>r</w:t>
      </w:r>
      <w:r w:rsidRPr="00D94D2A">
        <w:t>ror in the position angle of the AB component.</w:t>
      </w:r>
    </w:p>
    <w:p w14:paraId="0085205B" w14:textId="77777777" w:rsidR="00FD694E" w:rsidRPr="00D94D2A" w:rsidRDefault="00FD694E" w:rsidP="00D24B57">
      <w:r w:rsidRPr="00D94D2A">
        <w:t>If this conjecture is correct, then introducing some magnification (such as a Barlow lens) into the o</w:t>
      </w:r>
      <w:r w:rsidRPr="00D94D2A">
        <w:t>p</w:t>
      </w:r>
      <w:r w:rsidRPr="00D94D2A">
        <w:t>tical train before the CCD camera could reduce this error. Such an adjustment would come at the expense of a smaller field-of-view and hence fewer stars included in the astrometric plate solution. Fewer solution stars, as discussed earlier, may yield higher uncertainties.</w:t>
      </w:r>
    </w:p>
    <w:p w14:paraId="4A38D643" w14:textId="77777777" w:rsidR="00F54F6E" w:rsidRDefault="00F54F6E" w:rsidP="00D24B57">
      <w:pPr>
        <w:pStyle w:val="Heading1"/>
      </w:pPr>
    </w:p>
    <w:p w14:paraId="0E36E993" w14:textId="77777777" w:rsidR="00FD694E" w:rsidRPr="00D94D2A" w:rsidRDefault="00FD694E" w:rsidP="00D24B57">
      <w:pPr>
        <w:pStyle w:val="Heading1"/>
        <w:rPr>
          <w:i/>
        </w:rPr>
      </w:pPr>
      <w:r w:rsidRPr="00D94D2A">
        <w:t>Conclusions</w:t>
      </w:r>
    </w:p>
    <w:p w14:paraId="6BAB6DD0" w14:textId="77777777" w:rsidR="00FD694E" w:rsidRPr="00F54F6E" w:rsidRDefault="00FD694E" w:rsidP="00D24B57">
      <w:pPr>
        <w:pStyle w:val="Normal1"/>
        <w:rPr>
          <w:spacing w:val="-4"/>
        </w:rPr>
      </w:pPr>
      <w:r w:rsidRPr="00F54F6E">
        <w:rPr>
          <w:spacing w:val="-4"/>
        </w:rPr>
        <w:t>It seems likely that the number of stars included in the astrometric solution—a result of longer integrations—did significantly affect the precision of the results. While the precision of the separation measurements was the same for all components, wide or close, the precision of the position angle of the closest component appeared, somewhat counterintuitively, to be much less than for the wider components. This, however, is probably just a geometric effect of providing results in polar as opposed to Cartesian coordinates.</w:t>
      </w:r>
    </w:p>
    <w:p w14:paraId="2AA0BFDC" w14:textId="77777777" w:rsidR="00FD694E" w:rsidRPr="00D94D2A" w:rsidRDefault="00FD694E" w:rsidP="0051518B">
      <w:pPr>
        <w:outlineLvl w:val="0"/>
        <w:rPr>
          <w:rFonts w:cs="Times New Roman"/>
          <w:kern w:val="2"/>
          <w:szCs w:val="22"/>
        </w:rPr>
      </w:pPr>
      <w:r w:rsidRPr="00D94D2A">
        <w:rPr>
          <w:rFonts w:cs="Times New Roman"/>
          <w:kern w:val="2"/>
          <w:szCs w:val="22"/>
        </w:rPr>
        <w:t>There appeared to be a large systematic error in our measurement of the position angle of the comp</w:t>
      </w:r>
      <w:r w:rsidRPr="00D94D2A">
        <w:rPr>
          <w:rFonts w:cs="Times New Roman"/>
          <w:kern w:val="2"/>
          <w:szCs w:val="22"/>
        </w:rPr>
        <w:t>o</w:t>
      </w:r>
      <w:r w:rsidRPr="00D94D2A">
        <w:rPr>
          <w:rFonts w:cs="Times New Roman"/>
          <w:kern w:val="2"/>
          <w:szCs w:val="22"/>
        </w:rPr>
        <w:t>nent with the smallest separation, but not in its separation. This error does not appear in the other comp</w:t>
      </w:r>
      <w:r w:rsidRPr="00D94D2A">
        <w:rPr>
          <w:rFonts w:cs="Times New Roman"/>
          <w:kern w:val="2"/>
          <w:szCs w:val="22"/>
        </w:rPr>
        <w:t>o</w:t>
      </w:r>
      <w:r w:rsidRPr="00D94D2A">
        <w:rPr>
          <w:rFonts w:cs="Times New Roman"/>
          <w:kern w:val="2"/>
          <w:szCs w:val="22"/>
        </w:rPr>
        <w:t>nents measured from the same observations. Accurate measurements of close components with this ca</w:t>
      </w:r>
      <w:r w:rsidRPr="00D94D2A">
        <w:rPr>
          <w:rFonts w:cs="Times New Roman"/>
          <w:kern w:val="2"/>
          <w:szCs w:val="22"/>
        </w:rPr>
        <w:t>m</w:t>
      </w:r>
      <w:r w:rsidRPr="00D94D2A">
        <w:rPr>
          <w:rFonts w:cs="Times New Roman"/>
          <w:kern w:val="2"/>
          <w:szCs w:val="22"/>
        </w:rPr>
        <w:t>era and telescope may benefit from increased magnification to decrease the plate scale and from math</w:t>
      </w:r>
      <w:r w:rsidRPr="00D94D2A">
        <w:rPr>
          <w:rFonts w:cs="Times New Roman"/>
          <w:kern w:val="2"/>
          <w:szCs w:val="22"/>
        </w:rPr>
        <w:t>e</w:t>
      </w:r>
      <w:r w:rsidRPr="00D94D2A">
        <w:rPr>
          <w:rFonts w:cs="Times New Roman"/>
          <w:kern w:val="2"/>
          <w:szCs w:val="22"/>
        </w:rPr>
        <w:t>matical deconvolution techniques during reduction.</w:t>
      </w:r>
    </w:p>
    <w:p w14:paraId="047AE5FC" w14:textId="77777777" w:rsidR="00F54F6E" w:rsidRDefault="00F54F6E" w:rsidP="00F54F6E">
      <w:pPr>
        <w:pStyle w:val="Heading1"/>
      </w:pPr>
    </w:p>
    <w:p w14:paraId="73ED1D61" w14:textId="77777777" w:rsidR="00FD694E" w:rsidRPr="00D94D2A" w:rsidRDefault="00FD694E" w:rsidP="00F54F6E">
      <w:pPr>
        <w:pStyle w:val="Heading1"/>
        <w:rPr>
          <w:szCs w:val="22"/>
        </w:rPr>
      </w:pPr>
      <w:r w:rsidRPr="00D94D2A">
        <w:t>Ack</w:t>
      </w:r>
      <w:r w:rsidRPr="00F54F6E">
        <w:rPr>
          <w:rStyle w:val="Heading1Char"/>
          <w:b/>
        </w:rPr>
        <w:t>n</w:t>
      </w:r>
      <w:r w:rsidRPr="00D94D2A">
        <w:t>owledgements</w:t>
      </w:r>
    </w:p>
    <w:p w14:paraId="6A8D16DC" w14:textId="79D59729" w:rsidR="00FD694E" w:rsidRPr="00E067E6" w:rsidRDefault="00FD694E" w:rsidP="00F54F6E">
      <w:pPr>
        <w:pStyle w:val="Normal1"/>
        <w:rPr>
          <w:rFonts w:cs="Times New Roman"/>
          <w:b/>
          <w:spacing w:val="-2"/>
          <w:sz w:val="20"/>
        </w:rPr>
      </w:pPr>
      <w:r w:rsidRPr="00E067E6">
        <w:rPr>
          <w:spacing w:val="-2"/>
        </w:rPr>
        <w:t xml:space="preserve">We thank Brian Mason for past observations of STF 1088 from the Washington Double Star data bank. We also thank Mark Silliman for assisting the Waipahu High School students with tuition and registration. We are grateful to Leeward Community College for use of its Kilo </w:t>
      </w:r>
      <w:proofErr w:type="spellStart"/>
      <w:r w:rsidRPr="00E067E6">
        <w:rPr>
          <w:spacing w:val="-2"/>
        </w:rPr>
        <w:t>Hoku</w:t>
      </w:r>
      <w:proofErr w:type="spellEnd"/>
      <w:r w:rsidRPr="00E067E6">
        <w:rPr>
          <w:spacing w:val="-2"/>
        </w:rPr>
        <w:t xml:space="preserve"> Observatory. We thank Robert </w:t>
      </w:r>
      <w:proofErr w:type="spellStart"/>
      <w:r w:rsidRPr="00E067E6">
        <w:rPr>
          <w:spacing w:val="-2"/>
        </w:rPr>
        <w:t>Buc</w:t>
      </w:r>
      <w:r w:rsidRPr="00E067E6">
        <w:rPr>
          <w:spacing w:val="-2"/>
        </w:rPr>
        <w:t>h</w:t>
      </w:r>
      <w:r w:rsidRPr="00E067E6">
        <w:rPr>
          <w:spacing w:val="-2"/>
        </w:rPr>
        <w:t>heim</w:t>
      </w:r>
      <w:proofErr w:type="spellEnd"/>
      <w:r w:rsidRPr="00E067E6">
        <w:rPr>
          <w:spacing w:val="-2"/>
        </w:rPr>
        <w:t xml:space="preserve">, Richard </w:t>
      </w:r>
      <w:proofErr w:type="spellStart"/>
      <w:r w:rsidRPr="00E067E6">
        <w:rPr>
          <w:spacing w:val="-2"/>
        </w:rPr>
        <w:t>Harshaw</w:t>
      </w:r>
      <w:proofErr w:type="spellEnd"/>
      <w:r w:rsidRPr="00E067E6">
        <w:rPr>
          <w:spacing w:val="-2"/>
        </w:rPr>
        <w:t>, and Thomas C. Smith for their many technical suggestions. A number of their e</w:t>
      </w:r>
      <w:r w:rsidRPr="00E067E6">
        <w:rPr>
          <w:spacing w:val="-2"/>
        </w:rPr>
        <w:t>x</w:t>
      </w:r>
      <w:r w:rsidRPr="00E067E6">
        <w:rPr>
          <w:spacing w:val="-2"/>
        </w:rPr>
        <w:t>cellent suggestions would have required making additional observations and, unfortunately, there was insu</w:t>
      </w:r>
      <w:r w:rsidRPr="00E067E6">
        <w:rPr>
          <w:spacing w:val="-2"/>
        </w:rPr>
        <w:t>f</w:t>
      </w:r>
      <w:r w:rsidRPr="00E067E6">
        <w:rPr>
          <w:spacing w:val="-2"/>
        </w:rPr>
        <w:t>ficient time to make such observations. Finally, we thank Vera Wallen for her grammatical checks on the manuscript prior to its submission for publication.</w:t>
      </w:r>
    </w:p>
    <w:p w14:paraId="1214FCF4" w14:textId="77777777" w:rsidR="00F54F6E" w:rsidRDefault="00F54F6E" w:rsidP="00F54F6E">
      <w:pPr>
        <w:pStyle w:val="Heading1"/>
      </w:pPr>
    </w:p>
    <w:p w14:paraId="41B2E33E" w14:textId="77777777" w:rsidR="00FD694E" w:rsidRPr="00D94D2A" w:rsidRDefault="00FD694E" w:rsidP="00F54F6E">
      <w:pPr>
        <w:pStyle w:val="Heading1"/>
      </w:pPr>
      <w:r w:rsidRPr="00D94D2A">
        <w:t>References</w:t>
      </w:r>
    </w:p>
    <w:p w14:paraId="06C49BE4" w14:textId="77777777" w:rsidR="00FD694E" w:rsidRPr="00D94D2A" w:rsidRDefault="00FD694E" w:rsidP="00E067E6">
      <w:pPr>
        <w:autoSpaceDE w:val="0"/>
        <w:autoSpaceDN w:val="0"/>
        <w:adjustRightInd w:val="0"/>
        <w:ind w:left="360" w:hanging="360"/>
        <w:jc w:val="left"/>
        <w:rPr>
          <w:rFonts w:cs="Times New Roman"/>
          <w:kern w:val="2"/>
          <w:szCs w:val="22"/>
        </w:rPr>
      </w:pPr>
      <w:proofErr w:type="gramStart"/>
      <w:r w:rsidRPr="00D94D2A">
        <w:rPr>
          <w:rFonts w:cs="Times New Roman"/>
          <w:kern w:val="2"/>
          <w:szCs w:val="22"/>
        </w:rPr>
        <w:t>Argyle, R. W. 2013.</w:t>
      </w:r>
      <w:proofErr w:type="gramEnd"/>
      <w:r w:rsidRPr="00D94D2A">
        <w:rPr>
          <w:rFonts w:cs="Times New Roman"/>
          <w:kern w:val="2"/>
          <w:szCs w:val="22"/>
        </w:rPr>
        <w:t xml:space="preserve"> Web Society Double Star Circular 21.</w:t>
      </w:r>
    </w:p>
    <w:p w14:paraId="3F9D2F8D" w14:textId="65F0D930" w:rsidR="00FD694E" w:rsidRPr="00D94D2A" w:rsidRDefault="00FD694E" w:rsidP="00E067E6">
      <w:pPr>
        <w:autoSpaceDE w:val="0"/>
        <w:autoSpaceDN w:val="0"/>
        <w:adjustRightInd w:val="0"/>
        <w:ind w:left="360" w:hanging="360"/>
        <w:jc w:val="left"/>
        <w:rPr>
          <w:rFonts w:cs="Times New Roman"/>
          <w:kern w:val="2"/>
          <w:szCs w:val="22"/>
        </w:rPr>
      </w:pPr>
      <w:proofErr w:type="gramStart"/>
      <w:r w:rsidRPr="00D94D2A">
        <w:rPr>
          <w:rFonts w:cs="Times New Roman"/>
          <w:kern w:val="2"/>
          <w:szCs w:val="22"/>
        </w:rPr>
        <w:t>Darling, K., Diaz, K., Lucas, A., Santo, T., and Walker, D. 2012.</w:t>
      </w:r>
      <w:proofErr w:type="gramEnd"/>
      <w:r w:rsidRPr="00D94D2A">
        <w:rPr>
          <w:rFonts w:cs="Times New Roman"/>
          <w:kern w:val="2"/>
          <w:szCs w:val="22"/>
        </w:rPr>
        <w:t xml:space="preserve"> </w:t>
      </w:r>
      <w:proofErr w:type="gramStart"/>
      <w:r w:rsidRPr="00D94D2A">
        <w:rPr>
          <w:rFonts w:cs="Times New Roman"/>
          <w:kern w:val="2"/>
          <w:szCs w:val="22"/>
        </w:rPr>
        <w:t>Visual Measurements of a Selected Set of 20 Double Stars.</w:t>
      </w:r>
      <w:proofErr w:type="gramEnd"/>
      <w:r w:rsidRPr="00D94D2A">
        <w:rPr>
          <w:rFonts w:cs="Times New Roman"/>
          <w:kern w:val="2"/>
          <w:szCs w:val="22"/>
        </w:rPr>
        <w:t xml:space="preserve"> </w:t>
      </w:r>
      <w:proofErr w:type="gramStart"/>
      <w:r w:rsidRPr="00D94D2A">
        <w:rPr>
          <w:rFonts w:cs="Times New Roman"/>
          <w:i/>
          <w:kern w:val="2"/>
          <w:szCs w:val="22"/>
        </w:rPr>
        <w:t>Journal of Double Star Observations</w:t>
      </w:r>
      <w:r w:rsidRPr="00D94D2A">
        <w:rPr>
          <w:rFonts w:cs="Times New Roman"/>
          <w:kern w:val="2"/>
          <w:szCs w:val="22"/>
        </w:rPr>
        <w:t>.</w:t>
      </w:r>
      <w:proofErr w:type="gramEnd"/>
      <w:r w:rsidRPr="00D94D2A">
        <w:rPr>
          <w:rFonts w:cs="Times New Roman"/>
          <w:kern w:val="2"/>
          <w:szCs w:val="22"/>
        </w:rPr>
        <w:t xml:space="preserve"> </w:t>
      </w:r>
      <w:r w:rsidRPr="00712518">
        <w:rPr>
          <w:rFonts w:cs="Times New Roman"/>
          <w:kern w:val="2"/>
          <w:szCs w:val="22"/>
        </w:rPr>
        <w:t>8</w:t>
      </w:r>
      <w:r w:rsidRPr="00D94D2A">
        <w:rPr>
          <w:rFonts w:cs="Times New Roman"/>
          <w:kern w:val="2"/>
          <w:szCs w:val="22"/>
        </w:rPr>
        <w:t>(1): 9.</w:t>
      </w:r>
    </w:p>
    <w:p w14:paraId="0C361722" w14:textId="77777777" w:rsidR="00FD694E" w:rsidRPr="00D94D2A" w:rsidRDefault="00FD694E" w:rsidP="00E067E6">
      <w:pPr>
        <w:autoSpaceDE w:val="0"/>
        <w:autoSpaceDN w:val="0"/>
        <w:adjustRightInd w:val="0"/>
        <w:ind w:left="360" w:hanging="360"/>
        <w:jc w:val="left"/>
        <w:rPr>
          <w:rFonts w:cs="Times New Roman"/>
          <w:kern w:val="2"/>
          <w:szCs w:val="22"/>
        </w:rPr>
      </w:pPr>
      <w:proofErr w:type="gramStart"/>
      <w:r w:rsidRPr="00D94D2A">
        <w:rPr>
          <w:rFonts w:cs="Times New Roman"/>
          <w:kern w:val="2"/>
          <w:szCs w:val="22"/>
        </w:rPr>
        <w:t xml:space="preserve">Mason, B. and </w:t>
      </w:r>
      <w:proofErr w:type="spellStart"/>
      <w:r w:rsidRPr="00D94D2A">
        <w:rPr>
          <w:rFonts w:cs="Times New Roman"/>
          <w:kern w:val="2"/>
          <w:szCs w:val="22"/>
        </w:rPr>
        <w:t>Hartkopf</w:t>
      </w:r>
      <w:proofErr w:type="spellEnd"/>
      <w:r w:rsidRPr="00D94D2A">
        <w:rPr>
          <w:rFonts w:cs="Times New Roman"/>
          <w:kern w:val="2"/>
          <w:szCs w:val="22"/>
        </w:rPr>
        <w:t>, W. 2015.</w:t>
      </w:r>
      <w:proofErr w:type="gramEnd"/>
      <w:r w:rsidRPr="00D94D2A">
        <w:rPr>
          <w:rFonts w:cs="Times New Roman"/>
          <w:kern w:val="2"/>
          <w:szCs w:val="22"/>
        </w:rPr>
        <w:t xml:space="preserve"> </w:t>
      </w:r>
      <w:proofErr w:type="gramStart"/>
      <w:r w:rsidRPr="00D94D2A">
        <w:rPr>
          <w:rFonts w:cs="Times New Roman"/>
          <w:kern w:val="2"/>
          <w:szCs w:val="22"/>
        </w:rPr>
        <w:t>The Washington Double Star Catalog.</w:t>
      </w:r>
      <w:proofErr w:type="gramEnd"/>
      <w:r w:rsidRPr="00D94D2A">
        <w:rPr>
          <w:rFonts w:cs="Times New Roman"/>
          <w:kern w:val="2"/>
          <w:szCs w:val="22"/>
        </w:rPr>
        <w:t xml:space="preserve"> </w:t>
      </w:r>
      <w:proofErr w:type="gramStart"/>
      <w:r w:rsidRPr="00D94D2A">
        <w:rPr>
          <w:rFonts w:cs="Times New Roman"/>
          <w:kern w:val="2"/>
          <w:szCs w:val="22"/>
        </w:rPr>
        <w:t>Astrometry Department, U.S. Naval Observatory.</w:t>
      </w:r>
      <w:proofErr w:type="gramEnd"/>
      <w:r w:rsidRPr="00D94D2A">
        <w:rPr>
          <w:rFonts w:cs="Times New Roman"/>
          <w:kern w:val="2"/>
          <w:szCs w:val="22"/>
        </w:rPr>
        <w:t xml:space="preserve"> http://ad.usno.navy.mil/wds/wds.html.</w:t>
      </w:r>
    </w:p>
    <w:p w14:paraId="12221DD7" w14:textId="63C8F7BA" w:rsidR="00FD694E" w:rsidRPr="00D94D2A" w:rsidRDefault="00FD694E" w:rsidP="00E067E6">
      <w:pPr>
        <w:autoSpaceDE w:val="0"/>
        <w:autoSpaceDN w:val="0"/>
        <w:adjustRightInd w:val="0"/>
        <w:ind w:left="360" w:hanging="360"/>
        <w:jc w:val="left"/>
        <w:rPr>
          <w:rFonts w:cs="Times New Roman"/>
          <w:kern w:val="2"/>
          <w:szCs w:val="22"/>
        </w:rPr>
      </w:pPr>
      <w:proofErr w:type="gramStart"/>
      <w:r w:rsidRPr="00D94D2A">
        <w:rPr>
          <w:rFonts w:cs="Times New Roman"/>
          <w:kern w:val="2"/>
          <w:szCs w:val="22"/>
        </w:rPr>
        <w:t>Napier-Munn, T. and Jenkinson, G. 2014.</w:t>
      </w:r>
      <w:proofErr w:type="gramEnd"/>
      <w:r w:rsidRPr="00D94D2A">
        <w:rPr>
          <w:rFonts w:cs="Times New Roman"/>
          <w:kern w:val="2"/>
          <w:szCs w:val="22"/>
        </w:rPr>
        <w:t xml:space="preserve"> </w:t>
      </w:r>
      <w:proofErr w:type="gramStart"/>
      <w:r w:rsidRPr="00D94D2A">
        <w:rPr>
          <w:rFonts w:cs="Times New Roman"/>
          <w:kern w:val="2"/>
          <w:szCs w:val="22"/>
        </w:rPr>
        <w:t xml:space="preserve">Analysis of Errors in the Measurement of Double Stars Using Imaging and the </w:t>
      </w:r>
      <w:proofErr w:type="spellStart"/>
      <w:r w:rsidRPr="00D94D2A">
        <w:rPr>
          <w:rFonts w:cs="Times New Roman"/>
          <w:kern w:val="2"/>
          <w:szCs w:val="22"/>
        </w:rPr>
        <w:t>Reduc</w:t>
      </w:r>
      <w:proofErr w:type="spellEnd"/>
      <w:r w:rsidRPr="00D94D2A">
        <w:rPr>
          <w:rFonts w:cs="Times New Roman"/>
          <w:kern w:val="2"/>
          <w:szCs w:val="22"/>
        </w:rPr>
        <w:t xml:space="preserve"> Software.</w:t>
      </w:r>
      <w:proofErr w:type="gramEnd"/>
      <w:r w:rsidRPr="00D94D2A">
        <w:rPr>
          <w:rFonts w:cs="Times New Roman"/>
          <w:kern w:val="2"/>
          <w:szCs w:val="22"/>
        </w:rPr>
        <w:t xml:space="preserve"> </w:t>
      </w:r>
      <w:proofErr w:type="gramStart"/>
      <w:r w:rsidRPr="00D94D2A">
        <w:rPr>
          <w:rFonts w:cs="Times New Roman"/>
          <w:i/>
          <w:kern w:val="2"/>
          <w:szCs w:val="22"/>
        </w:rPr>
        <w:t>Journal of Double Star Observations.</w:t>
      </w:r>
      <w:proofErr w:type="gramEnd"/>
      <w:r w:rsidRPr="00D94D2A">
        <w:rPr>
          <w:rFonts w:cs="Times New Roman"/>
          <w:i/>
          <w:kern w:val="2"/>
          <w:szCs w:val="22"/>
        </w:rPr>
        <w:t xml:space="preserve"> </w:t>
      </w:r>
      <w:r w:rsidRPr="00712518">
        <w:rPr>
          <w:rFonts w:cs="Times New Roman"/>
          <w:kern w:val="2"/>
          <w:szCs w:val="22"/>
        </w:rPr>
        <w:t>10</w:t>
      </w:r>
      <w:r w:rsidRPr="00D94D2A">
        <w:rPr>
          <w:rFonts w:cs="Times New Roman"/>
          <w:kern w:val="2"/>
          <w:szCs w:val="22"/>
        </w:rPr>
        <w:t>(3): 193.</w:t>
      </w:r>
    </w:p>
    <w:p w14:paraId="41DF7435" w14:textId="77777777" w:rsidR="00FD694E" w:rsidRPr="00D94D2A" w:rsidRDefault="00FD694E" w:rsidP="00E067E6">
      <w:pPr>
        <w:autoSpaceDE w:val="0"/>
        <w:autoSpaceDN w:val="0"/>
        <w:adjustRightInd w:val="0"/>
        <w:ind w:left="360" w:hanging="360"/>
        <w:jc w:val="left"/>
        <w:rPr>
          <w:rFonts w:cs="Times New Roman"/>
          <w:kern w:val="2"/>
          <w:szCs w:val="22"/>
        </w:rPr>
      </w:pPr>
      <w:proofErr w:type="spellStart"/>
      <w:r w:rsidRPr="00D94D2A">
        <w:rPr>
          <w:rFonts w:cs="Times New Roman"/>
          <w:kern w:val="2"/>
          <w:szCs w:val="22"/>
        </w:rPr>
        <w:t>Soulie</w:t>
      </w:r>
      <w:proofErr w:type="spellEnd"/>
      <w:r w:rsidRPr="00D94D2A">
        <w:rPr>
          <w:rFonts w:cs="Times New Roman"/>
          <w:kern w:val="2"/>
          <w:szCs w:val="22"/>
        </w:rPr>
        <w:t xml:space="preserve">, G. 1986. </w:t>
      </w:r>
      <w:proofErr w:type="gramStart"/>
      <w:r w:rsidRPr="00D94D2A">
        <w:rPr>
          <w:rFonts w:cs="Times New Roman"/>
          <w:i/>
          <w:kern w:val="2"/>
          <w:szCs w:val="22"/>
        </w:rPr>
        <w:t xml:space="preserve">Bulletin </w:t>
      </w:r>
      <w:proofErr w:type="spellStart"/>
      <w:r w:rsidRPr="00D94D2A">
        <w:rPr>
          <w:rFonts w:cs="Times New Roman"/>
          <w:i/>
          <w:kern w:val="2"/>
          <w:szCs w:val="22"/>
        </w:rPr>
        <w:t>d’Information</w:t>
      </w:r>
      <w:proofErr w:type="spellEnd"/>
      <w:r w:rsidRPr="00D94D2A">
        <w:rPr>
          <w:rFonts w:cs="Times New Roman"/>
          <w:i/>
          <w:kern w:val="2"/>
          <w:szCs w:val="22"/>
        </w:rPr>
        <w:t xml:space="preserve"> du Centre de </w:t>
      </w:r>
      <w:proofErr w:type="spellStart"/>
      <w:r w:rsidRPr="00D94D2A">
        <w:rPr>
          <w:rFonts w:cs="Times New Roman"/>
          <w:i/>
          <w:kern w:val="2"/>
          <w:szCs w:val="22"/>
        </w:rPr>
        <w:t>Données</w:t>
      </w:r>
      <w:proofErr w:type="spellEnd"/>
      <w:r w:rsidRPr="00D94D2A">
        <w:rPr>
          <w:rFonts w:cs="Times New Roman"/>
          <w:i/>
          <w:kern w:val="2"/>
          <w:szCs w:val="22"/>
        </w:rPr>
        <w:t xml:space="preserve"> </w:t>
      </w:r>
      <w:proofErr w:type="spellStart"/>
      <w:r w:rsidRPr="00D94D2A">
        <w:rPr>
          <w:rFonts w:cs="Times New Roman"/>
          <w:i/>
          <w:kern w:val="2"/>
          <w:szCs w:val="22"/>
        </w:rPr>
        <w:t>Stellaires</w:t>
      </w:r>
      <w:proofErr w:type="spellEnd"/>
      <w:r w:rsidRPr="00D94D2A">
        <w:rPr>
          <w:rFonts w:cs="Times New Roman"/>
          <w:kern w:val="2"/>
          <w:szCs w:val="22"/>
        </w:rPr>
        <w:t>.</w:t>
      </w:r>
      <w:proofErr w:type="gramEnd"/>
      <w:r w:rsidRPr="00D94D2A">
        <w:rPr>
          <w:rFonts w:cs="Times New Roman"/>
          <w:kern w:val="2"/>
          <w:szCs w:val="22"/>
        </w:rPr>
        <w:t xml:space="preserve"> </w:t>
      </w:r>
      <w:proofErr w:type="gramStart"/>
      <w:r w:rsidRPr="00D94D2A">
        <w:rPr>
          <w:rFonts w:cs="Times New Roman"/>
          <w:kern w:val="2"/>
          <w:szCs w:val="22"/>
        </w:rPr>
        <w:t>30, 91.</w:t>
      </w:r>
      <w:proofErr w:type="gramEnd"/>
    </w:p>
    <w:p w14:paraId="3479EA73" w14:textId="77777777" w:rsidR="00FD694E" w:rsidRPr="00D94D2A" w:rsidRDefault="00FD694E" w:rsidP="00E067E6">
      <w:pPr>
        <w:autoSpaceDE w:val="0"/>
        <w:autoSpaceDN w:val="0"/>
        <w:adjustRightInd w:val="0"/>
        <w:ind w:left="360" w:hanging="360"/>
        <w:jc w:val="left"/>
        <w:rPr>
          <w:rFonts w:cs="Times New Roman"/>
          <w:kern w:val="2"/>
          <w:szCs w:val="22"/>
        </w:rPr>
      </w:pPr>
      <w:r w:rsidRPr="00D94D2A">
        <w:rPr>
          <w:rFonts w:cs="Times New Roman"/>
          <w:kern w:val="2"/>
          <w:szCs w:val="22"/>
        </w:rPr>
        <w:t xml:space="preserve">Struve, F. G. W. 1837. </w:t>
      </w:r>
      <w:proofErr w:type="spellStart"/>
      <w:r w:rsidRPr="00D94D2A">
        <w:rPr>
          <w:rFonts w:cs="Times New Roman"/>
          <w:kern w:val="2"/>
          <w:szCs w:val="22"/>
        </w:rPr>
        <w:t>Mensurae</w:t>
      </w:r>
      <w:proofErr w:type="spellEnd"/>
      <w:r w:rsidRPr="00D94D2A">
        <w:rPr>
          <w:rFonts w:cs="Times New Roman"/>
          <w:kern w:val="2"/>
          <w:szCs w:val="22"/>
        </w:rPr>
        <w:t xml:space="preserve"> </w:t>
      </w:r>
      <w:proofErr w:type="spellStart"/>
      <w:r w:rsidRPr="00D94D2A">
        <w:rPr>
          <w:rFonts w:cs="Times New Roman"/>
          <w:kern w:val="2"/>
          <w:szCs w:val="22"/>
        </w:rPr>
        <w:t>Micrometricae</w:t>
      </w:r>
      <w:proofErr w:type="spellEnd"/>
      <w:r w:rsidRPr="00D94D2A">
        <w:rPr>
          <w:rFonts w:cs="Times New Roman"/>
          <w:kern w:val="2"/>
          <w:szCs w:val="22"/>
        </w:rPr>
        <w:t xml:space="preserve"> </w:t>
      </w:r>
      <w:proofErr w:type="spellStart"/>
      <w:r w:rsidRPr="00D94D2A">
        <w:rPr>
          <w:rFonts w:cs="Times New Roman"/>
          <w:kern w:val="2"/>
          <w:szCs w:val="22"/>
        </w:rPr>
        <w:t>Petropoli</w:t>
      </w:r>
      <w:proofErr w:type="spellEnd"/>
      <w:r w:rsidRPr="00D94D2A">
        <w:rPr>
          <w:rFonts w:cs="Times New Roman"/>
          <w:kern w:val="2"/>
          <w:szCs w:val="22"/>
        </w:rPr>
        <w:t>.</w:t>
      </w:r>
    </w:p>
    <w:p w14:paraId="44240569" w14:textId="77777777" w:rsidR="00FD694E" w:rsidRDefault="00FD694E" w:rsidP="00E067E6">
      <w:pPr>
        <w:autoSpaceDE w:val="0"/>
        <w:autoSpaceDN w:val="0"/>
        <w:adjustRightInd w:val="0"/>
        <w:ind w:left="360" w:hanging="360"/>
        <w:jc w:val="left"/>
        <w:rPr>
          <w:rFonts w:cs="Times New Roman"/>
          <w:kern w:val="2"/>
          <w:szCs w:val="22"/>
        </w:rPr>
      </w:pPr>
      <w:proofErr w:type="gramStart"/>
      <w:r w:rsidRPr="00D94D2A">
        <w:rPr>
          <w:rFonts w:cs="Times New Roman"/>
          <w:kern w:val="2"/>
          <w:szCs w:val="22"/>
        </w:rPr>
        <w:t>2MASS. 2000.</w:t>
      </w:r>
      <w:proofErr w:type="gramEnd"/>
      <w:r w:rsidRPr="00D94D2A">
        <w:rPr>
          <w:rFonts w:cs="Times New Roman"/>
          <w:kern w:val="2"/>
          <w:szCs w:val="22"/>
        </w:rPr>
        <w:t xml:space="preserve"> </w:t>
      </w:r>
      <w:proofErr w:type="gramStart"/>
      <w:r w:rsidRPr="00D94D2A">
        <w:rPr>
          <w:rFonts w:cs="Times New Roman"/>
          <w:kern w:val="2"/>
          <w:szCs w:val="22"/>
        </w:rPr>
        <w:t xml:space="preserve">Two Micron All Sky </w:t>
      </w:r>
      <w:proofErr w:type="spellStart"/>
      <w:r w:rsidRPr="00D94D2A">
        <w:rPr>
          <w:rFonts w:cs="Times New Roman"/>
          <w:kern w:val="2"/>
          <w:szCs w:val="22"/>
        </w:rPr>
        <w:t>Suvey</w:t>
      </w:r>
      <w:proofErr w:type="spellEnd"/>
      <w:r w:rsidRPr="00D94D2A">
        <w:rPr>
          <w:rFonts w:cs="Times New Roman"/>
          <w:kern w:val="2"/>
          <w:szCs w:val="22"/>
        </w:rPr>
        <w:t xml:space="preserve"> Point Source Catalog (all sky release).</w:t>
      </w:r>
      <w:proofErr w:type="gramEnd"/>
      <w:r w:rsidRPr="00D94D2A">
        <w:rPr>
          <w:rFonts w:cs="Times New Roman"/>
          <w:kern w:val="2"/>
          <w:szCs w:val="22"/>
        </w:rPr>
        <w:t xml:space="preserve"> http://pegasus.phast.umass.edu/ </w:t>
      </w:r>
    </w:p>
    <w:p w14:paraId="786CA9CC" w14:textId="77777777" w:rsidR="00F54F6E" w:rsidRDefault="00F54F6E" w:rsidP="00FD694E">
      <w:pPr>
        <w:autoSpaceDE w:val="0"/>
        <w:autoSpaceDN w:val="0"/>
        <w:adjustRightInd w:val="0"/>
        <w:ind w:left="360" w:hanging="360"/>
        <w:rPr>
          <w:rFonts w:cs="Times New Roman"/>
          <w:kern w:val="2"/>
          <w:szCs w:val="22"/>
        </w:rPr>
        <w:sectPr w:rsidR="00F54F6E" w:rsidSect="00E34ED0">
          <w:headerReference w:type="even" r:id="rId133"/>
          <w:headerReference w:type="default" r:id="rId134"/>
          <w:footerReference w:type="even" r:id="rId135"/>
          <w:type w:val="continuous"/>
          <w:pgSz w:w="12240" w:h="15840"/>
          <w:pgMar w:top="1800" w:right="1080" w:bottom="1080" w:left="1800" w:header="720" w:footer="720" w:gutter="0"/>
          <w:cols w:space="720"/>
        </w:sectPr>
      </w:pPr>
    </w:p>
    <w:p w14:paraId="3C80E6C6" w14:textId="77777777" w:rsidR="00F54F6E" w:rsidRDefault="00F54F6E" w:rsidP="00FD694E">
      <w:pPr>
        <w:jc w:val="center"/>
        <w:rPr>
          <w:rFonts w:eastAsia="Calibri"/>
          <w:b/>
          <w:kern w:val="2"/>
          <w:sz w:val="28"/>
        </w:rPr>
      </w:pPr>
    </w:p>
    <w:p w14:paraId="382203BC" w14:textId="77777777" w:rsidR="00F54F6E" w:rsidRDefault="00F54F6E" w:rsidP="00FD694E">
      <w:pPr>
        <w:jc w:val="center"/>
        <w:rPr>
          <w:rFonts w:eastAsia="Calibri"/>
          <w:b/>
          <w:kern w:val="2"/>
          <w:sz w:val="28"/>
        </w:rPr>
      </w:pPr>
    </w:p>
    <w:p w14:paraId="57F60A41" w14:textId="6A07B119" w:rsidR="00FD694E" w:rsidRPr="000F6B4A" w:rsidRDefault="00FD694E" w:rsidP="00F153C3">
      <w:pPr>
        <w:pStyle w:val="Title"/>
      </w:pPr>
      <w:r w:rsidRPr="000F6B4A">
        <w:t>CCD Astrometry with</w:t>
      </w:r>
      <w:r w:rsidR="0051518B">
        <w:t xml:space="preserve"> </w:t>
      </w:r>
      <w:r w:rsidRPr="000F6B4A">
        <w:t>Robotic Telescopes</w:t>
      </w:r>
    </w:p>
    <w:p w14:paraId="14F43449" w14:textId="77777777" w:rsidR="00FD694E" w:rsidRPr="000F6B4A" w:rsidRDefault="00FD694E" w:rsidP="00FD694E">
      <w:pPr>
        <w:jc w:val="center"/>
        <w:rPr>
          <w:rFonts w:eastAsia="Calibri"/>
          <w:kern w:val="2"/>
        </w:rPr>
      </w:pPr>
    </w:p>
    <w:p w14:paraId="778691BC" w14:textId="77777777" w:rsidR="00FD694E" w:rsidRPr="000F6B4A" w:rsidRDefault="00FD694E" w:rsidP="00FD694E">
      <w:pPr>
        <w:jc w:val="center"/>
        <w:rPr>
          <w:kern w:val="2"/>
          <w:sz w:val="20"/>
        </w:rPr>
      </w:pPr>
      <w:r w:rsidRPr="000F6B4A">
        <w:rPr>
          <w:rFonts w:eastAsia="Times New Roman" w:cs="Times New Roman"/>
          <w:kern w:val="2"/>
        </w:rPr>
        <w:t>Faisal AlZaben</w:t>
      </w:r>
      <w:r w:rsidRPr="000F6B4A">
        <w:rPr>
          <w:rFonts w:eastAsia="Times New Roman" w:cs="Times New Roman"/>
          <w:kern w:val="2"/>
          <w:vertAlign w:val="superscript"/>
        </w:rPr>
        <w:t>1</w:t>
      </w:r>
      <w:r w:rsidRPr="000F6B4A">
        <w:rPr>
          <w:rFonts w:eastAsia="Times New Roman" w:cs="Times New Roman"/>
          <w:kern w:val="2"/>
        </w:rPr>
        <w:t xml:space="preserve">, </w:t>
      </w:r>
      <w:proofErr w:type="spellStart"/>
      <w:r w:rsidRPr="000F6B4A">
        <w:rPr>
          <w:rFonts w:eastAsia="Times New Roman" w:cs="Times New Roman"/>
          <w:kern w:val="2"/>
        </w:rPr>
        <w:t>Dewei</w:t>
      </w:r>
      <w:proofErr w:type="spellEnd"/>
      <w:r w:rsidRPr="000F6B4A">
        <w:rPr>
          <w:rFonts w:eastAsia="Times New Roman" w:cs="Times New Roman"/>
          <w:kern w:val="2"/>
        </w:rPr>
        <w:t xml:space="preserve"> Li</w:t>
      </w:r>
      <w:r w:rsidRPr="000F6B4A">
        <w:rPr>
          <w:rFonts w:eastAsia="Times New Roman" w:cs="Times New Roman"/>
          <w:kern w:val="2"/>
          <w:vertAlign w:val="superscript"/>
        </w:rPr>
        <w:t>1</w:t>
      </w:r>
      <w:r w:rsidRPr="000F6B4A">
        <w:rPr>
          <w:rFonts w:eastAsia="Times New Roman" w:cs="Times New Roman"/>
          <w:kern w:val="2"/>
        </w:rPr>
        <w:t xml:space="preserve">, </w:t>
      </w:r>
      <w:proofErr w:type="spellStart"/>
      <w:r w:rsidRPr="000F6B4A">
        <w:rPr>
          <w:rFonts w:eastAsia="Times New Roman" w:cs="Times New Roman"/>
          <w:kern w:val="2"/>
        </w:rPr>
        <w:t>Yongyao</w:t>
      </w:r>
      <w:proofErr w:type="spellEnd"/>
      <w:r w:rsidRPr="000F6B4A">
        <w:rPr>
          <w:rFonts w:eastAsia="Times New Roman" w:cs="Times New Roman"/>
          <w:kern w:val="2"/>
        </w:rPr>
        <w:t xml:space="preserve"> Li</w:t>
      </w:r>
      <w:r w:rsidRPr="000F6B4A">
        <w:rPr>
          <w:rFonts w:eastAsia="Times New Roman" w:cs="Times New Roman"/>
          <w:kern w:val="2"/>
          <w:vertAlign w:val="superscript"/>
        </w:rPr>
        <w:t>1</w:t>
      </w:r>
      <w:r w:rsidRPr="000F6B4A">
        <w:rPr>
          <w:rFonts w:eastAsia="Times New Roman" w:cs="Times New Roman"/>
          <w:kern w:val="2"/>
        </w:rPr>
        <w:t xml:space="preserve">, </w:t>
      </w:r>
      <w:proofErr w:type="spellStart"/>
      <w:r w:rsidRPr="000F6B4A">
        <w:rPr>
          <w:rFonts w:eastAsia="Times New Roman" w:cs="Times New Roman"/>
          <w:kern w:val="2"/>
        </w:rPr>
        <w:t>Aren</w:t>
      </w:r>
      <w:proofErr w:type="spellEnd"/>
      <w:r w:rsidRPr="000F6B4A">
        <w:rPr>
          <w:rFonts w:eastAsia="Times New Roman" w:cs="Times New Roman"/>
          <w:kern w:val="2"/>
        </w:rPr>
        <w:t xml:space="preserve"> Dennis</w:t>
      </w:r>
      <w:r w:rsidRPr="000F6B4A">
        <w:rPr>
          <w:rFonts w:eastAsia="Times New Roman" w:cs="Times New Roman"/>
          <w:kern w:val="2"/>
          <w:vertAlign w:val="superscript"/>
        </w:rPr>
        <w:t>1</w:t>
      </w:r>
      <w:r w:rsidRPr="000F6B4A">
        <w:rPr>
          <w:rFonts w:eastAsia="Times New Roman" w:cs="Times New Roman"/>
          <w:kern w:val="2"/>
        </w:rPr>
        <w:t>,</w:t>
      </w:r>
    </w:p>
    <w:p w14:paraId="0091C280" w14:textId="77777777" w:rsidR="00FD694E" w:rsidRDefault="00FD694E" w:rsidP="00FD694E">
      <w:pPr>
        <w:jc w:val="center"/>
        <w:rPr>
          <w:rFonts w:eastAsia="Times New Roman" w:cs="Times New Roman"/>
          <w:kern w:val="2"/>
        </w:rPr>
      </w:pPr>
      <w:r w:rsidRPr="000F6B4A">
        <w:rPr>
          <w:rFonts w:eastAsia="Times New Roman" w:cs="Times New Roman"/>
          <w:kern w:val="2"/>
        </w:rPr>
        <w:t>Michael Fene</w:t>
      </w:r>
      <w:r w:rsidRPr="000F6B4A">
        <w:rPr>
          <w:rFonts w:eastAsia="Times New Roman" w:cs="Times New Roman"/>
          <w:kern w:val="2"/>
          <w:vertAlign w:val="superscript"/>
        </w:rPr>
        <w:t>2</w:t>
      </w:r>
      <w:r w:rsidRPr="000F6B4A">
        <w:rPr>
          <w:rFonts w:eastAsia="Times New Roman" w:cs="Times New Roman"/>
          <w:kern w:val="2"/>
        </w:rPr>
        <w:t>, Grady Boyce</w:t>
      </w:r>
      <w:r w:rsidRPr="000F6B4A">
        <w:rPr>
          <w:rFonts w:eastAsia="Times New Roman" w:cs="Times New Roman"/>
          <w:kern w:val="2"/>
          <w:vertAlign w:val="superscript"/>
        </w:rPr>
        <w:t>3</w:t>
      </w:r>
      <w:r w:rsidRPr="000F6B4A">
        <w:rPr>
          <w:rFonts w:eastAsia="Times New Roman" w:cs="Times New Roman"/>
          <w:kern w:val="2"/>
        </w:rPr>
        <w:t>, and Pat Boyce</w:t>
      </w:r>
      <w:r w:rsidRPr="000F6B4A">
        <w:rPr>
          <w:rFonts w:eastAsia="Times New Roman" w:cs="Times New Roman"/>
          <w:kern w:val="2"/>
          <w:vertAlign w:val="superscript"/>
        </w:rPr>
        <w:t>3</w:t>
      </w:r>
      <w:r w:rsidRPr="000F6B4A">
        <w:rPr>
          <w:rFonts w:eastAsia="Times New Roman" w:cs="Times New Roman"/>
          <w:kern w:val="2"/>
        </w:rPr>
        <w:t xml:space="preserve"> </w:t>
      </w:r>
    </w:p>
    <w:p w14:paraId="21E7EB3F" w14:textId="77777777" w:rsidR="00F153C3" w:rsidRPr="000F6B4A" w:rsidRDefault="00F153C3" w:rsidP="00FD694E">
      <w:pPr>
        <w:jc w:val="center"/>
        <w:rPr>
          <w:kern w:val="2"/>
          <w:sz w:val="20"/>
        </w:rPr>
      </w:pPr>
    </w:p>
    <w:p w14:paraId="72DF5CDF" w14:textId="77777777" w:rsidR="00FD694E" w:rsidRPr="000F6B4A" w:rsidRDefault="00FD694E" w:rsidP="00FD694E">
      <w:pPr>
        <w:rPr>
          <w:kern w:val="2"/>
          <w:sz w:val="6"/>
          <w:szCs w:val="6"/>
        </w:rPr>
      </w:pPr>
    </w:p>
    <w:p w14:paraId="7DFAD5F0" w14:textId="24F97667" w:rsidR="00FD694E" w:rsidRPr="000F6B4A" w:rsidRDefault="00F153C3" w:rsidP="00F153C3">
      <w:pPr>
        <w:ind w:left="2430" w:firstLine="0"/>
        <w:contextualSpacing/>
        <w:rPr>
          <w:rFonts w:eastAsia="Times New Roman" w:cs="Times New Roman"/>
          <w:kern w:val="2"/>
          <w:sz w:val="20"/>
        </w:rPr>
      </w:pPr>
      <w:r>
        <w:rPr>
          <w:rFonts w:eastAsia="Times New Roman" w:cs="Times New Roman"/>
          <w:kern w:val="2"/>
          <w:sz w:val="20"/>
        </w:rPr>
        <w:t xml:space="preserve">1.  </w:t>
      </w:r>
      <w:r w:rsidR="00FD694E" w:rsidRPr="000F6B4A">
        <w:rPr>
          <w:rFonts w:eastAsia="Times New Roman" w:cs="Times New Roman"/>
          <w:kern w:val="2"/>
          <w:sz w:val="20"/>
        </w:rPr>
        <w:t>Army and Navy Academy, Carlsbad, California</w:t>
      </w:r>
    </w:p>
    <w:p w14:paraId="1AEE5864" w14:textId="11400ACA" w:rsidR="00FD694E" w:rsidRPr="000F6B4A" w:rsidRDefault="00F153C3" w:rsidP="00F153C3">
      <w:pPr>
        <w:ind w:left="2430" w:firstLine="0"/>
        <w:contextualSpacing/>
        <w:rPr>
          <w:rFonts w:eastAsia="Times New Roman" w:cs="Times New Roman"/>
          <w:kern w:val="2"/>
          <w:sz w:val="20"/>
        </w:rPr>
      </w:pPr>
      <w:r>
        <w:rPr>
          <w:rFonts w:eastAsia="Times New Roman" w:cs="Times New Roman"/>
          <w:kern w:val="2"/>
          <w:sz w:val="20"/>
        </w:rPr>
        <w:t xml:space="preserve">2.  </w:t>
      </w:r>
      <w:r w:rsidR="00FD694E" w:rsidRPr="000F6B4A">
        <w:rPr>
          <w:rFonts w:eastAsia="Times New Roman" w:cs="Times New Roman"/>
          <w:kern w:val="2"/>
          <w:sz w:val="20"/>
        </w:rPr>
        <w:t>University of California, Riverside</w:t>
      </w:r>
    </w:p>
    <w:p w14:paraId="44C1C613" w14:textId="60EA91CA" w:rsidR="00FD694E" w:rsidRPr="000F6B4A" w:rsidRDefault="00F153C3" w:rsidP="00F153C3">
      <w:pPr>
        <w:ind w:left="2430" w:firstLine="0"/>
        <w:contextualSpacing/>
        <w:rPr>
          <w:rFonts w:eastAsia="Times New Roman" w:cs="Times New Roman"/>
          <w:kern w:val="2"/>
          <w:sz w:val="20"/>
        </w:rPr>
      </w:pPr>
      <w:r>
        <w:rPr>
          <w:rFonts w:eastAsia="Times New Roman" w:cs="Times New Roman"/>
          <w:kern w:val="2"/>
          <w:sz w:val="20"/>
        </w:rPr>
        <w:t xml:space="preserve">3.  </w:t>
      </w:r>
      <w:r w:rsidR="00FD694E" w:rsidRPr="000F6B4A">
        <w:rPr>
          <w:rFonts w:eastAsia="Times New Roman" w:cs="Times New Roman"/>
          <w:kern w:val="2"/>
          <w:sz w:val="20"/>
        </w:rPr>
        <w:t>Boyce Research Initiatives and Educational Foundation</w:t>
      </w:r>
    </w:p>
    <w:p w14:paraId="58D8A742" w14:textId="77777777" w:rsidR="00FD694E" w:rsidRPr="000F6B4A" w:rsidRDefault="00FD694E" w:rsidP="00FD694E">
      <w:pPr>
        <w:tabs>
          <w:tab w:val="left" w:pos="144"/>
          <w:tab w:val="left" w:pos="900"/>
        </w:tabs>
        <w:ind w:left="432" w:right="432"/>
        <w:rPr>
          <w:kern w:val="2"/>
        </w:rPr>
      </w:pPr>
    </w:p>
    <w:p w14:paraId="0A957F73" w14:textId="6BA574A8" w:rsidR="00FD694E" w:rsidRPr="00F153C3" w:rsidRDefault="00FD694E" w:rsidP="00F153C3">
      <w:pPr>
        <w:pStyle w:val="Normal1"/>
        <w:ind w:left="360" w:right="360"/>
        <w:rPr>
          <w:sz w:val="20"/>
        </w:rPr>
      </w:pPr>
      <w:proofErr w:type="gramStart"/>
      <w:r w:rsidRPr="00F153C3">
        <w:rPr>
          <w:b/>
          <w:sz w:val="20"/>
        </w:rPr>
        <w:t>Abstract</w:t>
      </w:r>
      <w:r w:rsidR="00F153C3">
        <w:rPr>
          <w:b/>
          <w:sz w:val="20"/>
        </w:rPr>
        <w:t xml:space="preserve"> </w:t>
      </w:r>
      <w:r w:rsidRPr="00F153C3">
        <w:rPr>
          <w:b/>
          <w:sz w:val="20"/>
        </w:rPr>
        <w:t xml:space="preserve"> </w:t>
      </w:r>
      <w:r w:rsidRPr="00F153C3">
        <w:rPr>
          <w:sz w:val="20"/>
        </w:rPr>
        <w:t>CCD</w:t>
      </w:r>
      <w:proofErr w:type="gramEnd"/>
      <w:r w:rsidRPr="00F153C3">
        <w:rPr>
          <w:sz w:val="20"/>
        </w:rPr>
        <w:t xml:space="preserve"> images were acquired of three binary star systems: WDS06145+1148, WDS06206+1803, and WDS06224+2640. The astrometric solution, position angle, and separation of each system were calc</w:t>
      </w:r>
      <w:r w:rsidRPr="00F153C3">
        <w:rPr>
          <w:sz w:val="20"/>
        </w:rPr>
        <w:t>u</w:t>
      </w:r>
      <w:r w:rsidRPr="00F153C3">
        <w:rPr>
          <w:sz w:val="20"/>
        </w:rPr>
        <w:t xml:space="preserve">lated with </w:t>
      </w:r>
      <w:proofErr w:type="spellStart"/>
      <w:r w:rsidRPr="00F153C3">
        <w:rPr>
          <w:sz w:val="20"/>
        </w:rPr>
        <w:t>MaximDL</w:t>
      </w:r>
      <w:proofErr w:type="spellEnd"/>
      <w:r w:rsidRPr="00F153C3">
        <w:rPr>
          <w:sz w:val="20"/>
        </w:rPr>
        <w:t xml:space="preserve"> v6 and Mira Pro x64 software suites. The results were consistent with historical measurements in the Washington Double Star Catalog. Our analysis found some differences in measur</w:t>
      </w:r>
      <w:r w:rsidRPr="00F153C3">
        <w:rPr>
          <w:sz w:val="20"/>
        </w:rPr>
        <w:t>e</w:t>
      </w:r>
      <w:r w:rsidRPr="00F153C3">
        <w:rPr>
          <w:sz w:val="20"/>
        </w:rPr>
        <w:t>ments between single-shot color CCD cameras and traditional monochrome CCDs using a filter wheel.</w:t>
      </w:r>
    </w:p>
    <w:p w14:paraId="2447048B" w14:textId="77777777" w:rsidR="00FD694E" w:rsidRPr="000F6B4A" w:rsidRDefault="00FD694E" w:rsidP="00FD694E">
      <w:pPr>
        <w:rPr>
          <w:rFonts w:eastAsia="Times New Roman" w:cs="Times New Roman"/>
          <w:b/>
          <w:kern w:val="2"/>
        </w:rPr>
      </w:pPr>
    </w:p>
    <w:p w14:paraId="538610F3" w14:textId="77777777" w:rsidR="00FD694E" w:rsidRPr="000F6B4A" w:rsidRDefault="00FD694E" w:rsidP="00F153C3">
      <w:pPr>
        <w:pStyle w:val="Heading1"/>
      </w:pPr>
      <w:r w:rsidRPr="000F6B4A">
        <w:t xml:space="preserve">Introduction </w:t>
      </w:r>
    </w:p>
    <w:p w14:paraId="59452CEB" w14:textId="77777777" w:rsidR="00FD694E" w:rsidRPr="000F6B4A" w:rsidRDefault="00FD694E" w:rsidP="00F153C3">
      <w:pPr>
        <w:pStyle w:val="Normal1"/>
      </w:pPr>
      <w:r w:rsidRPr="000F6B4A">
        <w:t>Students at the Army and Navy Academy in Carlsbad, California (Figure 1) selected three double star systems with separations ranging from approximately 20" to over 60" and with similar magnitudes. The separations and position angles of the systems (</w:t>
      </w:r>
      <w:r w:rsidRPr="000F6B4A">
        <w:rPr>
          <w:sz w:val="20"/>
        </w:rPr>
        <w:t xml:space="preserve">WDS06145+1148, WDS06206+1803, and WDS06224+2640) </w:t>
      </w:r>
      <w:r w:rsidRPr="000F6B4A">
        <w:t>were measured and compared to historical values.</w:t>
      </w:r>
    </w:p>
    <w:p w14:paraId="4DD909C3" w14:textId="77777777" w:rsidR="00FD694E" w:rsidRPr="000F6B4A" w:rsidRDefault="00FD694E" w:rsidP="00FD694E">
      <w:pPr>
        <w:rPr>
          <w:rFonts w:eastAsia="Times New Roman" w:cs="Times New Roman"/>
          <w:kern w:val="2"/>
          <w:szCs w:val="22"/>
        </w:rPr>
      </w:pPr>
    </w:p>
    <w:p w14:paraId="1A58683E" w14:textId="77777777" w:rsidR="00FD694E" w:rsidRPr="000F6B4A" w:rsidRDefault="00FD694E" w:rsidP="00CD165C">
      <w:pPr>
        <w:ind w:firstLine="0"/>
        <w:jc w:val="center"/>
        <w:rPr>
          <w:rFonts w:eastAsia="Times New Roman" w:cs="Times New Roman"/>
          <w:kern w:val="2"/>
          <w:szCs w:val="22"/>
        </w:rPr>
      </w:pPr>
      <w:r w:rsidRPr="000F6B4A">
        <w:rPr>
          <w:rFonts w:eastAsia="Times New Roman" w:cs="Times New Roman"/>
          <w:noProof/>
          <w:kern w:val="2"/>
          <w:szCs w:val="22"/>
        </w:rPr>
        <w:drawing>
          <wp:inline distT="0" distB="0" distL="0" distR="0" wp14:anchorId="7E05D1A1" wp14:editId="3B3AA668">
            <wp:extent cx="3591805" cy="3130550"/>
            <wp:effectExtent l="0" t="0" r="889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am Warrior Picture.jpg"/>
                    <pic:cNvPicPr/>
                  </pic:nvPicPr>
                  <pic:blipFill>
                    <a:blip r:embed="rId136" cstate="print">
                      <a:extLst>
                        <a:ext uri="{BEBA8EAE-BF5A-486C-A8C5-ECC9F3942E4B}">
                          <a14:imgProps xmlns:a14="http://schemas.microsoft.com/office/drawing/2010/main">
                            <a14:imgLayer r:embed="rId16">
                              <a14:imgEffect>
                                <a14:brightnessContrast bright="35000"/>
                              </a14:imgEffect>
                            </a14:imgLayer>
                          </a14:imgProps>
                        </a:ext>
                        <a:ext uri="{28A0092B-C50C-407E-A947-70E740481C1C}">
                          <a14:useLocalDpi xmlns:a14="http://schemas.microsoft.com/office/drawing/2010/main" val="0"/>
                        </a:ext>
                      </a:extLst>
                    </a:blip>
                    <a:stretch>
                      <a:fillRect/>
                    </a:stretch>
                  </pic:blipFill>
                  <pic:spPr>
                    <a:xfrm>
                      <a:off x="0" y="0"/>
                      <a:ext cx="3597655" cy="3135649"/>
                    </a:xfrm>
                    <a:prstGeom prst="rect">
                      <a:avLst/>
                    </a:prstGeom>
                  </pic:spPr>
                </pic:pic>
              </a:graphicData>
            </a:graphic>
          </wp:inline>
        </w:drawing>
      </w:r>
    </w:p>
    <w:p w14:paraId="4CA3C34D" w14:textId="77777777" w:rsidR="00FD694E" w:rsidRPr="000F6B4A" w:rsidRDefault="00FD694E" w:rsidP="00FD694E">
      <w:pPr>
        <w:jc w:val="center"/>
        <w:rPr>
          <w:rFonts w:eastAsia="Times New Roman" w:cs="Times New Roman"/>
          <w:kern w:val="2"/>
          <w:sz w:val="12"/>
          <w:szCs w:val="12"/>
        </w:rPr>
      </w:pPr>
    </w:p>
    <w:p w14:paraId="41884454" w14:textId="0DD14496" w:rsidR="00FD694E" w:rsidRPr="000F6B4A" w:rsidRDefault="00F153C3" w:rsidP="00F153C3">
      <w:pPr>
        <w:pStyle w:val="Caption"/>
      </w:pPr>
      <w:r>
        <w:t xml:space="preserve">                     </w:t>
      </w:r>
      <w:r w:rsidR="00FD694E" w:rsidRPr="000F6B4A">
        <w:t xml:space="preserve">Figure 1: (left to right) </w:t>
      </w:r>
      <w:proofErr w:type="spellStart"/>
      <w:r w:rsidR="00FD694E" w:rsidRPr="000F6B4A">
        <w:t>Are</w:t>
      </w:r>
      <w:r w:rsidR="00CD165C">
        <w:t>n</w:t>
      </w:r>
      <w:proofErr w:type="spellEnd"/>
      <w:r w:rsidR="00CD165C">
        <w:t xml:space="preserve"> Dennis, </w:t>
      </w:r>
      <w:proofErr w:type="spellStart"/>
      <w:r w:rsidR="00CD165C">
        <w:t>Yongyao</w:t>
      </w:r>
      <w:proofErr w:type="spellEnd"/>
      <w:r w:rsidR="00CD165C">
        <w:t xml:space="preserve"> Li, Faisal </w:t>
      </w:r>
      <w:proofErr w:type="spellStart"/>
      <w:r w:rsidR="00CD165C">
        <w:t>Al</w:t>
      </w:r>
      <w:r w:rsidR="00FD694E" w:rsidRPr="000F6B4A">
        <w:t>Zaben</w:t>
      </w:r>
      <w:proofErr w:type="spellEnd"/>
      <w:r w:rsidR="00FD694E" w:rsidRPr="000F6B4A">
        <w:t xml:space="preserve">, and </w:t>
      </w:r>
      <w:proofErr w:type="spellStart"/>
      <w:r w:rsidR="00FD694E" w:rsidRPr="000F6B4A">
        <w:t>Dewei</w:t>
      </w:r>
      <w:proofErr w:type="spellEnd"/>
      <w:r w:rsidR="00FD694E" w:rsidRPr="000F6B4A">
        <w:t xml:space="preserve"> Li.</w:t>
      </w:r>
    </w:p>
    <w:p w14:paraId="23B21ED0" w14:textId="77777777" w:rsidR="00FD694E" w:rsidRPr="000F6B4A" w:rsidRDefault="00FD694E" w:rsidP="00FD694E">
      <w:pPr>
        <w:jc w:val="center"/>
        <w:rPr>
          <w:rFonts w:eastAsia="Times New Roman" w:cs="Times New Roman"/>
          <w:kern w:val="2"/>
          <w:szCs w:val="22"/>
        </w:rPr>
      </w:pPr>
    </w:p>
    <w:p w14:paraId="0354D24E" w14:textId="77777777" w:rsidR="00FD694E" w:rsidRDefault="00FD694E" w:rsidP="00FD694E">
      <w:pPr>
        <w:rPr>
          <w:rFonts w:eastAsia="Times New Roman" w:cs="Times New Roman"/>
          <w:kern w:val="2"/>
          <w:szCs w:val="22"/>
        </w:rPr>
      </w:pPr>
      <w:r w:rsidRPr="000F6B4A">
        <w:rPr>
          <w:rFonts w:eastAsia="Times New Roman" w:cs="Times New Roman"/>
          <w:kern w:val="2"/>
          <w:szCs w:val="22"/>
        </w:rPr>
        <w:t xml:space="preserve">The </w:t>
      </w:r>
      <w:proofErr w:type="spellStart"/>
      <w:r w:rsidRPr="000F6B4A">
        <w:rPr>
          <w:rFonts w:eastAsia="Times New Roman" w:cs="Times New Roman"/>
          <w:kern w:val="2"/>
          <w:szCs w:val="22"/>
        </w:rPr>
        <w:t>iTelescope</w:t>
      </w:r>
      <w:proofErr w:type="spellEnd"/>
      <w:r w:rsidRPr="000F6B4A">
        <w:rPr>
          <w:rFonts w:eastAsia="Times New Roman" w:cs="Times New Roman"/>
          <w:kern w:val="2"/>
          <w:szCs w:val="22"/>
        </w:rPr>
        <w:t xml:space="preserve"> network was used to acquire CCD images through locations in New Mexico (Figure 2), Spain, and Australia (Figure 3). The astrometric analysis was performed using </w:t>
      </w:r>
      <w:proofErr w:type="spellStart"/>
      <w:r w:rsidRPr="000F6B4A">
        <w:rPr>
          <w:rFonts w:eastAsia="Times New Roman" w:cs="Times New Roman"/>
          <w:kern w:val="2"/>
          <w:szCs w:val="22"/>
        </w:rPr>
        <w:t>MaximDL</w:t>
      </w:r>
      <w:proofErr w:type="spellEnd"/>
      <w:r w:rsidRPr="000F6B4A">
        <w:rPr>
          <w:rFonts w:eastAsia="Times New Roman" w:cs="Times New Roman"/>
          <w:kern w:val="2"/>
          <w:szCs w:val="22"/>
        </w:rPr>
        <w:t xml:space="preserve"> and Mira Pro x64 softwar</w:t>
      </w:r>
      <w:r w:rsidRPr="00F153C3">
        <w:t>e</w:t>
      </w:r>
      <w:r w:rsidRPr="000F6B4A">
        <w:rPr>
          <w:rFonts w:eastAsia="Times New Roman" w:cs="Times New Roman"/>
          <w:kern w:val="2"/>
          <w:szCs w:val="22"/>
        </w:rPr>
        <w:t xml:space="preserve"> suite. Through the </w:t>
      </w:r>
      <w:proofErr w:type="spellStart"/>
      <w:r w:rsidRPr="000F6B4A">
        <w:rPr>
          <w:rFonts w:eastAsia="Times New Roman" w:cs="Times New Roman"/>
          <w:kern w:val="2"/>
          <w:szCs w:val="22"/>
        </w:rPr>
        <w:t>iTelescope</w:t>
      </w:r>
      <w:proofErr w:type="spellEnd"/>
      <w:r w:rsidRPr="000F6B4A">
        <w:rPr>
          <w:rFonts w:eastAsia="Times New Roman" w:cs="Times New Roman"/>
          <w:kern w:val="2"/>
          <w:szCs w:val="22"/>
        </w:rPr>
        <w:t xml:space="preserve"> system, we imaged WDS06145+1148 ten times, WDS06206+1803 five times, and WDS06224+2640 seven times with different scopes and filters.</w:t>
      </w:r>
    </w:p>
    <w:p w14:paraId="0F761CD3" w14:textId="77777777" w:rsidR="008E572D" w:rsidRDefault="008E572D" w:rsidP="00FD694E">
      <w:pPr>
        <w:rPr>
          <w:rFonts w:eastAsia="Times New Roman" w:cs="Times New Roman"/>
          <w:kern w:val="2"/>
          <w:szCs w:val="22"/>
        </w:rPr>
        <w:sectPr w:rsidR="008E572D" w:rsidSect="00E34ED0">
          <w:headerReference w:type="even" r:id="rId137"/>
          <w:headerReference w:type="default" r:id="rId138"/>
          <w:pgSz w:w="12240" w:h="15840"/>
          <w:pgMar w:top="1800" w:right="1080" w:bottom="1080" w:left="1800" w:header="720" w:footer="720" w:gutter="0"/>
          <w:cols w:space="720"/>
        </w:sectPr>
      </w:pPr>
    </w:p>
    <w:p w14:paraId="6A690034" w14:textId="4C23AB79" w:rsidR="001E441A" w:rsidRDefault="001E441A" w:rsidP="00FD694E">
      <w:pPr>
        <w:rPr>
          <w:rFonts w:eastAsia="Times New Roman" w:cs="Times New Roman"/>
          <w:kern w:val="2"/>
          <w:szCs w:val="22"/>
        </w:rPr>
      </w:pPr>
    </w:p>
    <w:p w14:paraId="5939AC99" w14:textId="77777777" w:rsidR="001E441A" w:rsidRDefault="001E441A" w:rsidP="00FD694E">
      <w:pPr>
        <w:rPr>
          <w:rFonts w:eastAsia="Times New Roman" w:cs="Times New Roman"/>
          <w:kern w:val="2"/>
          <w:szCs w:val="22"/>
        </w:rPr>
      </w:pPr>
    </w:p>
    <w:p w14:paraId="755A2D1C" w14:textId="77777777" w:rsidR="00813873" w:rsidRPr="000F6B4A" w:rsidRDefault="00813873" w:rsidP="00FD694E">
      <w:pPr>
        <w:rPr>
          <w:rFonts w:eastAsia="Times New Roman" w:cs="Times New Roman"/>
          <w:kern w:val="2"/>
          <w:szCs w:val="22"/>
        </w:rPr>
      </w:pPr>
    </w:p>
    <w:p w14:paraId="6814AB69" w14:textId="77777777" w:rsidR="00FD694E" w:rsidRPr="000F6B4A" w:rsidRDefault="00FD694E" w:rsidP="00FD694E">
      <w:pPr>
        <w:rPr>
          <w:rFonts w:eastAsia="Times New Roman" w:cs="Times New Roman"/>
          <w:kern w:val="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FD694E" w:rsidRPr="000F6B4A" w14:paraId="22B79279" w14:textId="77777777" w:rsidTr="00FD694E">
        <w:tc>
          <w:tcPr>
            <w:tcW w:w="4675" w:type="dxa"/>
          </w:tcPr>
          <w:p w14:paraId="7C00DA5F" w14:textId="77777777" w:rsidR="00FD694E" w:rsidRPr="000F6B4A" w:rsidRDefault="00FD694E" w:rsidP="00FD694E">
            <w:pPr>
              <w:jc w:val="center"/>
              <w:rPr>
                <w:rFonts w:ascii="Times New Roman" w:eastAsia="Times New Roman" w:hAnsi="Times New Roman" w:cs="Times New Roman"/>
                <w:color w:val="auto"/>
                <w:kern w:val="2"/>
                <w:szCs w:val="22"/>
              </w:rPr>
            </w:pPr>
            <w:r w:rsidRPr="000F6B4A">
              <w:rPr>
                <w:rFonts w:eastAsia="Times New Roman" w:cs="Times New Roman"/>
                <w:noProof/>
                <w:kern w:val="2"/>
                <w:szCs w:val="22"/>
              </w:rPr>
              <w:drawing>
                <wp:inline distT="0" distB="0" distL="0" distR="0" wp14:anchorId="250EAA66" wp14:editId="3EABC726">
                  <wp:extent cx="1821180" cy="2150403"/>
                  <wp:effectExtent l="0" t="0" r="762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24958" cy="2154864"/>
                          </a:xfrm>
                          <a:prstGeom prst="rect">
                            <a:avLst/>
                          </a:prstGeom>
                          <a:noFill/>
                          <a:ln>
                            <a:noFill/>
                          </a:ln>
                        </pic:spPr>
                      </pic:pic>
                    </a:graphicData>
                  </a:graphic>
                </wp:inline>
              </w:drawing>
            </w:r>
          </w:p>
        </w:tc>
        <w:tc>
          <w:tcPr>
            <w:tcW w:w="4675" w:type="dxa"/>
          </w:tcPr>
          <w:p w14:paraId="47C66FB0" w14:textId="77777777" w:rsidR="00FD694E" w:rsidRPr="000F6B4A" w:rsidRDefault="00FD694E" w:rsidP="00FD694E">
            <w:pPr>
              <w:jc w:val="center"/>
              <w:rPr>
                <w:rFonts w:ascii="Times New Roman" w:eastAsia="Times New Roman" w:hAnsi="Times New Roman" w:cs="Times New Roman"/>
                <w:color w:val="auto"/>
                <w:kern w:val="2"/>
                <w:szCs w:val="22"/>
              </w:rPr>
            </w:pPr>
            <w:r w:rsidRPr="000F6B4A">
              <w:rPr>
                <w:rFonts w:eastAsia="Times New Roman" w:cs="Times New Roman"/>
                <w:noProof/>
                <w:kern w:val="2"/>
                <w:szCs w:val="22"/>
              </w:rPr>
              <w:drawing>
                <wp:inline distT="0" distB="0" distL="0" distR="0" wp14:anchorId="5F03CA34" wp14:editId="2F711F15">
                  <wp:extent cx="1744980" cy="2193087"/>
                  <wp:effectExtent l="0" t="0" r="762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50345" cy="2199829"/>
                          </a:xfrm>
                          <a:prstGeom prst="rect">
                            <a:avLst/>
                          </a:prstGeom>
                          <a:noFill/>
                          <a:ln>
                            <a:noFill/>
                          </a:ln>
                        </pic:spPr>
                      </pic:pic>
                    </a:graphicData>
                  </a:graphic>
                </wp:inline>
              </w:drawing>
            </w:r>
          </w:p>
        </w:tc>
      </w:tr>
      <w:tr w:rsidR="00FD694E" w:rsidRPr="000F6B4A" w14:paraId="6F8FB403" w14:textId="77777777" w:rsidTr="00FD694E">
        <w:tc>
          <w:tcPr>
            <w:tcW w:w="4675" w:type="dxa"/>
          </w:tcPr>
          <w:p w14:paraId="777AF622" w14:textId="77777777" w:rsidR="00FD694E" w:rsidRPr="000F6B4A" w:rsidRDefault="00FD694E" w:rsidP="00FD694E">
            <w:pPr>
              <w:jc w:val="center"/>
              <w:rPr>
                <w:i/>
                <w:color w:val="auto"/>
                <w:kern w:val="2"/>
                <w:sz w:val="20"/>
              </w:rPr>
            </w:pPr>
          </w:p>
          <w:p w14:paraId="43416FCF" w14:textId="127CB823" w:rsidR="00FD694E" w:rsidRPr="000F6B4A" w:rsidRDefault="00F153C3" w:rsidP="00813873">
            <w:pPr>
              <w:pStyle w:val="Caption"/>
              <w:jc w:val="left"/>
              <w:rPr>
                <w:rFonts w:ascii="Times New Roman" w:eastAsia="Times New Roman" w:hAnsi="Times New Roman" w:cs="Times New Roman"/>
                <w:szCs w:val="22"/>
              </w:rPr>
            </w:pPr>
            <w:r>
              <w:t xml:space="preserve">   </w:t>
            </w:r>
            <w:r w:rsidR="00813873">
              <w:t xml:space="preserve">   </w:t>
            </w:r>
            <w:r>
              <w:t xml:space="preserve"> </w:t>
            </w:r>
            <w:r w:rsidR="00FD694E" w:rsidRPr="000F6B4A">
              <w:t xml:space="preserve">Figure 2: The T3 Takahashi TOA-150 </w:t>
            </w:r>
            <w:r>
              <w:t xml:space="preserve">  </w:t>
            </w:r>
            <w:r>
              <w:br/>
              <w:t xml:space="preserve">    </w:t>
            </w:r>
            <w:r w:rsidR="00813873">
              <w:t xml:space="preserve">   </w:t>
            </w:r>
            <w:r w:rsidR="00FD694E" w:rsidRPr="000F6B4A">
              <w:t>telescope in New Mexico.</w:t>
            </w:r>
          </w:p>
        </w:tc>
        <w:tc>
          <w:tcPr>
            <w:tcW w:w="4675" w:type="dxa"/>
          </w:tcPr>
          <w:p w14:paraId="406B42F9" w14:textId="77777777" w:rsidR="00FD694E" w:rsidRPr="000F6B4A" w:rsidRDefault="00FD694E" w:rsidP="00FD694E">
            <w:pPr>
              <w:jc w:val="center"/>
              <w:rPr>
                <w:i/>
                <w:color w:val="auto"/>
                <w:kern w:val="2"/>
                <w:sz w:val="20"/>
              </w:rPr>
            </w:pPr>
          </w:p>
          <w:p w14:paraId="6DF51E13" w14:textId="7D012C2C" w:rsidR="00FD694E" w:rsidRPr="000F6B4A" w:rsidRDefault="00F153C3" w:rsidP="00813873">
            <w:pPr>
              <w:pStyle w:val="Caption"/>
              <w:jc w:val="left"/>
              <w:rPr>
                <w:rFonts w:ascii="Times New Roman" w:eastAsia="Times New Roman" w:hAnsi="Times New Roman" w:cs="Times New Roman"/>
                <w:szCs w:val="22"/>
              </w:rPr>
            </w:pPr>
            <w:r>
              <w:t xml:space="preserve">  </w:t>
            </w:r>
            <w:r w:rsidR="00813873">
              <w:t xml:space="preserve">  </w:t>
            </w:r>
            <w:r>
              <w:t xml:space="preserve"> </w:t>
            </w:r>
            <w:r w:rsidR="00FD694E" w:rsidRPr="000F6B4A">
              <w:t xml:space="preserve">Figure 3: The T27 </w:t>
            </w:r>
            <w:proofErr w:type="spellStart"/>
            <w:r w:rsidR="00FD694E" w:rsidRPr="000F6B4A">
              <w:t>Planewave</w:t>
            </w:r>
            <w:proofErr w:type="spellEnd"/>
            <w:r w:rsidR="00FD694E" w:rsidRPr="000F6B4A">
              <w:t xml:space="preserve"> 27” CDK </w:t>
            </w:r>
            <w:r>
              <w:t xml:space="preserve">   </w:t>
            </w:r>
            <w:r>
              <w:br/>
              <w:t xml:space="preserve">   </w:t>
            </w:r>
            <w:r w:rsidR="00813873">
              <w:t xml:space="preserve">  </w:t>
            </w:r>
            <w:r w:rsidR="00FD694E" w:rsidRPr="000F6B4A">
              <w:t>in Australia.</w:t>
            </w:r>
          </w:p>
        </w:tc>
      </w:tr>
    </w:tbl>
    <w:p w14:paraId="76F9D3B1" w14:textId="77777777" w:rsidR="00FD694E" w:rsidRPr="000F6B4A" w:rsidRDefault="00FD694E" w:rsidP="00FD694E">
      <w:pPr>
        <w:rPr>
          <w:rFonts w:eastAsia="Times New Roman" w:cs="Times New Roman"/>
          <w:kern w:val="2"/>
        </w:rPr>
      </w:pPr>
    </w:p>
    <w:p w14:paraId="693B3033" w14:textId="77777777" w:rsidR="00FD694E" w:rsidRPr="000F6B4A" w:rsidRDefault="00FD694E" w:rsidP="00F153C3">
      <w:pPr>
        <w:pStyle w:val="Heading1"/>
      </w:pPr>
      <w:r w:rsidRPr="000F6B4A">
        <w:t>Equipment and Procedures</w:t>
      </w:r>
    </w:p>
    <w:p w14:paraId="1EB4FAF5" w14:textId="77777777" w:rsidR="00FD694E" w:rsidRPr="000F6B4A" w:rsidRDefault="00FD694E" w:rsidP="00F153C3">
      <w:pPr>
        <w:pStyle w:val="Normal1"/>
      </w:pPr>
      <w:r w:rsidRPr="000F6B4A">
        <w:t xml:space="preserve">We utilized four different telescope/camera combinations via the </w:t>
      </w:r>
      <w:proofErr w:type="spellStart"/>
      <w:r w:rsidRPr="000F6B4A">
        <w:t>iTelescope</w:t>
      </w:r>
      <w:proofErr w:type="spellEnd"/>
      <w:r w:rsidRPr="000F6B4A">
        <w:t xml:space="preserve"> network. Table 1 lists the telescopes, their locations, and CCD cameras. This diversity of image resolution and equipment allowed us to make comparative observations to enhance the credibility of our observations.</w:t>
      </w:r>
    </w:p>
    <w:p w14:paraId="200C4819" w14:textId="77777777" w:rsidR="00FD694E" w:rsidRPr="000F6B4A" w:rsidRDefault="00FD694E" w:rsidP="009669C7">
      <w:pPr>
        <w:ind w:firstLine="0"/>
        <w:rPr>
          <w:rFonts w:eastAsia="Times New Roman" w:cs="Times New Roman"/>
          <w:kern w:val="2"/>
        </w:rPr>
      </w:pPr>
    </w:p>
    <w:p w14:paraId="12369850" w14:textId="77777777" w:rsidR="00FD694E" w:rsidRPr="000F6B4A" w:rsidRDefault="00FD694E" w:rsidP="009669C7">
      <w:pPr>
        <w:ind w:firstLine="0"/>
        <w:rPr>
          <w:kern w:val="2"/>
        </w:rPr>
      </w:pPr>
      <w:r w:rsidRPr="000F6B4A">
        <w:rPr>
          <w:noProof/>
          <w:kern w:val="2"/>
        </w:rPr>
        <w:drawing>
          <wp:inline distT="114300" distB="114300" distL="114300" distR="114300" wp14:anchorId="21C23B94" wp14:editId="3374532A">
            <wp:extent cx="5943600" cy="1790700"/>
            <wp:effectExtent l="0" t="0" r="0" b="0"/>
            <wp:docPr id="61" name="image05.png" descr="iTelescopes used.png"/>
            <wp:cNvGraphicFramePr/>
            <a:graphic xmlns:a="http://schemas.openxmlformats.org/drawingml/2006/main">
              <a:graphicData uri="http://schemas.openxmlformats.org/drawingml/2006/picture">
                <pic:pic xmlns:pic="http://schemas.openxmlformats.org/drawingml/2006/picture">
                  <pic:nvPicPr>
                    <pic:cNvPr id="0" name="image05.png" descr="iTelescopes used.png"/>
                    <pic:cNvPicPr preferRelativeResize="0"/>
                  </pic:nvPicPr>
                  <pic:blipFill>
                    <a:blip r:embed="rId141" cstate="print"/>
                    <a:srcRect/>
                    <a:stretch>
                      <a:fillRect/>
                    </a:stretch>
                  </pic:blipFill>
                  <pic:spPr>
                    <a:xfrm>
                      <a:off x="0" y="0"/>
                      <a:ext cx="5943600" cy="1790700"/>
                    </a:xfrm>
                    <a:prstGeom prst="rect">
                      <a:avLst/>
                    </a:prstGeom>
                    <a:ln/>
                  </pic:spPr>
                </pic:pic>
              </a:graphicData>
            </a:graphic>
          </wp:inline>
        </w:drawing>
      </w:r>
    </w:p>
    <w:p w14:paraId="537DF580" w14:textId="77777777" w:rsidR="00FD694E" w:rsidRPr="00813873" w:rsidRDefault="00FD694E" w:rsidP="00FD694E">
      <w:pPr>
        <w:jc w:val="center"/>
        <w:rPr>
          <w:kern w:val="2"/>
          <w:szCs w:val="22"/>
        </w:rPr>
      </w:pPr>
    </w:p>
    <w:p w14:paraId="2240116F" w14:textId="3E387E19" w:rsidR="00FD694E" w:rsidRPr="000F6B4A" w:rsidRDefault="009669C7" w:rsidP="009669C7">
      <w:pPr>
        <w:pStyle w:val="Caption"/>
        <w:rPr>
          <w:sz w:val="16"/>
        </w:rPr>
      </w:pPr>
      <w:r>
        <w:t xml:space="preserve">          </w:t>
      </w:r>
      <w:r w:rsidR="00712518">
        <w:t xml:space="preserve">  </w:t>
      </w:r>
      <w:proofErr w:type="gramStart"/>
      <w:r w:rsidR="00FD694E" w:rsidRPr="000F6B4A">
        <w:t>Table 1.</w:t>
      </w:r>
      <w:proofErr w:type="gramEnd"/>
      <w:r w:rsidR="00FD694E" w:rsidRPr="000F6B4A">
        <w:t xml:space="preserve"> </w:t>
      </w:r>
      <w:proofErr w:type="spellStart"/>
      <w:proofErr w:type="gramStart"/>
      <w:r w:rsidR="00FD694E" w:rsidRPr="000F6B4A">
        <w:t>iTelescope</w:t>
      </w:r>
      <w:proofErr w:type="spellEnd"/>
      <w:proofErr w:type="gramEnd"/>
      <w:r w:rsidR="00FD694E" w:rsidRPr="000F6B4A">
        <w:t xml:space="preserve"> Platforms used in the Army and Navy Academy’s double star research. </w:t>
      </w:r>
    </w:p>
    <w:p w14:paraId="0EE99250" w14:textId="77777777" w:rsidR="00FD694E" w:rsidRPr="000F6B4A" w:rsidRDefault="00FD694E" w:rsidP="00FD694E">
      <w:pPr>
        <w:rPr>
          <w:kern w:val="2"/>
        </w:rPr>
      </w:pPr>
    </w:p>
    <w:p w14:paraId="319EC960" w14:textId="77777777" w:rsidR="00FD694E" w:rsidRPr="000F6B4A" w:rsidRDefault="00FD694E" w:rsidP="009669C7">
      <w:r w:rsidRPr="000F6B4A">
        <w:t xml:space="preserve">Each observation/image was scheduled via the </w:t>
      </w:r>
      <w:proofErr w:type="spellStart"/>
      <w:r w:rsidRPr="000F6B4A">
        <w:t>iTelescope</w:t>
      </w:r>
      <w:proofErr w:type="spellEnd"/>
      <w:r w:rsidRPr="000F6B4A">
        <w:t xml:space="preserve"> internet portal where we designated cele</w:t>
      </w:r>
      <w:r w:rsidRPr="000F6B4A">
        <w:t>s</w:t>
      </w:r>
      <w:r w:rsidRPr="000F6B4A">
        <w:t xml:space="preserve">tial coordinates, image time, number of images, date and time to acquire the images, and the filter to be used. Images were calibrated with darks and flats by </w:t>
      </w:r>
      <w:proofErr w:type="spellStart"/>
      <w:r w:rsidRPr="000F6B4A">
        <w:t>iTelescope</w:t>
      </w:r>
      <w:proofErr w:type="spellEnd"/>
      <w:r w:rsidRPr="000F6B4A">
        <w:t xml:space="preserve"> and downloaded via an FTP server.</w:t>
      </w:r>
    </w:p>
    <w:p w14:paraId="33A03833" w14:textId="77777777" w:rsidR="00FD694E" w:rsidRDefault="00FD694E" w:rsidP="009669C7">
      <w:proofErr w:type="spellStart"/>
      <w:r w:rsidRPr="000F6B4A">
        <w:t>MaximDL</w:t>
      </w:r>
      <w:proofErr w:type="spellEnd"/>
      <w:r w:rsidRPr="000F6B4A">
        <w:t xml:space="preserve"> was used to establish an astrometric plate solution for each image by locating a number of stars in the image and comparing their positions against the Fourth U.S. Naval Observatory CCD Astr</w:t>
      </w:r>
      <w:r w:rsidRPr="000F6B4A">
        <w:t>o</w:t>
      </w:r>
      <w:r w:rsidRPr="000F6B4A">
        <w:t>graph Catalogue (UCAC4). Table 2 outlines the calibration data for each image. Each file was saved with the World Coordinate System (WCS) data of the solution loaded into the FITS header.</w:t>
      </w:r>
    </w:p>
    <w:p w14:paraId="7EFC4C97" w14:textId="77777777" w:rsidR="00EE7CA4" w:rsidRDefault="00EE7CA4" w:rsidP="009669C7"/>
    <w:p w14:paraId="3013478D" w14:textId="77777777" w:rsidR="00EE7CA4" w:rsidRDefault="00EE7CA4" w:rsidP="009669C7"/>
    <w:p w14:paraId="6EACA816" w14:textId="77777777" w:rsidR="00EE7CA4" w:rsidRDefault="00EE7CA4" w:rsidP="009669C7"/>
    <w:p w14:paraId="70B95936" w14:textId="77777777" w:rsidR="00EE7CA4" w:rsidRDefault="00EE7CA4" w:rsidP="009669C7"/>
    <w:p w14:paraId="11A06B53" w14:textId="77777777" w:rsidR="00EE7CA4" w:rsidRDefault="00EE7CA4" w:rsidP="009669C7"/>
    <w:p w14:paraId="14C6B872" w14:textId="77777777" w:rsidR="00FD694E" w:rsidRPr="000F6B4A" w:rsidRDefault="00FD694E" w:rsidP="009669C7">
      <w:pPr>
        <w:ind w:firstLine="0"/>
        <w:rPr>
          <w:rFonts w:eastAsia="Times New Roman" w:cs="Times New Roman"/>
          <w:kern w:val="2"/>
          <w:szCs w:val="22"/>
        </w:rPr>
      </w:pPr>
      <w:r w:rsidRPr="000F6B4A">
        <w:rPr>
          <w:rFonts w:eastAsia="Times New Roman" w:cs="Times New Roman"/>
          <w:noProof/>
          <w:kern w:val="2"/>
          <w:szCs w:val="22"/>
        </w:rPr>
        <w:drawing>
          <wp:inline distT="0" distB="0" distL="0" distR="0" wp14:anchorId="10A74728" wp14:editId="7C617549">
            <wp:extent cx="5943600" cy="179772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43600" cy="1797724"/>
                    </a:xfrm>
                    <a:prstGeom prst="rect">
                      <a:avLst/>
                    </a:prstGeom>
                    <a:noFill/>
                    <a:ln>
                      <a:noFill/>
                    </a:ln>
                  </pic:spPr>
                </pic:pic>
              </a:graphicData>
            </a:graphic>
          </wp:inline>
        </w:drawing>
      </w:r>
    </w:p>
    <w:p w14:paraId="269EB26D" w14:textId="77777777" w:rsidR="00FD694E" w:rsidRPr="000F6B4A" w:rsidRDefault="00FD694E" w:rsidP="00FD694E">
      <w:pPr>
        <w:jc w:val="center"/>
        <w:rPr>
          <w:i/>
          <w:kern w:val="2"/>
          <w:sz w:val="20"/>
        </w:rPr>
      </w:pPr>
    </w:p>
    <w:p w14:paraId="312FBE3D" w14:textId="4731D5D9" w:rsidR="00FD694E" w:rsidRPr="000F6B4A" w:rsidRDefault="009669C7" w:rsidP="009669C7">
      <w:pPr>
        <w:pStyle w:val="Caption"/>
      </w:pPr>
      <w:r>
        <w:t xml:space="preserve">                 </w:t>
      </w:r>
      <w:r w:rsidR="00CD165C">
        <w:t xml:space="preserve">    </w:t>
      </w:r>
      <w:r>
        <w:t xml:space="preserve">  </w:t>
      </w:r>
      <w:proofErr w:type="gramStart"/>
      <w:r w:rsidR="00FD694E" w:rsidRPr="000F6B4A">
        <w:t xml:space="preserve">Table 2: </w:t>
      </w:r>
      <w:proofErr w:type="spellStart"/>
      <w:r w:rsidR="00FD694E" w:rsidRPr="000F6B4A">
        <w:t>MaximDL</w:t>
      </w:r>
      <w:proofErr w:type="spellEnd"/>
      <w:r w:rsidR="00FD694E" w:rsidRPr="000F6B4A">
        <w:t xml:space="preserve"> astrometric solution data for each double star image.</w:t>
      </w:r>
      <w:proofErr w:type="gramEnd"/>
    </w:p>
    <w:p w14:paraId="54A5CF80" w14:textId="77777777" w:rsidR="00FD694E" w:rsidRPr="000F6B4A" w:rsidRDefault="00FD694E" w:rsidP="00FD694E">
      <w:pPr>
        <w:rPr>
          <w:rFonts w:eastAsia="Times New Roman" w:cs="Times New Roman"/>
          <w:kern w:val="2"/>
          <w:szCs w:val="22"/>
        </w:rPr>
      </w:pPr>
    </w:p>
    <w:p w14:paraId="7816412E" w14:textId="77777777" w:rsidR="00FD694E" w:rsidRPr="000F6B4A" w:rsidRDefault="00FD694E" w:rsidP="009669C7">
      <w:r w:rsidRPr="000F6B4A">
        <w:t>Each WCS calibrated image was then opened with Mira Pro x64 to determine an accurate position angle and separation of the double stars in each image. Each image was checked for saturation using M</w:t>
      </w:r>
      <w:r w:rsidRPr="000F6B4A">
        <w:t>i</w:t>
      </w:r>
      <w:r w:rsidRPr="000F6B4A">
        <w:t xml:space="preserve">ra’s mean column plot (Figure 4). </w:t>
      </w:r>
    </w:p>
    <w:p w14:paraId="1B75A2A8" w14:textId="48CC88B3" w:rsidR="00FD694E" w:rsidRPr="000F6B4A" w:rsidRDefault="00FD694E" w:rsidP="00CD165C">
      <w:pPr>
        <w:ind w:firstLine="0"/>
        <w:jc w:val="center"/>
        <w:rPr>
          <w:rFonts w:eastAsia="Times New Roman" w:cs="Times New Roman"/>
          <w:kern w:val="2"/>
          <w:szCs w:val="22"/>
        </w:rPr>
      </w:pPr>
    </w:p>
    <w:p w14:paraId="0AEDCC1E" w14:textId="5E9F90B4" w:rsidR="00FD694E" w:rsidRPr="000F6B4A" w:rsidRDefault="00EA6147" w:rsidP="00EA6147">
      <w:pPr>
        <w:ind w:firstLine="0"/>
        <w:jc w:val="center"/>
        <w:rPr>
          <w:i/>
          <w:kern w:val="2"/>
          <w:sz w:val="16"/>
        </w:rPr>
      </w:pPr>
      <w:r>
        <w:rPr>
          <w:i/>
          <w:noProof/>
          <w:kern w:val="2"/>
          <w:sz w:val="16"/>
        </w:rPr>
        <w:drawing>
          <wp:inline distT="0" distB="0" distL="0" distR="0" wp14:anchorId="2A7F3D75" wp14:editId="2ECF80F3">
            <wp:extent cx="4367175" cy="215279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43">
                      <a:extLst>
                        <a:ext uri="{BEBA8EAE-BF5A-486C-A8C5-ECC9F3942E4B}">
                          <a14:imgProps xmlns:a14="http://schemas.microsoft.com/office/drawing/2010/main">
                            <a14:imgLayer r:embed="rId144">
                              <a14:imgEffect>
                                <a14:brightnessContrast bright="9000" contrast="-31000"/>
                              </a14:imgEffect>
                            </a14:imgLayer>
                          </a14:imgProps>
                        </a:ext>
                        <a:ext uri="{28A0092B-C50C-407E-A947-70E740481C1C}">
                          <a14:useLocalDpi xmlns:a14="http://schemas.microsoft.com/office/drawing/2010/main" val="0"/>
                        </a:ext>
                      </a:extLst>
                    </a:blip>
                    <a:stretch>
                      <a:fillRect/>
                    </a:stretch>
                  </pic:blipFill>
                  <pic:spPr>
                    <a:xfrm>
                      <a:off x="0" y="0"/>
                      <a:ext cx="4377114" cy="2157692"/>
                    </a:xfrm>
                    <a:prstGeom prst="rect">
                      <a:avLst/>
                    </a:prstGeom>
                  </pic:spPr>
                </pic:pic>
              </a:graphicData>
            </a:graphic>
          </wp:inline>
        </w:drawing>
      </w:r>
    </w:p>
    <w:p w14:paraId="715DCCDA" w14:textId="77777777" w:rsidR="00EA6147" w:rsidRDefault="009669C7" w:rsidP="009669C7">
      <w:pPr>
        <w:pStyle w:val="Caption"/>
      </w:pPr>
      <w:r>
        <w:t xml:space="preserve">                                        </w:t>
      </w:r>
      <w:r w:rsidR="00CD165C">
        <w:t xml:space="preserve">  </w:t>
      </w:r>
      <w:r>
        <w:t xml:space="preserve"> </w:t>
      </w:r>
    </w:p>
    <w:p w14:paraId="5FBC6081" w14:textId="671292C4" w:rsidR="00FD694E" w:rsidRPr="000F6B4A" w:rsidRDefault="00EA6147" w:rsidP="009669C7">
      <w:pPr>
        <w:pStyle w:val="Caption"/>
      </w:pPr>
      <w:r>
        <w:t xml:space="preserve">                                                </w:t>
      </w:r>
      <w:r w:rsidR="009669C7">
        <w:t xml:space="preserve"> </w:t>
      </w:r>
      <w:r w:rsidR="00FD694E" w:rsidRPr="000F6B4A">
        <w:t>Figure 4: Mira Pro x64 mean column analysis.</w:t>
      </w:r>
    </w:p>
    <w:p w14:paraId="58CF2B40" w14:textId="77777777" w:rsidR="00FD694E" w:rsidRPr="000F6B4A" w:rsidRDefault="00FD694E" w:rsidP="00FD694E">
      <w:pPr>
        <w:rPr>
          <w:rFonts w:eastAsia="Times New Roman" w:cs="Times New Roman"/>
          <w:kern w:val="2"/>
          <w:szCs w:val="22"/>
        </w:rPr>
      </w:pPr>
    </w:p>
    <w:p w14:paraId="1EBB0FCB" w14:textId="51DFFC31" w:rsidR="00FD694E" w:rsidRPr="000F6B4A" w:rsidRDefault="00FD694E" w:rsidP="009669C7">
      <w:r w:rsidRPr="000F6B4A">
        <w:t>The distance and angle function of Mira Pro was used to measure the position angle and separation of the double stars. When the first star is clicked on, Mira calculates the centroid of the star and synchronizes the start of the measurement from that point. Releasing the mouse button on the second star allowed Mira to locate the second star’s centroid position and provide the desired measurement from these centroid p</w:t>
      </w:r>
      <w:r w:rsidRPr="000F6B4A">
        <w:t>o</w:t>
      </w:r>
      <w:r w:rsidRPr="000F6B4A">
        <w:t>sitions. The process is illustrated in Figure 5</w:t>
      </w:r>
      <w:r w:rsidR="009669C7">
        <w:t xml:space="preserve"> (</w:t>
      </w:r>
      <w:r w:rsidR="00CD165C">
        <w:t>b</w:t>
      </w:r>
      <w:r w:rsidR="009669C7">
        <w:t>elow)</w:t>
      </w:r>
      <w:r w:rsidRPr="000F6B4A">
        <w:t xml:space="preserve">. </w:t>
      </w:r>
    </w:p>
    <w:p w14:paraId="4CA4825F" w14:textId="393F9135" w:rsidR="00FD694E" w:rsidRPr="000F6B4A" w:rsidRDefault="009669C7" w:rsidP="009669C7">
      <w:r w:rsidRPr="000F6B4A">
        <w:t>After completion of the position angle and separation measurements, the data was placed into an E</w:t>
      </w:r>
      <w:r w:rsidRPr="000F6B4A">
        <w:t>x</w:t>
      </w:r>
      <w:r w:rsidRPr="000F6B4A">
        <w:t>cel spreadsheet to help determine the average, standard deviation, and standard error of the mean for each double star system. Once these were calculated, each image was compared to the Washington Double Star Catalog (WDS) values. The comparison highlighted an error in our initial measurements for WDS 06224+2640 indicating position angles 180° from the latest WDS published measurement. These stars have nearly identical apparent magnitudes, so it is easy to err in the measurement. Examination of the FITS files showed that the A and B components were swapped during the initial measurement. A 180° correction was made to these measurements</w:t>
      </w:r>
    </w:p>
    <w:p w14:paraId="5E2A433D" w14:textId="4B55F26C" w:rsidR="00FD694E" w:rsidRPr="000F6B4A" w:rsidRDefault="004424E3" w:rsidP="00CD165C">
      <w:pPr>
        <w:ind w:firstLine="0"/>
        <w:jc w:val="center"/>
        <w:rPr>
          <w:rFonts w:eastAsia="Times New Roman" w:cs="Times New Roman"/>
          <w:kern w:val="2"/>
          <w:szCs w:val="22"/>
        </w:rPr>
      </w:pPr>
      <w:r>
        <w:rPr>
          <w:rFonts w:eastAsia="Times New Roman" w:cs="Times New Roman"/>
          <w:noProof/>
          <w:kern w:val="2"/>
          <w:szCs w:val="22"/>
        </w:rPr>
        <w:lastRenderedPageBreak/>
        <mc:AlternateContent>
          <mc:Choice Requires="wps">
            <w:drawing>
              <wp:anchor distT="0" distB="0" distL="114300" distR="114300" simplePos="0" relativeHeight="251667456" behindDoc="0" locked="0" layoutInCell="1" allowOverlap="1" wp14:anchorId="3B41F5C5" wp14:editId="5A89D58B">
                <wp:simplePos x="0" y="0"/>
                <wp:positionH relativeFrom="column">
                  <wp:posOffset>2867025</wp:posOffset>
                </wp:positionH>
                <wp:positionV relativeFrom="paragraph">
                  <wp:posOffset>752475</wp:posOffset>
                </wp:positionV>
                <wp:extent cx="304800" cy="333375"/>
                <wp:effectExtent l="0" t="0" r="19050" b="28575"/>
                <wp:wrapNone/>
                <wp:docPr id="8" name="Rectangle 8"/>
                <wp:cNvGraphicFramePr/>
                <a:graphic xmlns:a="http://schemas.openxmlformats.org/drawingml/2006/main">
                  <a:graphicData uri="http://schemas.microsoft.com/office/word/2010/wordprocessingShape">
                    <wps:wsp>
                      <wps:cNvSpPr/>
                      <wps:spPr>
                        <a:xfrm>
                          <a:off x="0" y="0"/>
                          <a:ext cx="304800" cy="333375"/>
                        </a:xfrm>
                        <a:prstGeom prst="rect">
                          <a:avLst/>
                        </a:prstGeom>
                        <a:no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o="http://schemas.microsoft.com/office/mac/office/2008/main" xmlns:mv="urn:schemas-microsoft-com:mac:vml" xmlns:w15="http://schemas.microsoft.com/office/word/2012/wordml">
            <w:pict>
              <v:rect w14:anchorId="4F6A6291" id="Rectangle_x0020_8" o:spid="_x0000_s1026" style="position:absolute;margin-left:225.75pt;margin-top:59.25pt;width:24pt;height:26.2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adFH8CAABcBQAADgAAAGRycy9lMm9Eb2MueG1srFTdb9sgEH+ftP8B8b7aSdMvq04Vteo0qWqr&#10;tlOfCYYEDTgGJE721+/AjpN1eZrmB3zHff+4u+ubjdFkLXxQYGs6OikpEZZDo+yipt/f7r9cUhIi&#10;sw3TYEVNtyLQm+nnT9etq8QYlqAb4Qk6saFqXU2XMbqqKAJfCsPCCThhUSjBGxaR9Yui8axF70YX&#10;47I8L1rwjfPARQh4e9cJ6TT7l1Lw+CRlEJHommJuMZ8+n/N0FtNrVi08c0vF+zTYP2RhmLIYdHB1&#10;xyIjK6/+cmUU9xBAxhMOpgApFRe5BqxmVH6o5nXJnMi1IDjBDTCF/+eWP66fPVFNTfGhLDP4RC8I&#10;GrMLLchlgqd1oUKtV/fsey4gmWrdSG/SH6sgmwzpdoBUbCLheHlaTi5LBJ6j6BS/i7Pks9gbOx/i&#10;VwGGJKKmHoNnINn6IcROdaeSYlm4V1rjPau0TWcArZp0l5nUNuJWe7Jm+ODzxaiPdqCFsZNlkerq&#10;KslU3GrReX0REgHB3Mc5kdyKe5+Mc2Hjee9XW9ROZhIzGAxHxwx13CXT6yYzkVt0MCyPGf4ZcbDI&#10;UcHGwdgoC/6Yg+bHELnT31Xf1ZzKn0OzxT7w0A1IcPxe4Xs8sBCfmceJwCfEKY9PeEgNbU2hpyhZ&#10;gv917D7pY6OilJIWJ6ym4eeKeUGJ/maxha9Gk0kaycxMzi7GyPhDyfxQYlfmFvBNR7hPHM9k0o96&#10;R0oP5h2XwSxFRRGzHGPXlEe/Y25jN/m4TriYzbIajqFj8cG+Op6cJ1RTv71t3pl3fVNG7OZH2E0j&#10;qz70ZqebLC3MVhGkyo27x7XHG0c4t36/btKOOOSz1n4pTn8DAAD//wMAUEsDBBQABgAIAAAAIQCg&#10;EwAa3gAAAAsBAAAPAAAAZHJzL2Rvd25yZXYueG1sTI9BT8MwDIXvSPyHyEjcWBq0rVtpOiEkJCRO&#10;dAiuXpOlFY3TNVlX/j3mBLdnv6fnz+Vu9r2Y7Bi7QBrUIgNhqQmmI6fhff98twERE5LBPpDV8G0j&#10;7KrrqxILEy70Zqc6OcElFAvU0KY0FFLGprUe4yIMltg7htFj4nF00ox44XLfy/ssW0uPHfGFFgf7&#10;1Nrmqz57DW79chw+FU6nVznUH64+5fmEWt/ezI8PIJKd018YfvEZHSpmOoQzmSh6DcuVWnGUDbVh&#10;wYnldsviwJtcZSCrUv7/ofoBAAD//wMAUEsBAi0AFAAGAAgAAAAhAOSZw8D7AAAA4QEAABMAAAAA&#10;AAAAAAAAAAAAAAAAAFtDb250ZW50X1R5cGVzXS54bWxQSwECLQAUAAYACAAAACEAI7Jq4dcAAACU&#10;AQAACwAAAAAAAAAAAAAAAAAsAQAAX3JlbHMvLnJlbHNQSwECLQAUAAYACAAAACEACTadFH8CAABc&#10;BQAADgAAAAAAAAAAAAAAAAAsAgAAZHJzL2Uyb0RvYy54bWxQSwECLQAUAAYACAAAACEAoBMAGt4A&#10;AAALAQAADwAAAAAAAAAAAAAAAADXBAAAZHJzL2Rvd25yZXYueG1sUEsFBgAAAAAEAAQA8wAAAOIF&#10;AAAAAA==&#10;" filled="f" strokecolor="white [3212]" strokeweight="1pt"/>
            </w:pict>
          </mc:Fallback>
        </mc:AlternateContent>
      </w:r>
      <w:r w:rsidR="00712518">
        <w:rPr>
          <w:rFonts w:eastAsia="Times New Roman" w:cs="Times New Roman"/>
          <w:noProof/>
          <w:kern w:val="2"/>
          <w:szCs w:val="22"/>
        </w:rPr>
        <mc:AlternateContent>
          <mc:Choice Requires="wps">
            <w:drawing>
              <wp:anchor distT="0" distB="0" distL="114300" distR="114300" simplePos="0" relativeHeight="251666432" behindDoc="0" locked="0" layoutInCell="1" allowOverlap="1" wp14:anchorId="55CF9278" wp14:editId="492551DB">
                <wp:simplePos x="0" y="0"/>
                <wp:positionH relativeFrom="column">
                  <wp:posOffset>2743200</wp:posOffset>
                </wp:positionH>
                <wp:positionV relativeFrom="paragraph">
                  <wp:posOffset>914400</wp:posOffset>
                </wp:positionV>
                <wp:extent cx="790575" cy="704850"/>
                <wp:effectExtent l="0" t="0" r="28575" b="19050"/>
                <wp:wrapNone/>
                <wp:docPr id="5" name="Straight Connector 5"/>
                <wp:cNvGraphicFramePr/>
                <a:graphic xmlns:a="http://schemas.openxmlformats.org/drawingml/2006/main">
                  <a:graphicData uri="http://schemas.microsoft.com/office/word/2010/wordprocessingShape">
                    <wps:wsp>
                      <wps:cNvCnPr/>
                      <wps:spPr>
                        <a:xfrm>
                          <a:off x="0" y="0"/>
                          <a:ext cx="790575" cy="704850"/>
                        </a:xfrm>
                        <a:prstGeom prst="line">
                          <a:avLst/>
                        </a:prstGeom>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mo="http://schemas.microsoft.com/office/mac/office/2008/main" xmlns:mv="urn:schemas-microsoft-com:mac:vml" xmlns:w15="http://schemas.microsoft.com/office/word/2012/wordml">
            <w:pict>
              <v:line w14:anchorId="447CCAE9" id="Straight_x0020_Connector_x0020_5"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3in,1in" to="278.25pt,12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5nlWcEBAADHAwAADgAAAGRycy9lMm9Eb2MueG1srFPLbtswELwX6D8QvNeSnbpOBcs5OGguQWs0&#10;7Qcw1NIiwBeWrCX/fZe0ohRNgABFLxSX3JndGa62N6M17AQYtXctXy5qzsBJ32l3bPnPH18+XHMW&#10;k3CdMN5By88Q+c3u/bvtEBpY+d6bDpARiYvNEFrepxSaqoqyByviwgdwdKk8WpEoxGPVoRiI3Zpq&#10;VdefqsFjF9BLiJFOby+XfFf4lQKZvikVITHTcuotlRXL+pjXarcVzRFF6LWc2hD/0IUV2lHRmepW&#10;JMF+oX5BZbVEH71KC+lt5ZXSEooGUrOs/1Lz0IsARQuZE8NsU/x/tPLr6YBMdy1fc+aEpSd6SCj0&#10;sU9s750jAz2ydfZpCLGh9L074BTFcMAselRo85fksLF4e569hTExSYebz/V6QzUkXW3qj9fr4n31&#10;DA4Y0x14y/Km5Ua7LF004nQfExWk1KcUCnIzl/Jll84GcrJx30GRHCp4VdBlkGBvkJ0EjYCQEly6&#10;ynKIr2RnmNLGzMD6beCUn6FQhmwGr94Gz4hS2bs0g612Hl8jSONyalld8p8cuOjOFjz67lweplhD&#10;01IUTpOdx/HPuMCf/7/dbwAAAP//AwBQSwMEFAAGAAgAAAAhAG206+XgAAAACwEAAA8AAABkcnMv&#10;ZG93bnJldi54bWxMj8FOwzAQRO9I/IO1SNyo0xC3VRqnokgckLgQOPToxts4ENuR7Tbh71lO9Laj&#10;Gc2+qXazHdgFQ+y9k7BcZMDQtV73rpPw+fHysAEWk3JaDd6hhB+MsKtvbypVaj+5d7w0qWNU4mKp&#10;JJiUxpLz2Bq0Ki78iI68kw9WJZKh4zqoicrtwPMsW3GrekcfjBrx2WD73ZythHD4sq+pE4dpNPv9&#10;23paL5tNkPL+bn7aAks4p/8w/OETOtTEdPRnpyMbJBSPOW1JZBQFHZQQYiWAHSXkQmTA64pfb6h/&#10;AQAA//8DAFBLAQItABQABgAIAAAAIQDkmcPA+wAAAOEBAAATAAAAAAAAAAAAAAAAAAAAAABbQ29u&#10;dGVudF9UeXBlc10ueG1sUEsBAi0AFAAGAAgAAAAhACOyauHXAAAAlAEAAAsAAAAAAAAAAAAAAAAA&#10;LAEAAF9yZWxzLy5yZWxzUEsBAi0AFAAGAAgAAAAhAL+Z5VnBAQAAxwMAAA4AAAAAAAAAAAAAAAAA&#10;LAIAAGRycy9lMm9Eb2MueG1sUEsBAi0AFAAGAAgAAAAhAG206+XgAAAACwEAAA8AAAAAAAAAAAAA&#10;AAAAGQQAAGRycy9kb3ducmV2LnhtbFBLBQYAAAAABAAEAPMAAAAmBQAAAAA=&#10;" strokecolor="#a5a5a5 [3206]" strokeweight="1.5pt">
                <v:stroke joinstyle="miter"/>
              </v:line>
            </w:pict>
          </mc:Fallback>
        </mc:AlternateContent>
      </w:r>
      <w:r w:rsidR="00FD694E" w:rsidRPr="000F6B4A">
        <w:rPr>
          <w:rFonts w:eastAsia="Times New Roman" w:cs="Times New Roman"/>
          <w:noProof/>
          <w:kern w:val="2"/>
          <w:szCs w:val="22"/>
        </w:rPr>
        <w:drawing>
          <wp:inline distT="0" distB="0" distL="0" distR="0" wp14:anchorId="3AB2D7A0" wp14:editId="7E837EB3">
            <wp:extent cx="2650172" cy="2225040"/>
            <wp:effectExtent l="0" t="0" r="0" b="3810"/>
            <wp:docPr id="6144" name="Picture 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cstate="print">
                      <a:lum bright="-13000" contrast="18000"/>
                      <a:extLst>
                        <a:ext uri="{28A0092B-C50C-407E-A947-70E740481C1C}">
                          <a14:useLocalDpi xmlns:a14="http://schemas.microsoft.com/office/drawing/2010/main" val="0"/>
                        </a:ext>
                      </a:extLst>
                    </a:blip>
                    <a:srcRect/>
                    <a:stretch>
                      <a:fillRect/>
                    </a:stretch>
                  </pic:blipFill>
                  <pic:spPr bwMode="auto">
                    <a:xfrm>
                      <a:off x="0" y="0"/>
                      <a:ext cx="2653468" cy="2227808"/>
                    </a:xfrm>
                    <a:prstGeom prst="rect">
                      <a:avLst/>
                    </a:prstGeom>
                    <a:noFill/>
                    <a:ln>
                      <a:noFill/>
                    </a:ln>
                  </pic:spPr>
                </pic:pic>
              </a:graphicData>
            </a:graphic>
          </wp:inline>
        </w:drawing>
      </w:r>
    </w:p>
    <w:p w14:paraId="16625501" w14:textId="77777777" w:rsidR="00FD694E" w:rsidRPr="000F6B4A" w:rsidRDefault="00FD694E" w:rsidP="00FD694E">
      <w:pPr>
        <w:jc w:val="center"/>
        <w:rPr>
          <w:i/>
          <w:kern w:val="2"/>
          <w:sz w:val="20"/>
        </w:rPr>
      </w:pPr>
    </w:p>
    <w:p w14:paraId="5563B2AC" w14:textId="1F818203" w:rsidR="00FD694E" w:rsidRPr="000F6B4A" w:rsidRDefault="009669C7" w:rsidP="009669C7">
      <w:pPr>
        <w:pStyle w:val="Caption"/>
      </w:pPr>
      <w:r>
        <w:t xml:space="preserve">                   </w:t>
      </w:r>
      <w:r w:rsidR="00813873">
        <w:t xml:space="preserve">    </w:t>
      </w:r>
      <w:r>
        <w:t xml:space="preserve">   </w:t>
      </w:r>
      <w:r w:rsidR="00FD694E" w:rsidRPr="000F6B4A">
        <w:t xml:space="preserve">Figure 5: Position angle and separation measurements with Mira Pro x64. </w:t>
      </w:r>
    </w:p>
    <w:p w14:paraId="6CCA49DF" w14:textId="77777777" w:rsidR="00FD694E" w:rsidRPr="000F6B4A" w:rsidRDefault="00FD694E" w:rsidP="00FD694E">
      <w:pPr>
        <w:jc w:val="center"/>
        <w:rPr>
          <w:i/>
          <w:kern w:val="2"/>
          <w:sz w:val="16"/>
        </w:rPr>
      </w:pPr>
    </w:p>
    <w:p w14:paraId="12D0A602" w14:textId="72351DF7" w:rsidR="00FD694E" w:rsidRPr="000F6B4A" w:rsidRDefault="00FD694E" w:rsidP="009669C7">
      <w:pPr>
        <w:pStyle w:val="Heading1"/>
      </w:pPr>
      <w:r w:rsidRPr="000F6B4A">
        <w:t>Results</w:t>
      </w:r>
    </w:p>
    <w:p w14:paraId="448A91A6" w14:textId="77777777" w:rsidR="009669C7" w:rsidRDefault="00FD694E" w:rsidP="009669C7">
      <w:pPr>
        <w:pStyle w:val="Normal1"/>
        <w:rPr>
          <w:rFonts w:eastAsia="Times New Roman" w:cs="Times New Roman"/>
          <w:b/>
          <w:kern w:val="2"/>
        </w:rPr>
      </w:pPr>
      <w:r w:rsidRPr="000F6B4A">
        <w:t xml:space="preserve">The results of the above process for each double star system are found in Table 3 </w:t>
      </w:r>
      <w:r w:rsidR="009669C7">
        <w:t>(</w:t>
      </w:r>
      <w:r w:rsidRPr="000F6B4A">
        <w:t>below</w:t>
      </w:r>
      <w:r w:rsidR="009669C7">
        <w:t>)</w:t>
      </w:r>
      <w:r w:rsidRPr="000F6B4A">
        <w:t>. Table 3 shows anomalous data for two of the three stars. As noted in the tables, revised calculations were made to correct for these apparent errors. Table 4 outlines the first and last WDS measurements for the three double stars. Our 2015 measurement is included for comparison.</w:t>
      </w:r>
      <w:r w:rsidR="009669C7" w:rsidRPr="009669C7">
        <w:rPr>
          <w:rFonts w:eastAsia="Times New Roman" w:cs="Times New Roman"/>
          <w:b/>
          <w:kern w:val="2"/>
        </w:rPr>
        <w:t xml:space="preserve"> </w:t>
      </w:r>
    </w:p>
    <w:p w14:paraId="5F07DEEE" w14:textId="77777777" w:rsidR="009669C7" w:rsidRDefault="009669C7" w:rsidP="009669C7">
      <w:pPr>
        <w:rPr>
          <w:rFonts w:eastAsia="Times New Roman" w:cs="Times New Roman"/>
          <w:b/>
          <w:kern w:val="2"/>
        </w:rPr>
      </w:pPr>
    </w:p>
    <w:p w14:paraId="0AAEFE4A" w14:textId="13026C77" w:rsidR="009669C7" w:rsidRPr="000F6B4A" w:rsidRDefault="009669C7" w:rsidP="009669C7">
      <w:pPr>
        <w:pStyle w:val="Heading1"/>
      </w:pPr>
      <w:r w:rsidRPr="000F6B4A">
        <w:t>Discussion</w:t>
      </w:r>
    </w:p>
    <w:p w14:paraId="765E214A" w14:textId="77777777" w:rsidR="009669C7" w:rsidRPr="000F6B4A" w:rsidRDefault="009669C7" w:rsidP="009669C7">
      <w:pPr>
        <w:pStyle w:val="Normal1"/>
      </w:pPr>
      <w:r w:rsidRPr="000F6B4A">
        <w:t>Note B in Table 3 for WDS06224+2640 indicates a position angle measurement that is about 3° from the rest of the images taken. This image was acquired through telescope T3, a one-shot color system. Twelve days prior to this image, T3 took an image in line with those from T18 and T11. Therefore, it was co</w:t>
      </w:r>
      <w:r w:rsidRPr="000F6B4A">
        <w:t>n</w:t>
      </w:r>
      <w:r w:rsidRPr="000F6B4A">
        <w:t>cluded that there was an imaging error with the second T3 image. This measurement was removed from our analysis and the average, standard deviation, and standard error of the mean were recalculated (noted in the highlighted section). Calculating the data without the outlier made its standard deviation jump from 0.14 to 0.01. This demonstrates the high precision of the other six observations (Frey et al. 2010).</w:t>
      </w:r>
    </w:p>
    <w:p w14:paraId="14300DDE" w14:textId="77777777" w:rsidR="009669C7" w:rsidRPr="000F6B4A" w:rsidRDefault="009669C7" w:rsidP="009669C7">
      <w:r w:rsidRPr="000F6B4A">
        <w:t>An even more substantial outlier was noted when analyzing the images from the T9 telescope for WDS 06145+1148. When this outlier was removed, as noted in Table 3, the resulting standard deviation dropped from 2.64° to 0.89° for the position angle and from 2.91" for separation to 0.13". Both measures were then much more consistent with the historical data.</w:t>
      </w:r>
    </w:p>
    <w:p w14:paraId="1290CC67" w14:textId="77777777" w:rsidR="009669C7" w:rsidRPr="000F6B4A" w:rsidRDefault="009669C7" w:rsidP="009669C7">
      <w:r w:rsidRPr="000F6B4A">
        <w:t>The third star pair, 06206+1803, had greater standard deviations but no observations appeared to be outliers. Our observations of all three pairs are consistent with recent WDS data.</w:t>
      </w:r>
    </w:p>
    <w:p w14:paraId="57FE3B39" w14:textId="77777777" w:rsidR="009669C7" w:rsidRPr="000F6B4A" w:rsidRDefault="009669C7" w:rsidP="009669C7">
      <w:pPr>
        <w:rPr>
          <w:kern w:val="2"/>
        </w:rPr>
      </w:pPr>
    </w:p>
    <w:p w14:paraId="4F32CF33" w14:textId="77777777" w:rsidR="009669C7" w:rsidRPr="000F6B4A" w:rsidRDefault="009669C7" w:rsidP="009669C7">
      <w:pPr>
        <w:pStyle w:val="Heading1"/>
      </w:pPr>
      <w:r w:rsidRPr="000F6B4A">
        <w:t>Conclusion</w:t>
      </w:r>
    </w:p>
    <w:p w14:paraId="6B43BB08" w14:textId="18DAB7CC" w:rsidR="009669C7" w:rsidRPr="000F6B4A" w:rsidRDefault="009669C7" w:rsidP="009669C7">
      <w:pPr>
        <w:pStyle w:val="Normal1"/>
      </w:pPr>
      <w:r w:rsidRPr="000F6B4A">
        <w:t>Our results show that some discrepancies can occur in data received from the same telescope/CCD co</w:t>
      </w:r>
      <w:r w:rsidRPr="000F6B4A">
        <w:t>m</w:t>
      </w:r>
      <w:r w:rsidRPr="000F6B4A">
        <w:t>bination, thus highlighting the value of repeated images of a particular target of interest.</w:t>
      </w:r>
      <w:r>
        <w:t xml:space="preserve"> </w:t>
      </w:r>
      <w:r w:rsidRPr="000F6B4A">
        <w:t>Both T3 and T9 contained an erroneous measurement that could be identified using other equipment. The students su</w:t>
      </w:r>
      <w:r w:rsidRPr="000F6B4A">
        <w:t>c</w:t>
      </w:r>
      <w:r w:rsidRPr="000F6B4A">
        <w:t>cessfully measured the position angles and separations of three double stars.</w:t>
      </w:r>
    </w:p>
    <w:p w14:paraId="2CF1ACA1" w14:textId="77777777" w:rsidR="009669C7" w:rsidRDefault="009669C7" w:rsidP="009669C7">
      <w:pPr>
        <w:rPr>
          <w:rFonts w:eastAsia="Times New Roman" w:cs="Times New Roman"/>
          <w:b/>
          <w:kern w:val="2"/>
        </w:rPr>
      </w:pPr>
    </w:p>
    <w:p w14:paraId="6515B85F" w14:textId="77777777" w:rsidR="009669C7" w:rsidRPr="000F6B4A" w:rsidRDefault="009669C7" w:rsidP="009669C7">
      <w:pPr>
        <w:pStyle w:val="Heading1"/>
      </w:pPr>
      <w:r w:rsidRPr="000F6B4A">
        <w:t>Acknowledgements</w:t>
      </w:r>
    </w:p>
    <w:p w14:paraId="697D553E" w14:textId="0D4F0EA6" w:rsidR="00FD694E" w:rsidRPr="000F6B4A" w:rsidRDefault="009669C7" w:rsidP="009669C7">
      <w:pPr>
        <w:pStyle w:val="Normal1"/>
      </w:pPr>
      <w:r w:rsidRPr="000F6B4A">
        <w:t xml:space="preserve">We thank </w:t>
      </w:r>
      <w:proofErr w:type="spellStart"/>
      <w:r w:rsidRPr="000F6B4A">
        <w:t>iTelescope</w:t>
      </w:r>
      <w:proofErr w:type="spellEnd"/>
      <w:r w:rsidRPr="000F6B4A">
        <w:t xml:space="preserve"> for their service. We thank Russ Genet for allowing us this opportunity to do r</w:t>
      </w:r>
      <w:r w:rsidRPr="000F6B4A">
        <w:t>e</w:t>
      </w:r>
      <w:r w:rsidRPr="000F6B4A">
        <w:t>search and introducing our team to astronomy and double stars. Additionally, we thank the Boyce R</w:t>
      </w:r>
      <w:r w:rsidRPr="000F6B4A">
        <w:t>e</w:t>
      </w:r>
      <w:r w:rsidRPr="000F6B4A">
        <w:t>search Initiatives and Educational Foundation (B.R.I.E.F.) for their generous financial donation that a</w:t>
      </w:r>
      <w:r w:rsidRPr="000F6B4A">
        <w:t>l</w:t>
      </w:r>
      <w:r w:rsidRPr="000F6B4A">
        <w:t xml:space="preserve">lowed us to use the </w:t>
      </w:r>
      <w:proofErr w:type="spellStart"/>
      <w:r w:rsidRPr="000F6B4A">
        <w:t>iTelescope</w:t>
      </w:r>
      <w:proofErr w:type="spellEnd"/>
      <w:r w:rsidRPr="000F6B4A">
        <w:t xml:space="preserve"> robotic telescope system.</w:t>
      </w:r>
    </w:p>
    <w:p w14:paraId="59A727D6" w14:textId="4E786A6A" w:rsidR="00FD694E" w:rsidRPr="000F6B4A" w:rsidRDefault="00FD694E" w:rsidP="00813873">
      <w:pPr>
        <w:pStyle w:val="Caption"/>
        <w:tabs>
          <w:tab w:val="left" w:pos="630"/>
        </w:tabs>
        <w:ind w:left="720"/>
      </w:pPr>
      <w:r w:rsidRPr="000F6B4A">
        <w:rPr>
          <w:kern w:val="2"/>
          <w:sz w:val="16"/>
        </w:rPr>
        <w:object w:dxaOrig="10326" w:dyaOrig="14823" w14:anchorId="7A44E5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0.9pt;height:600.35pt" o:ole="">
            <v:imagedata r:id="rId146" o:title=""/>
          </v:shape>
          <o:OLEObject Type="Embed" ProgID="Excel.Sheet.12" ShapeID="_x0000_i1025" DrawAspect="Content" ObjectID="_1516568064" r:id="rId147"/>
        </w:object>
      </w:r>
      <w:proofErr w:type="gramStart"/>
      <w:r w:rsidRPr="000F6B4A">
        <w:t>Table 3: The average position angle and separation with standard deviation and standard error of mean for each double star system.</w:t>
      </w:r>
      <w:proofErr w:type="gramEnd"/>
    </w:p>
    <w:p w14:paraId="7CB01C59" w14:textId="77777777" w:rsidR="00FD694E" w:rsidRPr="000F6B4A" w:rsidRDefault="00FD694E" w:rsidP="00FD694E">
      <w:pPr>
        <w:rPr>
          <w:rFonts w:eastAsia="Times New Roman" w:cs="Times New Roman"/>
          <w:kern w:val="2"/>
          <w:szCs w:val="22"/>
        </w:rPr>
      </w:pPr>
    </w:p>
    <w:p w14:paraId="0B3C79D9" w14:textId="19924AC9" w:rsidR="00FD694E" w:rsidRPr="000F6B4A" w:rsidRDefault="00AB7AAD" w:rsidP="00AB7AAD">
      <w:pPr>
        <w:ind w:firstLine="0"/>
      </w:pPr>
      <w:r>
        <w:lastRenderedPageBreak/>
        <w:t xml:space="preserve">           </w:t>
      </w:r>
      <w:r>
        <w:rPr>
          <w:noProof/>
        </w:rPr>
        <w:t xml:space="preserve">   </w:t>
      </w:r>
      <w:r w:rsidR="00FD694E" w:rsidRPr="000F6B4A">
        <w:rPr>
          <w:noProof/>
        </w:rPr>
        <w:drawing>
          <wp:inline distT="0" distB="0" distL="0" distR="0" wp14:anchorId="76ED8CB1" wp14:editId="123B64E7">
            <wp:extent cx="5943600" cy="1043486"/>
            <wp:effectExtent l="0" t="0" r="0" b="4445"/>
            <wp:docPr id="6145" name="Picture 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43600" cy="1043486"/>
                    </a:xfrm>
                    <a:prstGeom prst="rect">
                      <a:avLst/>
                    </a:prstGeom>
                    <a:noFill/>
                    <a:ln>
                      <a:noFill/>
                    </a:ln>
                  </pic:spPr>
                </pic:pic>
              </a:graphicData>
            </a:graphic>
          </wp:inline>
        </w:drawing>
      </w:r>
    </w:p>
    <w:p w14:paraId="2A1B2285" w14:textId="77777777" w:rsidR="00FD694E" w:rsidRPr="000F6B4A" w:rsidRDefault="00FD694E" w:rsidP="00FD694E">
      <w:pPr>
        <w:rPr>
          <w:rFonts w:eastAsia="Times New Roman" w:cs="Times New Roman"/>
          <w:kern w:val="2"/>
          <w:sz w:val="10"/>
          <w:szCs w:val="10"/>
        </w:rPr>
      </w:pPr>
    </w:p>
    <w:p w14:paraId="6E0813FE" w14:textId="7C973ABF" w:rsidR="00FD694E" w:rsidRPr="000F6B4A" w:rsidRDefault="009669C7" w:rsidP="009669C7">
      <w:pPr>
        <w:pStyle w:val="Caption"/>
      </w:pPr>
      <w:r>
        <w:t xml:space="preserve">                          </w:t>
      </w:r>
      <w:r w:rsidR="00FD694E" w:rsidRPr="000F6B4A">
        <w:t xml:space="preserve">Table 4: Comparison of historical WDS data to the present study. </w:t>
      </w:r>
    </w:p>
    <w:p w14:paraId="651F3DB6" w14:textId="77777777" w:rsidR="00FD694E" w:rsidRPr="000F6B4A" w:rsidRDefault="00FD694E" w:rsidP="00FD694E">
      <w:pPr>
        <w:rPr>
          <w:kern w:val="2"/>
        </w:rPr>
      </w:pPr>
    </w:p>
    <w:p w14:paraId="7A8F54A4" w14:textId="77777777" w:rsidR="00FD694E" w:rsidRPr="000F6B4A" w:rsidRDefault="00FD694E" w:rsidP="009669C7">
      <w:pPr>
        <w:pStyle w:val="Heading1"/>
      </w:pPr>
      <w:r w:rsidRPr="000F6B4A">
        <w:t>References</w:t>
      </w:r>
    </w:p>
    <w:p w14:paraId="67AF1C80" w14:textId="77777777" w:rsidR="00FD694E" w:rsidRPr="000F6B4A" w:rsidRDefault="00FD694E" w:rsidP="00FD694E">
      <w:pPr>
        <w:autoSpaceDE w:val="0"/>
        <w:autoSpaceDN w:val="0"/>
        <w:adjustRightInd w:val="0"/>
        <w:ind w:left="360" w:hanging="360"/>
        <w:rPr>
          <w:rFonts w:cs="Times New Roman"/>
          <w:kern w:val="2"/>
          <w:szCs w:val="22"/>
        </w:rPr>
      </w:pPr>
      <w:r w:rsidRPr="000F6B4A">
        <w:rPr>
          <w:rFonts w:cs="Times New Roman"/>
          <w:kern w:val="2"/>
          <w:szCs w:val="22"/>
        </w:rPr>
        <w:t xml:space="preserve">Frey, Thomas G., Johnson, Jolyon M., Almich, Christopher J., and Genet, Russell M. 2010. Visual Double Star Measurements with Equatorial and Alt-Azimuth Telescopes. </w:t>
      </w:r>
      <w:r w:rsidRPr="000F6B4A">
        <w:rPr>
          <w:rFonts w:cs="Times New Roman"/>
          <w:i/>
          <w:kern w:val="2"/>
          <w:szCs w:val="22"/>
        </w:rPr>
        <w:t>Small Telescopes and Astronomical Research</w:t>
      </w:r>
      <w:r w:rsidRPr="000F6B4A">
        <w:rPr>
          <w:rFonts w:cs="Times New Roman"/>
          <w:kern w:val="2"/>
          <w:szCs w:val="22"/>
        </w:rPr>
        <w:t>. Eds Russell M. Genet, Jolyon M. Johnson, and Vera Wallen. Collins Foundation Press.</w:t>
      </w:r>
    </w:p>
    <w:p w14:paraId="43E53D55" w14:textId="77777777" w:rsidR="00FD694E" w:rsidRPr="000F6B4A" w:rsidRDefault="00FD694E" w:rsidP="00FD694E">
      <w:pPr>
        <w:autoSpaceDE w:val="0"/>
        <w:autoSpaceDN w:val="0"/>
        <w:adjustRightInd w:val="0"/>
        <w:ind w:left="360" w:hanging="360"/>
        <w:rPr>
          <w:rFonts w:cs="Times New Roman"/>
          <w:kern w:val="2"/>
          <w:szCs w:val="22"/>
        </w:rPr>
      </w:pPr>
      <w:r w:rsidRPr="000F6B4A">
        <w:rPr>
          <w:rFonts w:cs="Times New Roman"/>
          <w:kern w:val="2"/>
          <w:szCs w:val="22"/>
        </w:rPr>
        <w:t xml:space="preserve">Mason, B. and Hartkopf, W. The Washington Double Star Catalog, March 2015. Astrometry Department, U.S. Naval Observatory. </w:t>
      </w:r>
      <w:hyperlink r:id="rId149" w:history="1">
        <w:r w:rsidRPr="009669C7">
          <w:rPr>
            <w:rStyle w:val="Hyperlink"/>
            <w:rFonts w:cs="Times New Roman"/>
            <w:color w:val="auto"/>
            <w:kern w:val="2"/>
            <w:szCs w:val="22"/>
            <w:u w:val="none"/>
          </w:rPr>
          <w:t>http://ad.usno.navy.mil/wds/wds.html</w:t>
        </w:r>
      </w:hyperlink>
      <w:r w:rsidRPr="009669C7">
        <w:rPr>
          <w:rFonts w:cs="Times New Roman"/>
          <w:kern w:val="2"/>
          <w:szCs w:val="22"/>
        </w:rPr>
        <w:t>.</w:t>
      </w:r>
    </w:p>
    <w:p w14:paraId="4C6EAFC2" w14:textId="77777777" w:rsidR="00FD694E" w:rsidRPr="000F6B4A" w:rsidRDefault="00FD694E" w:rsidP="00FD694E">
      <w:pPr>
        <w:autoSpaceDE w:val="0"/>
        <w:autoSpaceDN w:val="0"/>
        <w:adjustRightInd w:val="0"/>
        <w:ind w:left="360" w:hanging="360"/>
        <w:rPr>
          <w:rFonts w:cs="Times New Roman"/>
          <w:kern w:val="2"/>
          <w:szCs w:val="22"/>
        </w:rPr>
      </w:pPr>
      <w:r w:rsidRPr="000F6B4A">
        <w:rPr>
          <w:rFonts w:cs="Times New Roman"/>
          <w:kern w:val="2"/>
          <w:szCs w:val="22"/>
        </w:rPr>
        <w:t>Mason, B. and Hartkopf, W. USNO CCD Astrograph Catalog (UCAC), March 2011. Astrometry Depar</w:t>
      </w:r>
      <w:r w:rsidRPr="000F6B4A">
        <w:rPr>
          <w:rFonts w:cs="Times New Roman"/>
          <w:kern w:val="2"/>
          <w:szCs w:val="22"/>
        </w:rPr>
        <w:t>t</w:t>
      </w:r>
      <w:r w:rsidRPr="000F6B4A">
        <w:rPr>
          <w:rFonts w:cs="Times New Roman"/>
          <w:kern w:val="2"/>
          <w:szCs w:val="22"/>
        </w:rPr>
        <w:t xml:space="preserve">ment, U.S. Naval Observatory. </w:t>
      </w:r>
      <w:r w:rsidRPr="000F6B4A">
        <w:rPr>
          <w:rFonts w:cs="Times New Roman"/>
        </w:rPr>
        <w:t>http://www.usno.navy.mil/USNO/astrometry/optical-IR-prod/ucac.</w:t>
      </w:r>
    </w:p>
    <w:p w14:paraId="4D598310" w14:textId="77777777" w:rsidR="00FD694E" w:rsidRPr="000F6B4A" w:rsidRDefault="00FD694E" w:rsidP="00FD694E">
      <w:pPr>
        <w:rPr>
          <w:kern w:val="2"/>
        </w:rPr>
      </w:pPr>
    </w:p>
    <w:p w14:paraId="5EE8B158" w14:textId="77777777" w:rsidR="009669C7" w:rsidRDefault="00FD694E">
      <w:pPr>
        <w:rPr>
          <w:rFonts w:cs="Times New Roman"/>
          <w:dstrike/>
        </w:rPr>
        <w:sectPr w:rsidR="009669C7" w:rsidSect="00E34ED0">
          <w:headerReference w:type="even" r:id="rId150"/>
          <w:headerReference w:type="default" r:id="rId151"/>
          <w:type w:val="continuous"/>
          <w:pgSz w:w="12240" w:h="15840"/>
          <w:pgMar w:top="1800" w:right="1080" w:bottom="1080" w:left="1800" w:header="720" w:footer="720" w:gutter="0"/>
          <w:cols w:space="720"/>
        </w:sectPr>
      </w:pPr>
      <w:r>
        <w:rPr>
          <w:rFonts w:cs="Times New Roman"/>
          <w:dstrike/>
        </w:rPr>
        <w:br w:type="page"/>
      </w:r>
    </w:p>
    <w:p w14:paraId="1CAA12CB" w14:textId="65CF5B26" w:rsidR="00FD694E" w:rsidRDefault="00FD694E">
      <w:pPr>
        <w:rPr>
          <w:rFonts w:cs="Times New Roman"/>
          <w:dstrike/>
        </w:rPr>
      </w:pPr>
    </w:p>
    <w:p w14:paraId="661777C7" w14:textId="77777777" w:rsidR="00813873" w:rsidRDefault="00813873">
      <w:pPr>
        <w:rPr>
          <w:rFonts w:cs="Times New Roman"/>
          <w:dstrike/>
        </w:rPr>
      </w:pPr>
    </w:p>
    <w:p w14:paraId="4075BF06" w14:textId="77777777" w:rsidR="00634037" w:rsidRPr="00F4133C" w:rsidRDefault="00634037" w:rsidP="001B65D1">
      <w:pPr>
        <w:pStyle w:val="Title"/>
      </w:pPr>
      <w:r w:rsidRPr="00F4133C">
        <w:t xml:space="preserve">CCD Astrometric Measurements of </w:t>
      </w:r>
      <w:r w:rsidRPr="00F4133C">
        <w:rPr>
          <w:rFonts w:eastAsia="Times New Roman"/>
        </w:rPr>
        <w:t>WDS 04155+0611</w:t>
      </w:r>
    </w:p>
    <w:p w14:paraId="002E1AB5" w14:textId="77777777" w:rsidR="00634037" w:rsidRPr="00F4133C" w:rsidRDefault="00634037" w:rsidP="00634037">
      <w:pPr>
        <w:rPr>
          <w:b/>
          <w:color w:val="000000" w:themeColor="text1"/>
          <w:kern w:val="2"/>
        </w:rPr>
      </w:pPr>
    </w:p>
    <w:p w14:paraId="03C336D9" w14:textId="77777777" w:rsidR="00634037" w:rsidRPr="00F4133C" w:rsidRDefault="00634037" w:rsidP="00634037">
      <w:pPr>
        <w:jc w:val="center"/>
        <w:rPr>
          <w:rFonts w:cs="Times New Roman"/>
          <w:color w:val="000000" w:themeColor="text1"/>
          <w:kern w:val="2"/>
        </w:rPr>
      </w:pPr>
      <w:r w:rsidRPr="00F4133C">
        <w:rPr>
          <w:rFonts w:cs="Times New Roman"/>
          <w:color w:val="000000" w:themeColor="text1"/>
          <w:kern w:val="2"/>
        </w:rPr>
        <w:t>Zhixin Cao</w:t>
      </w:r>
      <w:r w:rsidRPr="00F4133C">
        <w:rPr>
          <w:rFonts w:cs="Times New Roman"/>
          <w:color w:val="000000" w:themeColor="text1"/>
          <w:kern w:val="2"/>
          <w:vertAlign w:val="superscript"/>
        </w:rPr>
        <w:t>1</w:t>
      </w:r>
      <w:r w:rsidRPr="00F4133C">
        <w:rPr>
          <w:rFonts w:cs="Times New Roman"/>
          <w:color w:val="000000" w:themeColor="text1"/>
          <w:kern w:val="2"/>
        </w:rPr>
        <w:t>, Junyao Li</w:t>
      </w:r>
      <w:r w:rsidRPr="00F4133C">
        <w:rPr>
          <w:rFonts w:cs="Times New Roman"/>
          <w:color w:val="000000" w:themeColor="text1"/>
          <w:kern w:val="2"/>
          <w:vertAlign w:val="superscript"/>
        </w:rPr>
        <w:t>1</w:t>
      </w:r>
      <w:r w:rsidRPr="00F4133C">
        <w:rPr>
          <w:rFonts w:cs="Times New Roman"/>
          <w:color w:val="000000" w:themeColor="text1"/>
          <w:kern w:val="2"/>
        </w:rPr>
        <w:t>, Jeff Li</w:t>
      </w:r>
      <w:r w:rsidRPr="00F4133C">
        <w:rPr>
          <w:rFonts w:cs="Times New Roman"/>
          <w:color w:val="000000" w:themeColor="text1"/>
          <w:kern w:val="2"/>
          <w:vertAlign w:val="superscript"/>
        </w:rPr>
        <w:t>1</w:t>
      </w:r>
      <w:r w:rsidRPr="00F4133C">
        <w:rPr>
          <w:rFonts w:cs="Times New Roman"/>
          <w:color w:val="000000" w:themeColor="text1"/>
          <w:kern w:val="2"/>
        </w:rPr>
        <w:t>, Steve Qu</w:t>
      </w:r>
      <w:r w:rsidRPr="00F4133C">
        <w:rPr>
          <w:rFonts w:cs="Times New Roman"/>
          <w:color w:val="000000" w:themeColor="text1"/>
          <w:kern w:val="2"/>
          <w:vertAlign w:val="superscript"/>
        </w:rPr>
        <w:t>1</w:t>
      </w:r>
      <w:r w:rsidRPr="00F4133C">
        <w:rPr>
          <w:rFonts w:cs="Times New Roman"/>
          <w:color w:val="000000" w:themeColor="text1"/>
          <w:kern w:val="2"/>
        </w:rPr>
        <w:t xml:space="preserve">, </w:t>
      </w:r>
      <w:r w:rsidRPr="00F4133C">
        <w:rPr>
          <w:rFonts w:eastAsia="Times New Roman" w:cs="Times New Roman"/>
          <w:color w:val="000000" w:themeColor="text1"/>
          <w:kern w:val="2"/>
        </w:rPr>
        <w:t>Michael Fene</w:t>
      </w:r>
      <w:r w:rsidRPr="00F4133C">
        <w:rPr>
          <w:rFonts w:eastAsia="Times New Roman" w:cs="Times New Roman"/>
          <w:color w:val="000000" w:themeColor="text1"/>
          <w:kern w:val="2"/>
          <w:vertAlign w:val="superscript"/>
        </w:rPr>
        <w:t>2</w:t>
      </w:r>
      <w:r w:rsidRPr="00F4133C">
        <w:rPr>
          <w:rFonts w:eastAsia="Times New Roman" w:cs="Times New Roman"/>
          <w:color w:val="000000" w:themeColor="text1"/>
          <w:kern w:val="2"/>
        </w:rPr>
        <w:t xml:space="preserve">, </w:t>
      </w:r>
    </w:p>
    <w:p w14:paraId="731BD2EF" w14:textId="77777777" w:rsidR="00634037" w:rsidRPr="00F4133C" w:rsidRDefault="00634037" w:rsidP="00634037">
      <w:pPr>
        <w:jc w:val="center"/>
        <w:rPr>
          <w:rFonts w:eastAsia="Times New Roman" w:cs="Times New Roman"/>
          <w:color w:val="000000" w:themeColor="text1"/>
          <w:kern w:val="2"/>
          <w:vertAlign w:val="superscript"/>
        </w:rPr>
      </w:pPr>
      <w:r w:rsidRPr="00F4133C">
        <w:rPr>
          <w:rFonts w:eastAsia="Times New Roman" w:cs="Times New Roman"/>
          <w:color w:val="000000" w:themeColor="text1"/>
          <w:kern w:val="2"/>
        </w:rPr>
        <w:t>Grady Boyce</w:t>
      </w:r>
      <w:r w:rsidRPr="00F4133C">
        <w:rPr>
          <w:rFonts w:eastAsia="Times New Roman" w:cs="Times New Roman"/>
          <w:color w:val="000000" w:themeColor="text1"/>
          <w:kern w:val="2"/>
          <w:vertAlign w:val="superscript"/>
        </w:rPr>
        <w:t>3</w:t>
      </w:r>
      <w:r w:rsidRPr="00F4133C">
        <w:rPr>
          <w:rFonts w:eastAsia="Times New Roman" w:cs="Times New Roman"/>
          <w:color w:val="000000" w:themeColor="text1"/>
          <w:kern w:val="2"/>
        </w:rPr>
        <w:t>, and Pat Boyce</w:t>
      </w:r>
      <w:r w:rsidRPr="00F4133C">
        <w:rPr>
          <w:rFonts w:eastAsia="Times New Roman" w:cs="Times New Roman"/>
          <w:color w:val="000000" w:themeColor="text1"/>
          <w:kern w:val="2"/>
          <w:vertAlign w:val="superscript"/>
        </w:rPr>
        <w:t>3</w:t>
      </w:r>
    </w:p>
    <w:p w14:paraId="0D781A91" w14:textId="77777777" w:rsidR="00634037" w:rsidRPr="00F4133C" w:rsidRDefault="00634037" w:rsidP="00634037">
      <w:pPr>
        <w:jc w:val="center"/>
        <w:rPr>
          <w:rFonts w:cs="Times New Roman"/>
          <w:color w:val="000000" w:themeColor="text1"/>
          <w:kern w:val="2"/>
        </w:rPr>
      </w:pPr>
    </w:p>
    <w:p w14:paraId="539FE40C" w14:textId="41E0B4FE" w:rsidR="00634037" w:rsidRPr="00F4133C" w:rsidRDefault="001B65D1" w:rsidP="001B65D1">
      <w:pPr>
        <w:ind w:left="1890"/>
        <w:contextualSpacing/>
        <w:rPr>
          <w:rFonts w:eastAsia="Times New Roman" w:cs="Times New Roman"/>
          <w:color w:val="000000" w:themeColor="text1"/>
          <w:kern w:val="2"/>
          <w:sz w:val="20"/>
        </w:rPr>
      </w:pPr>
      <w:r>
        <w:rPr>
          <w:rFonts w:eastAsia="Times New Roman" w:cs="Times New Roman"/>
          <w:color w:val="000000" w:themeColor="text1"/>
          <w:kern w:val="2"/>
          <w:sz w:val="20"/>
        </w:rPr>
        <w:t xml:space="preserve">1.  </w:t>
      </w:r>
      <w:r w:rsidR="00634037" w:rsidRPr="00F4133C">
        <w:rPr>
          <w:rFonts w:eastAsia="Times New Roman" w:cs="Times New Roman"/>
          <w:color w:val="000000" w:themeColor="text1"/>
          <w:kern w:val="2"/>
          <w:sz w:val="20"/>
        </w:rPr>
        <w:t>Army and Navy Academy, Carlsbad, California</w:t>
      </w:r>
    </w:p>
    <w:p w14:paraId="37FC831E" w14:textId="648C3EE6" w:rsidR="00634037" w:rsidRPr="00F4133C" w:rsidRDefault="001B65D1" w:rsidP="001B65D1">
      <w:pPr>
        <w:ind w:left="1890"/>
        <w:contextualSpacing/>
        <w:rPr>
          <w:rFonts w:eastAsia="Times New Roman" w:cs="Times New Roman"/>
          <w:color w:val="000000" w:themeColor="text1"/>
          <w:kern w:val="2"/>
          <w:sz w:val="20"/>
        </w:rPr>
      </w:pPr>
      <w:r>
        <w:rPr>
          <w:rFonts w:eastAsia="Times New Roman" w:cs="Times New Roman"/>
          <w:color w:val="000000" w:themeColor="text1"/>
          <w:kern w:val="2"/>
          <w:sz w:val="20"/>
        </w:rPr>
        <w:t xml:space="preserve">2.  </w:t>
      </w:r>
      <w:r w:rsidR="00634037" w:rsidRPr="00F4133C">
        <w:rPr>
          <w:rFonts w:eastAsia="Times New Roman" w:cs="Times New Roman"/>
          <w:color w:val="000000" w:themeColor="text1"/>
          <w:kern w:val="2"/>
          <w:sz w:val="20"/>
        </w:rPr>
        <w:t>University of California Riverside, Riverside, California</w:t>
      </w:r>
    </w:p>
    <w:p w14:paraId="6D3ED8CF" w14:textId="7355FA75" w:rsidR="00634037" w:rsidRPr="00F4133C" w:rsidRDefault="001B65D1" w:rsidP="001B65D1">
      <w:pPr>
        <w:ind w:left="1890"/>
        <w:contextualSpacing/>
        <w:rPr>
          <w:rFonts w:eastAsia="Times New Roman" w:cs="Times New Roman"/>
          <w:color w:val="000000" w:themeColor="text1"/>
          <w:kern w:val="2"/>
          <w:sz w:val="20"/>
        </w:rPr>
      </w:pPr>
      <w:r>
        <w:rPr>
          <w:rFonts w:eastAsia="Times New Roman" w:cs="Times New Roman"/>
          <w:color w:val="000000" w:themeColor="text1"/>
          <w:kern w:val="2"/>
          <w:sz w:val="20"/>
        </w:rPr>
        <w:t xml:space="preserve">3.  </w:t>
      </w:r>
      <w:r w:rsidR="00634037" w:rsidRPr="00F4133C">
        <w:rPr>
          <w:rFonts w:eastAsia="Times New Roman" w:cs="Times New Roman"/>
          <w:color w:val="000000" w:themeColor="text1"/>
          <w:kern w:val="2"/>
          <w:sz w:val="20"/>
        </w:rPr>
        <w:t>Boyce Research Initiatives and Educational Foundation</w:t>
      </w:r>
    </w:p>
    <w:p w14:paraId="1F105EE8" w14:textId="77777777" w:rsidR="00634037" w:rsidRPr="00F4133C" w:rsidRDefault="00634037" w:rsidP="00634037">
      <w:pPr>
        <w:rPr>
          <w:color w:val="000000" w:themeColor="text1"/>
          <w:kern w:val="2"/>
        </w:rPr>
      </w:pPr>
    </w:p>
    <w:p w14:paraId="5215BEBA" w14:textId="33E9B5E8" w:rsidR="00634037" w:rsidRPr="00F4133C" w:rsidRDefault="00634037" w:rsidP="001B65D1">
      <w:pPr>
        <w:tabs>
          <w:tab w:val="left" w:pos="144"/>
          <w:tab w:val="left" w:pos="900"/>
        </w:tabs>
        <w:ind w:left="360" w:right="360" w:firstLine="0"/>
        <w:rPr>
          <w:rFonts w:eastAsia="Times New Roman" w:cs="Times New Roman"/>
          <w:b/>
          <w:color w:val="000000" w:themeColor="text1"/>
          <w:kern w:val="2"/>
          <w:sz w:val="20"/>
        </w:rPr>
      </w:pPr>
      <w:r w:rsidRPr="00F4133C">
        <w:rPr>
          <w:rFonts w:eastAsia="Times New Roman" w:cs="Times New Roman"/>
          <w:b/>
          <w:color w:val="000000" w:themeColor="text1"/>
          <w:kern w:val="2"/>
          <w:sz w:val="20"/>
        </w:rPr>
        <w:t xml:space="preserve">Abstract: </w:t>
      </w:r>
      <w:r w:rsidRPr="00F4133C">
        <w:rPr>
          <w:rFonts w:eastAsia="Times New Roman" w:cs="Times New Roman"/>
          <w:color w:val="000000" w:themeColor="text1"/>
          <w:kern w:val="2"/>
          <w:sz w:val="20"/>
        </w:rPr>
        <w:t>Twenty-two separations and position angle astrometric measurements were made of the multiple star system WDS 04155+0611. This system includes the pairs STTA 45 AB, H 6 98 AC, H 6 98 CD, and STU 18 CE. All measurements were compared with historical measurements from the Washington Double Star Catalog. Our astrometric results compare favorably with other recent observations.</w:t>
      </w:r>
      <w:r w:rsidR="00234C57">
        <w:rPr>
          <w:rFonts w:eastAsia="Times New Roman" w:cs="Times New Roman"/>
          <w:b/>
          <w:color w:val="000000" w:themeColor="text1"/>
          <w:kern w:val="2"/>
          <w:sz w:val="20"/>
        </w:rPr>
        <w:t xml:space="preserve"> </w:t>
      </w:r>
    </w:p>
    <w:p w14:paraId="2742B43F" w14:textId="77777777" w:rsidR="00634037" w:rsidRPr="00F4133C" w:rsidRDefault="00634037" w:rsidP="00634037">
      <w:pPr>
        <w:rPr>
          <w:color w:val="000000" w:themeColor="text1"/>
          <w:kern w:val="2"/>
        </w:rPr>
      </w:pPr>
    </w:p>
    <w:p w14:paraId="4509A416" w14:textId="77777777" w:rsidR="00634037" w:rsidRPr="00F4133C" w:rsidRDefault="00634037" w:rsidP="001B65D1">
      <w:pPr>
        <w:pStyle w:val="Heading1"/>
      </w:pPr>
      <w:r w:rsidRPr="00F4133C">
        <w:t>Introduction</w:t>
      </w:r>
    </w:p>
    <w:p w14:paraId="1DE8B99C" w14:textId="3BC6D8D2" w:rsidR="00634037" w:rsidRPr="00F4133C" w:rsidRDefault="00634037" w:rsidP="001B65D1">
      <w:pPr>
        <w:pStyle w:val="Normal1"/>
      </w:pPr>
      <w:r w:rsidRPr="00F4133C">
        <w:t>The Army and Navy Academy (ANA) is a college preparatory middle and high school with a military structure focused on personal growth and leadership. The ANA Astronomy Club is one of the newest and most active clubs on campus that has grown from an observational club to a group of active student astr</w:t>
      </w:r>
      <w:r w:rsidRPr="00F4133C">
        <w:t>o</w:t>
      </w:r>
      <w:r w:rsidRPr="00F4133C">
        <w:t>nomical researchers.</w:t>
      </w:r>
    </w:p>
    <w:p w14:paraId="04255271" w14:textId="77777777" w:rsidR="00634037" w:rsidRPr="007A37EB" w:rsidRDefault="00634037" w:rsidP="001B65D1">
      <w:pPr>
        <w:rPr>
          <w:spacing w:val="4"/>
        </w:rPr>
      </w:pPr>
      <w:r w:rsidRPr="007A37EB">
        <w:rPr>
          <w:spacing w:val="4"/>
        </w:rPr>
        <w:t>In the Fall of 2014, ANA acquired new astronomical equipment through a generous grant from the McMahan Foundation, enabling new research capabilities. Our team’s research project focused on: 1) astrometric analysis of binary stars and 2) calibration of the new telescope system against pr</w:t>
      </w:r>
      <w:r w:rsidRPr="007A37EB">
        <w:rPr>
          <w:spacing w:val="4"/>
        </w:rPr>
        <w:t>o</w:t>
      </w:r>
      <w:r w:rsidRPr="007A37EB">
        <w:rPr>
          <w:spacing w:val="4"/>
        </w:rPr>
        <w:t>fessional grade equipment. The student members of the team are shown in Figure 1.</w:t>
      </w:r>
    </w:p>
    <w:p w14:paraId="26D87871" w14:textId="77777777" w:rsidR="00634037" w:rsidRPr="00F4133C" w:rsidRDefault="00634037" w:rsidP="00634037">
      <w:pPr>
        <w:rPr>
          <w:rFonts w:eastAsia="Times New Roman" w:cs="Times New Roman"/>
          <w:color w:val="000000" w:themeColor="text1"/>
          <w:kern w:val="2"/>
        </w:rPr>
      </w:pPr>
    </w:p>
    <w:p w14:paraId="59915427" w14:textId="77777777" w:rsidR="00634037" w:rsidRPr="00F4133C" w:rsidRDefault="00634037" w:rsidP="000E3C01">
      <w:pPr>
        <w:ind w:firstLine="0"/>
        <w:jc w:val="center"/>
        <w:rPr>
          <w:rFonts w:eastAsia="Times New Roman" w:cs="Times New Roman"/>
          <w:color w:val="000000" w:themeColor="text1"/>
          <w:kern w:val="2"/>
          <w:highlight w:val="yellow"/>
        </w:rPr>
      </w:pPr>
      <w:r w:rsidRPr="00F4133C">
        <w:rPr>
          <w:rFonts w:eastAsia="Times New Roman" w:cs="Times New Roman"/>
          <w:noProof/>
          <w:color w:val="000000" w:themeColor="text1"/>
          <w:kern w:val="2"/>
        </w:rPr>
        <w:drawing>
          <wp:inline distT="0" distB="0" distL="0" distR="0" wp14:anchorId="36BBE7BE" wp14:editId="77D289AE">
            <wp:extent cx="3466395" cy="2283460"/>
            <wp:effectExtent l="0" t="0" r="1270" b="2540"/>
            <wp:docPr id="6147" name="Picture 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Qu Team.jpg"/>
                    <pic:cNvPicPr/>
                  </pic:nvPicPr>
                  <pic:blipFill rotWithShape="1">
                    <a:blip r:embed="rId152" cstate="print">
                      <a:extLst>
                        <a:ext uri="{BEBA8EAE-BF5A-486C-A8C5-ECC9F3942E4B}">
                          <a14:imgProps xmlns:a14="http://schemas.microsoft.com/office/drawing/2010/main">
                            <a14:imgLayer r:embed="rId153">
                              <a14:imgEffect>
                                <a14:brightnessContrast bright="14000"/>
                              </a14:imgEffect>
                            </a14:imgLayer>
                          </a14:imgProps>
                        </a:ext>
                        <a:ext uri="{28A0092B-C50C-407E-A947-70E740481C1C}">
                          <a14:useLocalDpi xmlns:a14="http://schemas.microsoft.com/office/drawing/2010/main" val="0"/>
                        </a:ext>
                      </a:extLst>
                    </a:blip>
                    <a:srcRect t="12293"/>
                    <a:stretch/>
                  </pic:blipFill>
                  <pic:spPr bwMode="auto">
                    <a:xfrm>
                      <a:off x="0" y="0"/>
                      <a:ext cx="3466395" cy="2283460"/>
                    </a:xfrm>
                    <a:prstGeom prst="rect">
                      <a:avLst/>
                    </a:prstGeom>
                    <a:ln>
                      <a:noFill/>
                    </a:ln>
                    <a:extLst>
                      <a:ext uri="{53640926-AAD7-44D8-BBD7-CCE9431645EC}">
                        <a14:shadowObscured xmlns:a14="http://schemas.microsoft.com/office/drawing/2010/main"/>
                      </a:ext>
                    </a:extLst>
                  </pic:spPr>
                </pic:pic>
              </a:graphicData>
            </a:graphic>
          </wp:inline>
        </w:drawing>
      </w:r>
    </w:p>
    <w:p w14:paraId="3756327C" w14:textId="77777777" w:rsidR="00634037" w:rsidRPr="00F4133C" w:rsidRDefault="00634037" w:rsidP="00634037">
      <w:pPr>
        <w:jc w:val="center"/>
        <w:rPr>
          <w:rFonts w:eastAsia="Times New Roman" w:cs="Times New Roman"/>
          <w:color w:val="000000" w:themeColor="text1"/>
          <w:kern w:val="2"/>
          <w:highlight w:val="yellow"/>
        </w:rPr>
      </w:pPr>
    </w:p>
    <w:p w14:paraId="00DBA27B" w14:textId="23426975" w:rsidR="00634037" w:rsidRPr="00F4133C" w:rsidRDefault="001B65D1" w:rsidP="001B65D1">
      <w:pPr>
        <w:pStyle w:val="Caption"/>
      </w:pPr>
      <w:r>
        <w:t xml:space="preserve">                           </w:t>
      </w:r>
      <w:r w:rsidR="004424E3">
        <w:t xml:space="preserve">  </w:t>
      </w:r>
      <w:r>
        <w:t xml:space="preserve">  </w:t>
      </w:r>
      <w:r w:rsidR="00634037" w:rsidRPr="00F4133C">
        <w:t>Figure 1: Left to Right: Zhiyao Li, Zhixin Cao, Steve Qu, and Jeff Li</w:t>
      </w:r>
    </w:p>
    <w:p w14:paraId="04F4FD96" w14:textId="77777777" w:rsidR="00634037" w:rsidRPr="00F4133C" w:rsidRDefault="00634037" w:rsidP="00634037">
      <w:pPr>
        <w:rPr>
          <w:rFonts w:eastAsia="Times New Roman" w:cs="Times New Roman"/>
          <w:color w:val="000000" w:themeColor="text1"/>
          <w:kern w:val="2"/>
          <w:highlight w:val="yellow"/>
        </w:rPr>
      </w:pPr>
    </w:p>
    <w:p w14:paraId="45B1201C" w14:textId="77777777" w:rsidR="00634037" w:rsidRDefault="00634037" w:rsidP="001B65D1">
      <w:r w:rsidRPr="00F4133C">
        <w:t>The Army and Navy Academy is located on a beach in Carlsbad, CA. Due to this location, there are many nights that the sky is obscured by fog and coastal clouds. As a result, we were not able to make the observations necessary to address our second objective and used the global iTelescope network to pe</w:t>
      </w:r>
      <w:r w:rsidRPr="00F4133C">
        <w:t>r</w:t>
      </w:r>
      <w:r w:rsidRPr="00F4133C">
        <w:t>form astrometric analysis using MaximDL and Mirametrics Mira Pro x64. The research and CCD ima</w:t>
      </w:r>
      <w:r w:rsidRPr="00F4133C">
        <w:t>g</w:t>
      </w:r>
      <w:r w:rsidRPr="00F4133C">
        <w:t>ing focused on the multiple star system WDS 04155+0611 (Figure 2), including the components STTA 45 AB, H 6 98 AC, H 6 98 CD, and STU 18 CE.</w:t>
      </w:r>
    </w:p>
    <w:p w14:paraId="3EB689B5" w14:textId="77777777" w:rsidR="004E5E5B" w:rsidRDefault="004E5E5B" w:rsidP="001B65D1"/>
    <w:p w14:paraId="6498AC87" w14:textId="77777777" w:rsidR="008E572D" w:rsidRDefault="008E572D" w:rsidP="001B65D1">
      <w:pPr>
        <w:sectPr w:rsidR="008E572D" w:rsidSect="00E34ED0">
          <w:headerReference w:type="even" r:id="rId154"/>
          <w:headerReference w:type="default" r:id="rId155"/>
          <w:pgSz w:w="12240" w:h="15840"/>
          <w:pgMar w:top="1800" w:right="1080" w:bottom="1080" w:left="1800" w:header="720" w:footer="720" w:gutter="0"/>
          <w:cols w:space="720"/>
        </w:sectPr>
      </w:pPr>
    </w:p>
    <w:p w14:paraId="7BCDA94F" w14:textId="7F7FCAEC" w:rsidR="004E5E5B" w:rsidRDefault="004E5E5B" w:rsidP="001B65D1"/>
    <w:p w14:paraId="1BE5439F" w14:textId="2923008F" w:rsidR="004E5E5B" w:rsidRDefault="004E5E5B" w:rsidP="001B65D1"/>
    <w:p w14:paraId="455FF16B" w14:textId="77777777" w:rsidR="004E5E5B" w:rsidRPr="00F4133C" w:rsidRDefault="004E5E5B" w:rsidP="001B65D1"/>
    <w:p w14:paraId="3729B57C" w14:textId="0EB29D78" w:rsidR="00634037" w:rsidRPr="00F4133C" w:rsidRDefault="00227C40" w:rsidP="007A37EB">
      <w:pPr>
        <w:ind w:firstLine="0"/>
        <w:jc w:val="center"/>
        <w:rPr>
          <w:rFonts w:eastAsia="Times New Roman" w:cs="Times New Roman"/>
          <w:color w:val="000000" w:themeColor="text1"/>
          <w:kern w:val="2"/>
        </w:rPr>
      </w:pPr>
      <w:r>
        <w:rPr>
          <w:noProof/>
        </w:rPr>
        <mc:AlternateContent>
          <mc:Choice Requires="wps">
            <w:drawing>
              <wp:anchor distT="0" distB="0" distL="114300" distR="114300" simplePos="0" relativeHeight="251684864" behindDoc="0" locked="0" layoutInCell="1" allowOverlap="1" wp14:anchorId="4B06EEF4" wp14:editId="6E1C7759">
                <wp:simplePos x="0" y="0"/>
                <wp:positionH relativeFrom="column">
                  <wp:posOffset>3756660</wp:posOffset>
                </wp:positionH>
                <wp:positionV relativeFrom="paragraph">
                  <wp:posOffset>1980565</wp:posOffset>
                </wp:positionV>
                <wp:extent cx="0" cy="222250"/>
                <wp:effectExtent l="0" t="0" r="19050" b="25400"/>
                <wp:wrapNone/>
                <wp:docPr id="25" name="Straight Connector 25"/>
                <wp:cNvGraphicFramePr/>
                <a:graphic xmlns:a="http://schemas.openxmlformats.org/drawingml/2006/main">
                  <a:graphicData uri="http://schemas.microsoft.com/office/word/2010/wordprocessingShape">
                    <wps:wsp>
                      <wps:cNvCnPr/>
                      <wps:spPr>
                        <a:xfrm>
                          <a:off x="0" y="0"/>
                          <a:ext cx="0" cy="22225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line w14:anchorId="6B226CA1" id="Straight_x0020_Connector_x0020_25"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8pt,155.95pt" to="295.8pt,173.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RdQqroBAADEAwAADgAAAGRycy9lMm9Eb2MueG1srFNNa9wwEL0X8h+E7l17XRKKWW8OG5JLaZem&#10;/QGKPFoL9MVIWXv/fUay45S2ECj1QfZI897Mexrvbidr2Bkwau86vt3UnIGTvtfu1PGfP+4/fuYs&#10;JuF6YbyDjl8g8tv91YfdGFpo/OBND8iIxMV2DB0fUgptVUU5gBVx4wM4OlQerUgU4qnqUYzEbk3V&#10;1PVNNXrsA3oJMdLu3XzI94VfKZDpm1IREjMdp95SWbGsT3mt9jvRnlCEQculDfEPXVihHRVdqe5E&#10;EuwZ9R9UVkv00au0kd5WXiktoWggNdv6NzWPgwhQtJA5Maw2xf9HK7+ej8h03/HmmjMnLN3RY0Kh&#10;T0NiB+8cOeiR0SE5NYbYEuDgjrhEMRwxy54U2vwmQWwq7l5Wd2FKTM6bknYbeq6L8dUbLmBMD+At&#10;yx8dN9pl3aIV5y8xUS1KfU2hIPcxVy5f6WIgJxv3HRRpoVpNQZcpgoNBdhZ0/0JKcOlTVkJ8JTvD&#10;lDZmBdbvA5f8DIUyYSt4+z54RZTK3qUVbLXz+DeCNG2XltWc/+rArDtb8OT7S7mTYg2NSlG4jHWe&#10;xV/jAn/7+fYvAAAA//8DAFBLAwQUAAYACAAAACEAafG9E98AAAALAQAADwAAAGRycy9kb3ducmV2&#10;LnhtbEyPwUrEMBCG74LvEEbw5qbVtW5r00VcBBFU3BX0mG3GpphMSpJt69sb8aDH+efjn2/q9WwN&#10;G9GH3pGAfJEBQ2qd6qkT8Lq7O1sBC1GSksYRCvjCAOvm+KiWlXITveC4jR1LJRQqKUDHOFSch1aj&#10;lWHhBqS0+3DeyphG33Hl5ZTKreHnWVZwK3tKF7Qc8FZj+7k9WAEPy/L+SW/8gI/2fdo8X3Ej30Yh&#10;Tk/mm2tgEef4B8OPflKHJjnt3YFUYEbAZZkXCRVwkeclsET8JvuULIsSeFPz/z803wAAAP//AwBQ&#10;SwECLQAUAAYACAAAACEA5JnDwPsAAADhAQAAEwAAAAAAAAAAAAAAAAAAAAAAW0NvbnRlbnRfVHlw&#10;ZXNdLnhtbFBLAQItABQABgAIAAAAIQAjsmrh1wAAAJQBAAALAAAAAAAAAAAAAAAAACwBAABfcmVs&#10;cy8ucmVsc1BLAQItABQABgAIAAAAIQAVF1CqugEAAMQDAAAOAAAAAAAAAAAAAAAAACwCAABkcnMv&#10;ZTJvRG9jLnhtbFBLAQItABQABgAIAAAAIQBp8b0T3wAAAAsBAAAPAAAAAAAAAAAAAAAAABIEAABk&#10;cnMvZG93bnJldi54bWxQSwUGAAAAAAQABADzAAAAHgUAAAAA&#10;" strokecolor="#a5a5a5 [3206]" strokeweight="1pt">
                <v:stroke joinstyle="miter"/>
              </v:line>
            </w:pict>
          </mc:Fallback>
        </mc:AlternateContent>
      </w:r>
      <w:r>
        <w:rPr>
          <w:noProof/>
        </w:rPr>
        <mc:AlternateContent>
          <mc:Choice Requires="wps">
            <w:drawing>
              <wp:anchor distT="0" distB="0" distL="114300" distR="114300" simplePos="0" relativeHeight="251683840" behindDoc="0" locked="0" layoutInCell="1" allowOverlap="1" wp14:anchorId="724B886D" wp14:editId="754FCE9F">
                <wp:simplePos x="0" y="0"/>
                <wp:positionH relativeFrom="column">
                  <wp:posOffset>3756660</wp:posOffset>
                </wp:positionH>
                <wp:positionV relativeFrom="paragraph">
                  <wp:posOffset>1980565</wp:posOffset>
                </wp:positionV>
                <wp:extent cx="238125" cy="0"/>
                <wp:effectExtent l="0" t="0" r="9525" b="19050"/>
                <wp:wrapNone/>
                <wp:docPr id="24" name="Straight Connector 24"/>
                <wp:cNvGraphicFramePr/>
                <a:graphic xmlns:a="http://schemas.openxmlformats.org/drawingml/2006/main">
                  <a:graphicData uri="http://schemas.microsoft.com/office/word/2010/wordprocessingShape">
                    <wps:wsp>
                      <wps:cNvCnPr/>
                      <wps:spPr>
                        <a:xfrm>
                          <a:off x="0" y="0"/>
                          <a:ext cx="238125" cy="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line w14:anchorId="1786580B" id="Straight_x0020_Connector_x0020_24"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8pt,155.95pt" to="314.55pt,155.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5JEg7oBAADEAwAADgAAAGRycy9lMm9Eb2MueG1srFPbjtMwEH1H2n+w/L7NZQGtoqb70BW8IKhY&#10;+ACvM24s+aaxadK/Z+ymWQRIKyFeHI8958yc48n2YbaGnQCj9q7nzabmDJz0g3bHnn//9uH2nrOY&#10;hBuE8Q56fobIH3Y3b7ZT6KD1ozcDICMSF7sp9HxMKXRVFeUIVsSND+DoUnm0IlGIx2pAMRG7NVVb&#10;1++ryeMQ0EuIkU4fL5d8V/iVApm+KBUhMdNz6i2VFcv6nNdqtxXdEUUYtVzaEP/QhRXaUdGV6lEk&#10;wX6g/oPKaok+epU20tvKK6UlFA2kpql/U/M0igBFC5kTw2pT/H+08vPpgEwPPW/fcuaEpTd6Sij0&#10;cUxs750jBz0yuiSnphA7AuzdAZcohgNm2bNCm78kiM3F3fPqLsyJSTps7+6b9h1n8npVveACxvQR&#10;vGV503OjXdYtOnH6FBPVotRrCgW5j0vlsktnAznZuK+gSEuuVdBlimBvkJ0Evb+QEly6y0qIr2Rn&#10;mNLGrMD6deCSn6FQJmwFN6+DV0Sp7F1awVY7j38jSHOztKwu+VcHLrqzBc9+OJc3KdbQqBSFy1jn&#10;Wfw1LvCXn2/3EwAA//8DAFBLAwQUAAYACAAAACEAROTwut8AAAALAQAADwAAAGRycy9kb3ducmV2&#10;LnhtbEyP0UrEMBBF3wX/IYzgm5tm1bqtTRdxEURQcVfQx2wzNsVkUppsW//eCII+zszhzrnVenaW&#10;jTiEzpMEsciAITVed9RKeN3dna2AhahIK+sJJXxhgHV9fFSpUvuJXnDcxpalEAqlkmBi7EvOQ2PQ&#10;qbDwPVK6ffjBqZjGoeV6UFMKd5YvsyznTnWUPhjV463B5nN7cBIeLor7J7MZenx079Pm+Ypb9TZK&#10;eXoy31wDizjHPxh+9JM61Mlp7w+kA7MSLguRJ1TCuRAFsETky0IA2/9ueF3x/x3qbwAAAP//AwBQ&#10;SwECLQAUAAYACAAAACEA5JnDwPsAAADhAQAAEwAAAAAAAAAAAAAAAAAAAAAAW0NvbnRlbnRfVHlw&#10;ZXNdLnhtbFBLAQItABQABgAIAAAAIQAjsmrh1wAAAJQBAAALAAAAAAAAAAAAAAAAACwBAABfcmVs&#10;cy8ucmVsc1BLAQItABQABgAIAAAAIQCXkkSDugEAAMQDAAAOAAAAAAAAAAAAAAAAACwCAABkcnMv&#10;ZTJvRG9jLnhtbFBLAQItABQABgAIAAAAIQBE5PC63wAAAAsBAAAPAAAAAAAAAAAAAAAAABIEAABk&#10;cnMvZG93bnJldi54bWxQSwUGAAAAAAQABADzAAAAHgUAAAAA&#10;" strokecolor="#a5a5a5 [3206]" strokeweight="1pt">
                <v:stroke joinstyle="miter"/>
              </v:line>
            </w:pict>
          </mc:Fallback>
        </mc:AlternateContent>
      </w:r>
      <w:r>
        <w:rPr>
          <w:noProof/>
        </w:rPr>
        <mc:AlternateContent>
          <mc:Choice Requires="wps">
            <w:drawing>
              <wp:anchor distT="0" distB="0" distL="114300" distR="114300" simplePos="0" relativeHeight="251680768" behindDoc="0" locked="0" layoutInCell="1" allowOverlap="1" wp14:anchorId="375F5D25" wp14:editId="03496564">
                <wp:simplePos x="0" y="0"/>
                <wp:positionH relativeFrom="column">
                  <wp:posOffset>3675380</wp:posOffset>
                </wp:positionH>
                <wp:positionV relativeFrom="paragraph">
                  <wp:posOffset>1855244</wp:posOffset>
                </wp:positionV>
                <wp:extent cx="534035" cy="325692"/>
                <wp:effectExtent l="0" t="0" r="0" b="0"/>
                <wp:wrapNone/>
                <wp:docPr id="22" name="Text Box 22"/>
                <wp:cNvGraphicFramePr/>
                <a:graphic xmlns:a="http://schemas.openxmlformats.org/drawingml/2006/main">
                  <a:graphicData uri="http://schemas.microsoft.com/office/word/2010/wordprocessingShape">
                    <wps:wsp>
                      <wps:cNvSpPr txBox="1"/>
                      <wps:spPr>
                        <a:xfrm>
                          <a:off x="0" y="0"/>
                          <a:ext cx="534035" cy="325692"/>
                        </a:xfrm>
                        <a:prstGeom prst="rect">
                          <a:avLst/>
                        </a:prstGeom>
                        <a:noFill/>
                        <a:ln>
                          <a:noFill/>
                        </a:ln>
                        <a:effectLst/>
                      </wps:spPr>
                      <wps:txbx>
                        <w:txbxContent>
                          <w:p w14:paraId="5671D781" w14:textId="17404846" w:rsidR="00727472" w:rsidRPr="00227C40" w:rsidRDefault="00727472" w:rsidP="00227C40">
                            <w:pPr>
                              <w:rPr>
                                <w:rFonts w:eastAsia="Times New Roman" w:cs="Times New Roman"/>
                                <w:b/>
                                <w:noProof/>
                                <w:color w:val="FFFFFF" w:themeColor="background1"/>
                                <w:kern w:val="2"/>
                                <w:sz w:val="20"/>
                                <w:szCs w:val="20"/>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Pr>
                                <w:rFonts w:eastAsia="Times New Roman" w:cs="Times New Roman"/>
                                <w:b/>
                                <w:noProof/>
                                <w:color w:val="FFFFFF" w:themeColor="background1"/>
                                <w:kern w:val="2"/>
                                <w:sz w:val="20"/>
                                <w:szCs w:val="20"/>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3" type="#_x0000_t202" style="position:absolute;left:0;text-align:left;margin-left:289.4pt;margin-top:146.1pt;width:42.05pt;height:25.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QknLgIAAF4EAAAOAAAAZHJzL2Uyb0RvYy54bWysVF1v2jAUfZ+0/2D5fSQEaNeIULFWTJNQ&#10;WwmmPhvHJpFiX882JOzX79ohlHV7mvZi7leu77nnmPl9pxpyFNbVoAs6HqWUCM2hrPW+oN+3q0+f&#10;KXGe6ZI1oEVBT8LR+8XHD/PW5CKDCppSWIJNtMtbU9DKe5MnieOVUMyNwAiNSQlWMY+u3SelZS12&#10;V02SpelN0oItjQUunMPoY5+ki9hfSsH9s5ROeNIUFGfz8bTx3IUzWcxZvrfMVDU/j8H+YQrFao2X&#10;Xlo9Ms/IwdZ/tFI1t+BA+hEHlYCUNRcRA6IZp+/QbCpmRMSCy3Hmsib3/9ryp+OLJXVZ0CyjRDOF&#10;HG1F58kX6AiGcD+tcTmWbQwW+g7jyPMQdxgMsDtpVfhFQATzuOnTZbuhG8fgbDJNJzNKOKYm2ezm&#10;LnZP3j421vmvAhQJRkEtkhd3yo5r53EQLB1Kwl0aVnXTRAIb/VsAC/uIiAo4fx1w9PMGy3e7LuK+&#10;HbDsoDwhRAu9SJzhqxoHWTPnX5hFVSAqVLp/xkM20BYUzhYlFdiff4uHeiQLs5S0qLKCuh8HZgUl&#10;zTeNNN6Np9Mgy+hMZ7cZOvY6s7vO6IN6ABTyGN+U4dEM9b4ZTGlBveKDWIZbMcU0x7sL6gfzwffa&#10;xwfFxXIZi1CIhvm13hgeWodNhjVvu1dmzZkLjyQ+waBHlr+jpK/tOVgePMg68hX23G8VyQsOijjS&#10;eH5w4ZVc+7Hq7W9h8QsAAP//AwBQSwMEFAAGAAgAAAAhAI3alTDgAAAACwEAAA8AAABkcnMvZG93&#10;bnJldi54bWxMj8FOwzAQRO9I/IO1SNyojdukTcimQiCuIApF4uYm2yQiXkex24S/x5zgOJrRzJti&#10;O9tenGn0nWOE24UCQVy5uuMG4f3t6WYDwgfDtekdE8I3ediWlxeFyWs38Sudd6ERsYR9bhDaEIZc&#10;Sl+1ZI1fuIE4ekc3WhOiHBtZj2aK5baXWqlUWtNxXGjNQA8tVV+7k0XYPx8/P1bqpXm0yTC5WUm2&#10;mUS8vprv70AEmsNfGH7xIzqUkengTlx70SMk601EDwg60xpETKSpzkAcEJarZQKyLOT/D+UPAAAA&#10;//8DAFBLAQItABQABgAIAAAAIQC2gziS/gAAAOEBAAATAAAAAAAAAAAAAAAAAAAAAABbQ29udGVu&#10;dF9UeXBlc10ueG1sUEsBAi0AFAAGAAgAAAAhADj9If/WAAAAlAEAAAsAAAAAAAAAAAAAAAAALwEA&#10;AF9yZWxzLy5yZWxzUEsBAi0AFAAGAAgAAAAhAD25CScuAgAAXgQAAA4AAAAAAAAAAAAAAAAALgIA&#10;AGRycy9lMm9Eb2MueG1sUEsBAi0AFAAGAAgAAAAhAI3alTDgAAAACwEAAA8AAAAAAAAAAAAAAAAA&#10;iAQAAGRycy9kb3ducmV2LnhtbFBLBQYAAAAABAAEAPMAAACVBQAAAAA=&#10;" filled="f" stroked="f">
                <v:textbox>
                  <w:txbxContent>
                    <w:p w14:paraId="5671D781" w14:textId="17404846" w:rsidR="00727472" w:rsidRPr="00227C40" w:rsidRDefault="00727472" w:rsidP="00227C40">
                      <w:pPr>
                        <w:rPr>
                          <w:rFonts w:eastAsia="Times New Roman" w:cs="Times New Roman"/>
                          <w:b/>
                          <w:noProof/>
                          <w:color w:val="FFFFFF" w:themeColor="background1"/>
                          <w:kern w:val="2"/>
                          <w:sz w:val="20"/>
                          <w:szCs w:val="20"/>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Pr>
                          <w:rFonts w:eastAsia="Times New Roman" w:cs="Times New Roman"/>
                          <w:b/>
                          <w:noProof/>
                          <w:color w:val="FFFFFF" w:themeColor="background1"/>
                          <w:kern w:val="2"/>
                          <w:sz w:val="20"/>
                          <w:szCs w:val="20"/>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E</w:t>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077BAE62" wp14:editId="4508EADF">
                <wp:simplePos x="0" y="0"/>
                <wp:positionH relativeFrom="column">
                  <wp:posOffset>3400960</wp:posOffset>
                </wp:positionH>
                <wp:positionV relativeFrom="paragraph">
                  <wp:posOffset>2132575</wp:posOffset>
                </wp:positionV>
                <wp:extent cx="534035" cy="258445"/>
                <wp:effectExtent l="0" t="0" r="0" b="8255"/>
                <wp:wrapNone/>
                <wp:docPr id="23" name="Text Box 23"/>
                <wp:cNvGraphicFramePr/>
                <a:graphic xmlns:a="http://schemas.openxmlformats.org/drawingml/2006/main">
                  <a:graphicData uri="http://schemas.microsoft.com/office/word/2010/wordprocessingShape">
                    <wps:wsp>
                      <wps:cNvSpPr txBox="1"/>
                      <wps:spPr>
                        <a:xfrm>
                          <a:off x="0" y="0"/>
                          <a:ext cx="534035" cy="258445"/>
                        </a:xfrm>
                        <a:prstGeom prst="rect">
                          <a:avLst/>
                        </a:prstGeom>
                        <a:noFill/>
                        <a:ln>
                          <a:noFill/>
                        </a:ln>
                        <a:effectLst/>
                      </wps:spPr>
                      <wps:txbx>
                        <w:txbxContent>
                          <w:p w14:paraId="0675B7C0" w14:textId="5931F262" w:rsidR="00727472" w:rsidRPr="00227C40" w:rsidRDefault="00727472" w:rsidP="00227C40">
                            <w:pPr>
                              <w:rPr>
                                <w:rFonts w:eastAsia="Times New Roman" w:cs="Times New Roman"/>
                                <w:b/>
                                <w:noProof/>
                                <w:color w:val="FFFFFF" w:themeColor="background1"/>
                                <w:kern w:val="2"/>
                                <w:sz w:val="20"/>
                                <w:szCs w:val="20"/>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Pr>
                                <w:rFonts w:eastAsia="Times New Roman" w:cs="Times New Roman"/>
                                <w:b/>
                                <w:noProof/>
                                <w:color w:val="FFFFFF" w:themeColor="background1"/>
                                <w:kern w:val="2"/>
                                <w:sz w:val="20"/>
                                <w:szCs w:val="20"/>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23" o:spid="_x0000_s1034" type="#_x0000_t202" style="position:absolute;left:0;text-align:left;margin-left:267.8pt;margin-top:167.9pt;width:42.05pt;height:20.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d2wLgIAAF4EAAAOAAAAZHJzL2Uyb0RvYy54bWysVE2P2jAQvVfqf7B8LwkQWhoRVnRXVJXQ&#10;7kpQ7dk4Dolke1zbkNBf37FDWLrtqerFmS+P/eY9Z3HXKUlOwroGdEHHo5QSoTmUjT4U9Ptu/WFO&#10;ifNMl0yCFgU9C0fvlu/fLVqTiwnUIEthCTbRLm9NQWvvTZ4kjtdCMTcCIzQmK7CKeXTtISkta7G7&#10;kskkTT8mLdjSWODCOYw+9Em6jP2rSnD/VFVOeCILinfzcbVx3Yc1WS5YfrDM1A2/XIP9wy0UazQe&#10;em31wDwjR9v80Uo13IKDyo84qASqquEiYkA04/QNmm3NjIhYcDjOXMfk/l9b/nh6tqQpCzqZUqKZ&#10;Qo52ovPkC3QEQzif1rgcy7YGC32HceR5iDsMBthdZVX4IiCCeZz0+Trd0I1jcDbN0umMEo6pyWye&#10;ZbPQJXndbKzzXwUoEoyCWiQvzpSdNs73pUNJOEvDupEyEij1bwHs2UdEVMBld8DR3zdYvtt3Efd8&#10;wLKH8owQLfQicYavG7zIhjn/zCyqAlGh0v0TLpWEtqBwsSipwf78WzzUI1mYpaRFlRXU/TgyKyiR&#10;3zTS+HmcZUGW0clmnybo2NvM/jajj+oeUMhjfFOGRzPUezmYlQX1gg9iFU7FFNMczy6oH8x732sf&#10;HxQXq1UsQiEa5jd6a3hoHSYZxrzrXpg1Fy48kvgIgx5Z/oaSvjbsdGZ19EhM5CvMuZ8q8hwcFHFk&#10;/PLgwiu59WPV629h+QsAAP//AwBQSwMEFAAGAAgAAAAhACZExXffAAAACwEAAA8AAABkcnMvZG93&#10;bnJldi54bWxMj01PwzAMhu9I/IfISNxYWqp2rDSdJj4kDlwY3T1rTFPROFWTrd2/x5zgaPvR6+et&#10;tosbxBmn0HtSkK4SEEitNz11CprP17sHECFqMnrwhAouGGBbX19VujR+pg8872MnOIRCqRXYGMdS&#10;ytBadDqs/IjEty8/OR15nDppJj1zuBvkfZIU0ume+IPVIz5ZbL/3J6cgRrNLL82LC2+H5f15tkmb&#10;60ap25tl9wgi4hL/YPjVZ3Wo2enoT2SCGBTkWV4wqiDLcu7ARJFu1iCOvFkXOci6kv871D8AAAD/&#10;/wMAUEsBAi0AFAAGAAgAAAAhALaDOJL+AAAA4QEAABMAAAAAAAAAAAAAAAAAAAAAAFtDb250ZW50&#10;X1R5cGVzXS54bWxQSwECLQAUAAYACAAAACEAOP0h/9YAAACUAQAACwAAAAAAAAAAAAAAAAAvAQAA&#10;X3JlbHMvLnJlbHNQSwECLQAUAAYACAAAACEAB7HdsC4CAABeBAAADgAAAAAAAAAAAAAAAAAuAgAA&#10;ZHJzL2Uyb0RvYy54bWxQSwECLQAUAAYACAAAACEAJkTFd98AAAALAQAADwAAAAAAAAAAAAAAAACI&#10;BAAAZHJzL2Rvd25yZXYueG1sUEsFBgAAAAAEAAQA8wAAAJQFAAAAAA==&#10;" filled="f" stroked="f">
                <v:textbox style="mso-fit-shape-to-text:t">
                  <w:txbxContent>
                    <w:p w14:paraId="0675B7C0" w14:textId="5931F262" w:rsidR="00727472" w:rsidRPr="00227C40" w:rsidRDefault="00727472" w:rsidP="00227C40">
                      <w:pPr>
                        <w:rPr>
                          <w:rFonts w:eastAsia="Times New Roman" w:cs="Times New Roman"/>
                          <w:b/>
                          <w:noProof/>
                          <w:color w:val="FFFFFF" w:themeColor="background1"/>
                          <w:kern w:val="2"/>
                          <w:sz w:val="20"/>
                          <w:szCs w:val="20"/>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Pr>
                          <w:rFonts w:eastAsia="Times New Roman" w:cs="Times New Roman"/>
                          <w:b/>
                          <w:noProof/>
                          <w:color w:val="FFFFFF" w:themeColor="background1"/>
                          <w:kern w:val="2"/>
                          <w:sz w:val="20"/>
                          <w:szCs w:val="20"/>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N</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15DC4A20" wp14:editId="32FAB155">
                <wp:simplePos x="0" y="0"/>
                <wp:positionH relativeFrom="column">
                  <wp:posOffset>2864547</wp:posOffset>
                </wp:positionH>
                <wp:positionV relativeFrom="paragraph">
                  <wp:posOffset>1719089</wp:posOffset>
                </wp:positionV>
                <wp:extent cx="534035" cy="321945"/>
                <wp:effectExtent l="0" t="0" r="0" b="1905"/>
                <wp:wrapNone/>
                <wp:docPr id="21" name="Text Box 21"/>
                <wp:cNvGraphicFramePr/>
                <a:graphic xmlns:a="http://schemas.openxmlformats.org/drawingml/2006/main">
                  <a:graphicData uri="http://schemas.microsoft.com/office/word/2010/wordprocessingShape">
                    <wps:wsp>
                      <wps:cNvSpPr txBox="1"/>
                      <wps:spPr>
                        <a:xfrm>
                          <a:off x="0" y="0"/>
                          <a:ext cx="534035" cy="321945"/>
                        </a:xfrm>
                        <a:prstGeom prst="rect">
                          <a:avLst/>
                        </a:prstGeom>
                        <a:noFill/>
                        <a:ln>
                          <a:noFill/>
                        </a:ln>
                        <a:effectLst/>
                      </wps:spPr>
                      <wps:txbx>
                        <w:txbxContent>
                          <w:p w14:paraId="17D9EF46" w14:textId="1468AB9C" w:rsidR="00727472" w:rsidRPr="004424E3" w:rsidRDefault="00727472" w:rsidP="00227C40">
                            <w:pP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21" o:spid="_x0000_s1035" type="#_x0000_t202" style="position:absolute;left:0;text-align:left;margin-left:225.55pt;margin-top:135.35pt;width:42.05pt;height:25.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QIBLgIAAF4EAAAOAAAAZHJzL2Uyb0RvYy54bWysVE2P0zAQvSPxHyzfafoJNGq6KrsqQqp2&#10;V2rRnl3HaSLFH9huk/LreXaablk4IS7OeGY8njfvOYu7VtbkJKyrtMroaDCkRCiu80odMvp9t/7w&#10;mRLnmcpZrZXI6Fk4erd8/27RmFSMdanrXFiCIsqljclo6b1Jk8TxUkjmBtoIhWChrWQeW3tIcssa&#10;VJd1Mh4OPyaNtrmxmgvn4H3ognQZ6xeF4P6pKJzwpM4oevNxtXHdhzVZLlh6sMyUFb+0wf6hC8kq&#10;hUuvpR6YZ+Roqz9KyYpb7XThB1zLRBdFxUXEADSj4Rs025IZEbFgOM5cx+T+X1n+eHq2pMozOh5R&#10;opgERzvRevJFtwQuzKcxLkXa1iDRt/CD597v4Ayw28LK8AUggjgmfb5ON1TjcM4m0+FkRglHaDIe&#10;zaezUCV5PWys81+FliQYGbUgL86UnTbOd6l9SrhL6XVV15HAWv3mQM3OI6ICLqcDjq7fYPl230bc&#10;8x7LXudnQLS6E4kzfF2hkQ1z/plZqAKooHT/hKWodZNRfbEoKbX9+Td/yAdZiFLSQGUZdT+OzApK&#10;6m8KNM5H02mQZdxMZ5/G2NjbyP42oo7yXkPIYArdRTPk+7o3C6vlCx7EKtyKEFMcd2fU9+a977SP&#10;B8XFahWTIETD/EZtDQ+lwyTDmHftC7PmwoUHiY+61yNL31DS5YaTzqyOHsREvsKcu6mC57CBiCPj&#10;lwcXXsntPma9/haWvwAAAP//AwBQSwMEFAAGAAgAAAAhAK1goPHgAAAACwEAAA8AAABkcnMvZG93&#10;bnJldi54bWxMj8tOwzAQRfdI/IM1SOyo7bShKI1TVTwkFmxawn4aT+OI2I5it0n/HrOC5ege3Xum&#10;3M62ZxcaQ+edArkQwMg1XneuVVB/vj08AQsRncbeO1JwpQDb6vamxEL7ye3pcogtSyUuFKjAxDgU&#10;nIfGkMWw8AO5lJ38aDGmc2y5HnFK5bbnmRCP3GLn0oLBgZ4NNd+Hs1UQo97Ja/1qw/vX/PEyGdHk&#10;WCt1fzfvNsAizfEPhl/9pA5Vcjr6s9OB9QpWuZQJVZCtxRpYIvJlngE7KlhmcgW8Kvn/H6ofAAAA&#10;//8DAFBLAQItABQABgAIAAAAIQC2gziS/gAAAOEBAAATAAAAAAAAAAAAAAAAAAAAAABbQ29udGVu&#10;dF9UeXBlc10ueG1sUEsBAi0AFAAGAAgAAAAhADj9If/WAAAAlAEAAAsAAAAAAAAAAAAAAAAALwEA&#10;AF9yZWxzLy5yZWxzUEsBAi0AFAAGAAgAAAAhANkVAgEuAgAAXgQAAA4AAAAAAAAAAAAAAAAALgIA&#10;AGRycy9lMm9Eb2MueG1sUEsBAi0AFAAGAAgAAAAhAK1goPHgAAAACwEAAA8AAAAAAAAAAAAAAAAA&#10;iAQAAGRycy9kb3ducmV2LnhtbFBLBQYAAAAABAAEAPMAAACVBQAAAAA=&#10;" filled="f" stroked="f">
                <v:textbox style="mso-fit-shape-to-text:t">
                  <w:txbxContent>
                    <w:p w14:paraId="17D9EF46" w14:textId="1468AB9C" w:rsidR="00727472" w:rsidRPr="004424E3" w:rsidRDefault="00727472" w:rsidP="00227C40">
                      <w:pP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E</w:t>
                      </w: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798EF8DE" wp14:editId="55FB3123">
                <wp:simplePos x="0" y="0"/>
                <wp:positionH relativeFrom="column">
                  <wp:posOffset>3140075</wp:posOffset>
                </wp:positionH>
                <wp:positionV relativeFrom="paragraph">
                  <wp:posOffset>1432497</wp:posOffset>
                </wp:positionV>
                <wp:extent cx="534035" cy="321945"/>
                <wp:effectExtent l="0" t="0" r="0" b="1905"/>
                <wp:wrapNone/>
                <wp:docPr id="18" name="Text Box 18"/>
                <wp:cNvGraphicFramePr/>
                <a:graphic xmlns:a="http://schemas.openxmlformats.org/drawingml/2006/main">
                  <a:graphicData uri="http://schemas.microsoft.com/office/word/2010/wordprocessingShape">
                    <wps:wsp>
                      <wps:cNvSpPr txBox="1"/>
                      <wps:spPr>
                        <a:xfrm>
                          <a:off x="0" y="0"/>
                          <a:ext cx="534035" cy="321945"/>
                        </a:xfrm>
                        <a:prstGeom prst="rect">
                          <a:avLst/>
                        </a:prstGeom>
                        <a:noFill/>
                        <a:ln>
                          <a:noFill/>
                        </a:ln>
                        <a:effectLst/>
                      </wps:spPr>
                      <wps:txbx>
                        <w:txbxContent>
                          <w:p w14:paraId="5F70B42C" w14:textId="189AAD41" w:rsidR="00727472" w:rsidRPr="004424E3" w:rsidRDefault="00727472" w:rsidP="00227C40">
                            <w:pP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18" o:spid="_x0000_s1036" type="#_x0000_t202" style="position:absolute;left:0;text-align:left;margin-left:247.25pt;margin-top:112.8pt;width:42.05pt;height:25.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JEtKwIAAF8EAAAOAAAAZHJzL2Uyb0RvYy54bWysVNuO0zAQfUfiHyy/0/QKbNV0VXZVhFTt&#10;rtSifXYdp4mUeIztNilfz7HTGwtPiBdnbh7PzDmT2X1bV+ygrCtJp3zQ63OmtKSs1LuUf98sP3zm&#10;zHmhM1GRVik/Ksfv5+/fzRozVUMqqMqUZUii3bQxKS+8N9MkcbJQtXA9MkrDmZOthYdqd0lmRYPs&#10;dZUM+/2PSUM2M5akcg7Wx87J5zF/nivpn/PcKc+qlKM2H08bz204k/lMTHdWmKKUpzLEP1RRi1Lj&#10;0UuqR+EF29vyj1R1KS05yn1PUp1QnpdSxR7QzaD/ppt1IYyKvWA4zlzG5P5fWvl0eLGszIAdkNKi&#10;BkYb1Xr2hVoGE+bTGDdF2Nog0LewI/ZsdzCGttvc1uGLhhj8mPTxMt2QTcI4GY37owlnEq7RcHA3&#10;noQsyfWysc5/VVSzIKTcArw4U3FYOd+FnkPCW5qWZVVFACv9mwE5O4uKDDjdDn109QbJt9u26zuS&#10;IJi2lB3Ro6WOJc7IZYlKVsL5F2FBC7QFqvtnHHlFTcrpJHFWkP35N3uIB1rwctaAZil3P/bCKs6q&#10;bxo43g3G48DLqIwnn4ZQ7K1ne+vR+/qBwOQBlsrIKIZ4X53F3FL9io1YhFfhElri7ZT7s/jgO/Jj&#10;o6RaLGIQmGiEX+m1kSF1GGWY86Z9FdacwPBA8YnOhBTTN5h0seGmM4u9BzIRsOtUAXRQwOII+Wnj&#10;wprc6jHq+l+Y/wIAAP//AwBQSwMEFAAGAAgAAAAhAAUHpqffAAAACwEAAA8AAABkcnMvZG93bnJl&#10;di54bWxMj8tOwzAQRfdI/IM1SOyo09CkJcSpKh4Si24oYT+NhzgitqPYbdK/Z1jBbh5Hd86U29n2&#10;4kxj6LxTsFwkIMg1XneuVVB/vN5tQISITmPvHSm4UIBtdX1VYqH95N7pfIit4BAXClRgYhwKKUNj&#10;yGJY+IEc7778aDFyO7ZSjzhxuO1lmiS5tNg5vmBwoCdDzffhZBXEqHfLS/1iw9vnvH+eTNJkWCt1&#10;ezPvHkFEmuMfDL/6rA4VOx39yekgegWrh1XGqII0zXIQTGTrDRdHnqzze5BVKf//UP0AAAD//wMA&#10;UEsBAi0AFAAGAAgAAAAhALaDOJL+AAAA4QEAABMAAAAAAAAAAAAAAAAAAAAAAFtDb250ZW50X1R5&#10;cGVzXS54bWxQSwECLQAUAAYACAAAACEAOP0h/9YAAACUAQAACwAAAAAAAAAAAAAAAAAvAQAAX3Jl&#10;bHMvLnJlbHNQSwECLQAUAAYACAAAACEAEFCRLSsCAABfBAAADgAAAAAAAAAAAAAAAAAuAgAAZHJz&#10;L2Uyb0RvYy54bWxQSwECLQAUAAYACAAAACEABQemp98AAAALAQAADwAAAAAAAAAAAAAAAACFBAAA&#10;ZHJzL2Rvd25yZXYueG1sUEsFBgAAAAAEAAQA8wAAAJEFAAAAAA==&#10;" filled="f" stroked="f">
                <v:textbox style="mso-fit-shape-to-text:t">
                  <w:txbxContent>
                    <w:p w14:paraId="5F70B42C" w14:textId="189AAD41" w:rsidR="00727472" w:rsidRPr="004424E3" w:rsidRDefault="00727472" w:rsidP="00227C40">
                      <w:pP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C</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5049DF92" wp14:editId="297F1886">
                <wp:simplePos x="0" y="0"/>
                <wp:positionH relativeFrom="column">
                  <wp:posOffset>3430126</wp:posOffset>
                </wp:positionH>
                <wp:positionV relativeFrom="paragraph">
                  <wp:posOffset>1007745</wp:posOffset>
                </wp:positionV>
                <wp:extent cx="534035" cy="321945"/>
                <wp:effectExtent l="0" t="0" r="0" b="1905"/>
                <wp:wrapNone/>
                <wp:docPr id="17" name="Text Box 17"/>
                <wp:cNvGraphicFramePr/>
                <a:graphic xmlns:a="http://schemas.openxmlformats.org/drawingml/2006/main">
                  <a:graphicData uri="http://schemas.microsoft.com/office/word/2010/wordprocessingShape">
                    <wps:wsp>
                      <wps:cNvSpPr txBox="1"/>
                      <wps:spPr>
                        <a:xfrm>
                          <a:off x="0" y="0"/>
                          <a:ext cx="534035" cy="321945"/>
                        </a:xfrm>
                        <a:prstGeom prst="rect">
                          <a:avLst/>
                        </a:prstGeom>
                        <a:noFill/>
                        <a:ln>
                          <a:noFill/>
                        </a:ln>
                        <a:effectLst/>
                      </wps:spPr>
                      <wps:txbx>
                        <w:txbxContent>
                          <w:p w14:paraId="4FCD79B9" w14:textId="657BE6CB" w:rsidR="00727472" w:rsidRPr="004424E3" w:rsidRDefault="00727472" w:rsidP="00227C40">
                            <w:pP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17" o:spid="_x0000_s1037" type="#_x0000_t202" style="position:absolute;left:0;text-align:left;margin-left:270.1pt;margin-top:79.35pt;width:42.05pt;height:25.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9GtLAIAAF8EAAAOAAAAZHJzL2Uyb0RvYy54bWysVF1v2jAUfZ+0/2D5fYTPtUWEirVimoTa&#10;SjD12TgOiZT4erYhYb9+xw5Q1u1p2otzv3ztc89xZvdtXbGDsq4knfJBr8+Z0pKyUu9S/n2z/HTL&#10;mfNCZ6IirVJ+VI7fzz9+mDVmqoZUUJUpy9BEu2ljUl54b6ZJ4mShauF6ZJRGMidbCw/X7pLMigbd&#10;6yoZ9vufk4ZsZixJ5Ryij12Sz2P/PFfSP+e5U55VKcfdfFxtXLdhTeYzMd1ZYYpSnq4h/uEWtSg1&#10;Dr20ehResL0t/2hVl9KSo9z3JNUJ5XkpVcQANIP+OzTrQhgVsWA4zlzG5P5fW/l0eLGszMDdDWda&#10;1OBoo1rPvlDLEMJ8GuOmKFsbFPoWcdSe4w7BALvNbR2+AMSQx6SPl+mGbhLByWjcH004k0iNhoO7&#10;8SR0Sd42G+v8V0U1C0bKLciLMxWHlfNd6bkknKVpWVZVJLDSvwXQs4uoqIDT7oCju2+wfLttO9wX&#10;MFvKjsBoqVOJM3JZ4iYr4fyLsJAFYEHq/hlLXlGTcjpZnBVkf/4tHurBFrKcNZBZyt2PvbCKs+qb&#10;Bo93g/E46DI648nNEI69zmyvM3pfPxCUPMCjMjKaod5XZzO3VL/iRSzCqUgJLXF2yv3ZfPCd+PGi&#10;pFosYhGUaIRf6bWRoXUYZZjzpn0V1pzI8GDxic6CFNN3nHS1Yaczi70HM5GwMOhuqiA6OFBxpPz0&#10;4sIzufZj1dt/Yf4LAAD//wMAUEsDBBQABgAIAAAAIQCzFGiJ3wAAAAsBAAAPAAAAZHJzL2Rvd25y&#10;ZXYueG1sTI/LTsMwEEX3SPyDNUjsqN2QlDbEqSoeEgs2lHQ/jU0SEY+j2G3Sv2dYwXJ0j+49U2xn&#10;14uzHUPnScNyoUBYqr3pqNFQfb7erUGEiGSw92Q1XGyAbXl9VWBu/EQf9ryPjeASCjlqaGMccilD&#10;3VqHYeEHS5x9+dFh5HNspBlx4nLXy0SplXTYES+0ONin1tbf+5PTEKPZLS/Viwtvh/n9eWpVnWGl&#10;9e3NvHsEEe0c/2D41Wd1KNnp6E9kgug1ZKlKGOUgWz+AYGKVpPcgjhoStUlBloX8/0P5AwAA//8D&#10;AFBLAQItABQABgAIAAAAIQC2gziS/gAAAOEBAAATAAAAAAAAAAAAAAAAAAAAAABbQ29udGVudF9U&#10;eXBlc10ueG1sUEsBAi0AFAAGAAgAAAAhADj9If/WAAAAlAEAAAsAAAAAAAAAAAAAAAAALwEAAF9y&#10;ZWxzLy5yZWxzUEsBAi0AFAAGAAgAAAAhAHVf0a0sAgAAXwQAAA4AAAAAAAAAAAAAAAAALgIAAGRy&#10;cy9lMm9Eb2MueG1sUEsBAi0AFAAGAAgAAAAhALMUaInfAAAACwEAAA8AAAAAAAAAAAAAAAAAhgQA&#10;AGRycy9kb3ducmV2LnhtbFBLBQYAAAAABAAEAPMAAACSBQAAAAA=&#10;" filled="f" stroked="f">
                <v:textbox style="mso-fit-shape-to-text:t">
                  <w:txbxContent>
                    <w:p w14:paraId="4FCD79B9" w14:textId="657BE6CB" w:rsidR="00727472" w:rsidRPr="004424E3" w:rsidRDefault="00727472" w:rsidP="00227C40">
                      <w:pP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D</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75BB4E9D" wp14:editId="56F9FF8C">
                <wp:simplePos x="0" y="0"/>
                <wp:positionH relativeFrom="column">
                  <wp:posOffset>1635515</wp:posOffset>
                </wp:positionH>
                <wp:positionV relativeFrom="paragraph">
                  <wp:posOffset>634466</wp:posOffset>
                </wp:positionV>
                <wp:extent cx="534035" cy="344384"/>
                <wp:effectExtent l="0" t="0" r="0" b="0"/>
                <wp:wrapNone/>
                <wp:docPr id="16" name="Text Box 16"/>
                <wp:cNvGraphicFramePr/>
                <a:graphic xmlns:a="http://schemas.openxmlformats.org/drawingml/2006/main">
                  <a:graphicData uri="http://schemas.microsoft.com/office/word/2010/wordprocessingShape">
                    <wps:wsp>
                      <wps:cNvSpPr txBox="1"/>
                      <wps:spPr>
                        <a:xfrm>
                          <a:off x="0" y="0"/>
                          <a:ext cx="534035" cy="344384"/>
                        </a:xfrm>
                        <a:prstGeom prst="rect">
                          <a:avLst/>
                        </a:prstGeom>
                        <a:noFill/>
                        <a:ln>
                          <a:noFill/>
                        </a:ln>
                        <a:effectLst/>
                      </wps:spPr>
                      <wps:txbx>
                        <w:txbxContent>
                          <w:p w14:paraId="719636E9" w14:textId="1294F56A" w:rsidR="00727472" w:rsidRPr="004424E3" w:rsidRDefault="00727472" w:rsidP="004424E3">
                            <w:pP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8" type="#_x0000_t202" style="position:absolute;left:0;text-align:left;margin-left:128.8pt;margin-top:49.95pt;width:42.05pt;height:27.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bXULQIAAF8EAAAOAAAAZHJzL2Uyb0RvYy54bWysVF1v2jAUfZ+0/2D5fSRA6NqIULFWTJNQ&#10;WwmmPhvHJpFiX882JOzX79ohlHV7mvZi7leu77nnmPl9pxpyFNbVoAs6HqWUCM2hrPW+oN+3q0+3&#10;lDjPdMka0KKgJ+Ho/eLjh3lrcjGBCppSWIJNtMtbU9DKe5MnieOVUMyNwAiNSQlWMY+u3SelZS12&#10;V00ySdObpAVbGgtcOIfRxz5JF7G/lIL7Zymd8KQpKM7m42njuQtnspizfG+ZqWp+HoP9wxSK1Rov&#10;vbR6ZJ6Rg63/aKVqbsGB9CMOKgEpay4iBkQzTt+h2VTMiIgFl+PMZU3u/7XlT8cXS+oSubuhRDOF&#10;HG1F58kX6AiGcD+tcTmWbQwW+g7jWDvEHQYD7E5aFX4REME8bvp02W7oxjE4m2bpdEYJx9Q0y6a3&#10;WeiSvH1srPNfBSgSjIJaJC/ulB3XzvelQ0m4S8OqbppIYKN/C2DPPiKiAs5fBxz9vMHy3a7rcU8G&#10;MDsoT4jRQq8SZ/iqxknWzPkXZlEWCAul7p/xkA20BYWzRUkF9uff4qEe2cIsJS3KrKDux4FZQUnz&#10;TSOPd+MsC7qMTjb7PEHHXmd21xl9UA+ASh7jozI8mqHeN4MpLahXfBHLcCummOZ4d0H9YD74Xvz4&#10;orhYLmMRKtEwv9Ybw0PrsMqw5233yqw5k+GRxScYBMnyd5z0tT0Jy4MHWUfCwqL7rSLRwUEVR8rP&#10;Ly48k2s/Vr39Lyx+AQAA//8DAFBLAwQUAAYACAAAACEAjZx4Ct4AAAAKAQAADwAAAGRycy9kb3du&#10;cmV2LnhtbEyPwU7DMBBE70j8g7VI3KidkrQkxKkQiCuIQitxc+NtEhGvo9htwt+znOC4mqeZt+Vm&#10;dr044xg6TxqShQKBVHvbUaPh4/355g5EiIas6T2hhm8MsKkuL0pTWD/RG563sRFcQqEwGtoYh0LK&#10;ULfoTFj4AYmzox+diXyOjbSjmbjc9XKp1Eo60xEvtGbAxxbrr+3Jadi9HD/3qXptnlw2TH5Wklwu&#10;tb6+mh/uQUSc4x8Mv/qsDhU7HfyJbBC9hmW2XjGqIc9zEAzcpskaxIHJLE1AVqX8/0L1AwAA//8D&#10;AFBLAQItABQABgAIAAAAIQC2gziS/gAAAOEBAAATAAAAAAAAAAAAAAAAAAAAAABbQ29udGVudF9U&#10;eXBlc10ueG1sUEsBAi0AFAAGAAgAAAAhADj9If/WAAAAlAEAAAsAAAAAAAAAAAAAAAAALwEAAF9y&#10;ZWxzLy5yZWxzUEsBAi0AFAAGAAgAAAAhAB3xtdQtAgAAXwQAAA4AAAAAAAAAAAAAAAAALgIAAGRy&#10;cy9lMm9Eb2MueG1sUEsBAi0AFAAGAAgAAAAhAI2ceAreAAAACgEAAA8AAAAAAAAAAAAAAAAAhwQA&#10;AGRycy9kb3ducmV2LnhtbFBLBQYAAAAABAAEAPMAAACSBQAAAAA=&#10;" filled="f" stroked="f">
                <v:textbox>
                  <w:txbxContent>
                    <w:p w14:paraId="719636E9" w14:textId="1294F56A" w:rsidR="00727472" w:rsidRPr="004424E3" w:rsidRDefault="00727472" w:rsidP="004424E3">
                      <w:pP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B</w:t>
                      </w:r>
                    </w:p>
                  </w:txbxContent>
                </v:textbox>
              </v:shape>
            </w:pict>
          </mc:Fallback>
        </mc:AlternateContent>
      </w:r>
      <w:r w:rsidR="004424E3">
        <w:rPr>
          <w:noProof/>
        </w:rPr>
        <mc:AlternateContent>
          <mc:Choice Requires="wps">
            <w:drawing>
              <wp:anchor distT="0" distB="0" distL="114300" distR="114300" simplePos="0" relativeHeight="251670528" behindDoc="0" locked="0" layoutInCell="1" allowOverlap="1" wp14:anchorId="510F7B05" wp14:editId="78A0CF4D">
                <wp:simplePos x="0" y="0"/>
                <wp:positionH relativeFrom="column">
                  <wp:posOffset>1929196</wp:posOffset>
                </wp:positionH>
                <wp:positionV relativeFrom="paragraph">
                  <wp:posOffset>271780</wp:posOffset>
                </wp:positionV>
                <wp:extent cx="534035" cy="321945"/>
                <wp:effectExtent l="0" t="0" r="0" b="1905"/>
                <wp:wrapNone/>
                <wp:docPr id="15" name="Text Box 15"/>
                <wp:cNvGraphicFramePr/>
                <a:graphic xmlns:a="http://schemas.openxmlformats.org/drawingml/2006/main">
                  <a:graphicData uri="http://schemas.microsoft.com/office/word/2010/wordprocessingShape">
                    <wps:wsp>
                      <wps:cNvSpPr txBox="1"/>
                      <wps:spPr>
                        <a:xfrm>
                          <a:off x="0" y="0"/>
                          <a:ext cx="534035" cy="321945"/>
                        </a:xfrm>
                        <a:prstGeom prst="rect">
                          <a:avLst/>
                        </a:prstGeom>
                        <a:noFill/>
                        <a:ln>
                          <a:noFill/>
                        </a:ln>
                        <a:effectLst/>
                      </wps:spPr>
                      <wps:txbx>
                        <w:txbxContent>
                          <w:p w14:paraId="16CD153F" w14:textId="01A9786C" w:rsidR="00727472" w:rsidRPr="004424E3" w:rsidRDefault="00727472" w:rsidP="004424E3">
                            <w:pP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sidRPr="004424E3">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15" o:spid="_x0000_s1039" type="#_x0000_t202" style="position:absolute;left:0;text-align:left;margin-left:151.9pt;margin-top:21.4pt;width:42.05pt;height:25.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R2LLgIAAF8EAAAOAAAAZHJzL2Uyb0RvYy54bWysVE1v2zAMvQ/YfxB0X5zPbQ3iFFmLDAOK&#10;tkAy9KzIcmzAFjVJiZ39+j3JcZp1Ow27yBRJUXx8T17ctnXFjsq6knTKR4MhZ0pLykq9T/n37frD&#10;Z86cFzoTFWmV8pNy/Hb5/t2iMXM1poKqTFmGItrNG5PywnszTxInC1ULNyCjNII52Vp4bO0+yaxo&#10;UL2ukvFw+DFpyGbGklTOwXvfBfky1s9zJf1TnjvlWZVy9ObjauO6C2uyXIj53gpTlPLchviHLmpR&#10;alx6KXUvvGAHW/5Rqi6lJUe5H0iqE8rzUqqIAWhGwzdoNoUwKmLBcJy5jMn9v7Ly8fhsWZmBuxln&#10;WtTgaKtaz75Qy+DCfBrj5kjbGCT6Fn7k9n4HZ4Dd5rYOXwBiiGPSp8t0QzUJ52wyHU5wiURoMh7d&#10;TGP15PWwsc5/VVSzYKTcgrw4U3F8cB6NILVPCXdpWpdVFQms9G8OJHYeFRVwPh1wdP0Gy7e7tsM9&#10;6cHsKDsBo6VOJc7IdYlOHoTzz8JCFoAFqfsnLHlFTcrpbHFWkP35N3/IB1uIctZAZil3Pw7CKs6q&#10;bxo83oym06DLuJnOPo2xsdeR3XVEH+o7gpJHeFRGRjPk+6o3c0v1C17EKtyKkNASd6fc9+ad78SP&#10;FyXVahWToEQj/IPeGBlKh1GGOW/bF2HNmQwPFh+pF6SYv+Gkyw0nnVkdPJiJhIVBd1MFe2EDFUce&#10;zy8uPJPrfcx6/S8sfwEAAP//AwBQSwMEFAAGAAgAAAAhAFS88LjeAAAACQEAAA8AAABkcnMvZG93&#10;bnJldi54bWxMj8FOwzAQRO9I/IO1SNyo3YZCG7KpKqASBy6UcHdjE0fE6yjeNunf15zgtBrtaOZN&#10;sZl8J052iG0ghPlMgbBUB9NSg1B97u5WICJrMroLZBHONsKmvL4qdG7CSB/2tOdGpBCKuUZwzH0u&#10;Zayd9TrOQm8p/b7D4DUnOTTSDHpM4b6TC6UepNctpQane/vsbP2zP3oEZrOdn6tXH9++pveX0al6&#10;qSvE25tp+wSC7cR/ZvjFT+hQJqZDOJKJokPIVJbQGeF+kW4yZKvHNYgDwjpbgiwL+X9BeQEAAP//&#10;AwBQSwECLQAUAAYACAAAACEAtoM4kv4AAADhAQAAEwAAAAAAAAAAAAAAAAAAAAAAW0NvbnRlbnRf&#10;VHlwZXNdLnhtbFBLAQItABQABgAIAAAAIQA4/SH/1gAAAJQBAAALAAAAAAAAAAAAAAAAAC8BAABf&#10;cmVscy8ucmVsc1BLAQItABQABgAIAAAAIQCwYR2LLgIAAF8EAAAOAAAAAAAAAAAAAAAAAC4CAABk&#10;cnMvZTJvRG9jLnhtbFBLAQItABQABgAIAAAAIQBUvPC43gAAAAkBAAAPAAAAAAAAAAAAAAAAAIgE&#10;AABkcnMvZG93bnJldi54bWxQSwUGAAAAAAQABADzAAAAkwUAAAAA&#10;" filled="f" stroked="f">
                <v:textbox style="mso-fit-shape-to-text:t">
                  <w:txbxContent>
                    <w:p w14:paraId="16CD153F" w14:textId="01A9786C" w:rsidR="00727472" w:rsidRPr="004424E3" w:rsidRDefault="00727472" w:rsidP="004424E3">
                      <w:pP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sidRPr="004424E3">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A</w:t>
                      </w:r>
                    </w:p>
                  </w:txbxContent>
                </v:textbox>
              </v:shape>
            </w:pict>
          </mc:Fallback>
        </mc:AlternateContent>
      </w:r>
      <w:r w:rsidR="00634037" w:rsidRPr="00F4133C">
        <w:rPr>
          <w:rFonts w:eastAsia="Times New Roman" w:cs="Times New Roman"/>
          <w:noProof/>
          <w:color w:val="000000" w:themeColor="text1"/>
          <w:kern w:val="2"/>
        </w:rPr>
        <w:drawing>
          <wp:inline distT="0" distB="0" distL="0" distR="0" wp14:anchorId="27283C31" wp14:editId="081C69A6">
            <wp:extent cx="2318385" cy="2331352"/>
            <wp:effectExtent l="0" t="0" r="5715" b="0"/>
            <wp:docPr id="6148" name="Picture 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cstate="print">
                      <a:lum bright="-18000" contrast="17000"/>
                      <a:extLst>
                        <a:ext uri="{28A0092B-C50C-407E-A947-70E740481C1C}">
                          <a14:useLocalDpi xmlns:a14="http://schemas.microsoft.com/office/drawing/2010/main" val="0"/>
                        </a:ext>
                      </a:extLst>
                    </a:blip>
                    <a:srcRect/>
                    <a:stretch>
                      <a:fillRect/>
                    </a:stretch>
                  </pic:blipFill>
                  <pic:spPr bwMode="auto">
                    <a:xfrm>
                      <a:off x="0" y="0"/>
                      <a:ext cx="2325081" cy="2338086"/>
                    </a:xfrm>
                    <a:prstGeom prst="rect">
                      <a:avLst/>
                    </a:prstGeom>
                    <a:noFill/>
                    <a:ln>
                      <a:noFill/>
                    </a:ln>
                  </pic:spPr>
                </pic:pic>
              </a:graphicData>
            </a:graphic>
          </wp:inline>
        </w:drawing>
      </w:r>
    </w:p>
    <w:p w14:paraId="5624326F" w14:textId="77777777" w:rsidR="00634037" w:rsidRPr="00F4133C" w:rsidRDefault="00634037" w:rsidP="00634037">
      <w:pPr>
        <w:jc w:val="center"/>
        <w:rPr>
          <w:rFonts w:eastAsia="Times New Roman" w:cs="Times New Roman"/>
          <w:color w:val="000000" w:themeColor="text1"/>
          <w:kern w:val="2"/>
        </w:rPr>
      </w:pPr>
    </w:p>
    <w:p w14:paraId="45AFA4BD" w14:textId="77777777" w:rsidR="00634037" w:rsidRPr="00F4133C" w:rsidRDefault="00634037" w:rsidP="001B65D1">
      <w:pPr>
        <w:pStyle w:val="Caption"/>
      </w:pPr>
      <w:r w:rsidRPr="00F4133C">
        <w:t>Figure 2: WDS 04155+0611 with the A component marked by a square in Mira Pro x64. The camera’s or</w:t>
      </w:r>
      <w:r w:rsidRPr="00F4133C">
        <w:t>i</w:t>
      </w:r>
      <w:r w:rsidRPr="00F4133C">
        <w:t>entation relative to celestial north is indicated at the lower right.</w:t>
      </w:r>
    </w:p>
    <w:p w14:paraId="7E4FCD62" w14:textId="77777777" w:rsidR="00634037" w:rsidRPr="00F4133C" w:rsidRDefault="00634037" w:rsidP="00634037">
      <w:pPr>
        <w:rPr>
          <w:rFonts w:eastAsia="Times New Roman" w:cs="Times New Roman"/>
          <w:color w:val="000000" w:themeColor="text1"/>
          <w:kern w:val="2"/>
        </w:rPr>
      </w:pPr>
    </w:p>
    <w:p w14:paraId="568729ED" w14:textId="77777777" w:rsidR="00634037" w:rsidRPr="00F4133C" w:rsidRDefault="00634037" w:rsidP="001B65D1">
      <w:pPr>
        <w:pStyle w:val="Heading1"/>
      </w:pPr>
      <w:r w:rsidRPr="00F4133C">
        <w:t>Equipment and Procedures</w:t>
      </w:r>
    </w:p>
    <w:p w14:paraId="1A6056B8" w14:textId="77777777" w:rsidR="00634037" w:rsidRPr="00F4133C" w:rsidRDefault="00634037" w:rsidP="001B65D1">
      <w:pPr>
        <w:pStyle w:val="Normal1"/>
      </w:pPr>
      <w:r w:rsidRPr="00F4133C">
        <w:t>The T3 and T11 telescope/camera combinations were selected from the iTelescope network which is l</w:t>
      </w:r>
      <w:r w:rsidRPr="00F4133C">
        <w:t>o</w:t>
      </w:r>
      <w:r w:rsidRPr="00F4133C">
        <w:t xml:space="preserve">cated at an elevation of 7,500 feet in New Mexico. These two systems allowed comparative observations to enhance the credibility of the final measurements. </w:t>
      </w:r>
    </w:p>
    <w:p w14:paraId="7CEBA0B7" w14:textId="66A5AD2D" w:rsidR="00634037" w:rsidRPr="00F4133C" w:rsidRDefault="00634037" w:rsidP="001B65D1">
      <w:r w:rsidRPr="00F4133C">
        <w:t xml:space="preserve"> The T3 telescope is a Takahashi TOA-150mm refractor with a 1095mm focal length mounted on a Paramount GTS. A one-shot color SBIG ST-8300C </w:t>
      </w:r>
      <w:r w:rsidR="00957590">
        <w:t>yielded a resolution of 1.02</w:t>
      </w:r>
      <w:r w:rsidR="00957590">
        <w:rPr>
          <w:rFonts w:eastAsia="Times New Roman" w:cs="Times New Roman"/>
        </w:rPr>
        <w:t>″/</w:t>
      </w:r>
      <w:r w:rsidRPr="00F4133C">
        <w:t>pixel with a field of view of 42.4 x 56.3</w:t>
      </w:r>
      <w:r w:rsidR="00957590">
        <w:rPr>
          <w:rFonts w:cs="Times New Roman"/>
        </w:rPr>
        <w:t>ʹ</w:t>
      </w:r>
      <w:r w:rsidRPr="00F4133C">
        <w:t>. The images obtained from the T3 were taken on March 5th, 2015 at an exposure time of 180 seconds.</w:t>
      </w:r>
    </w:p>
    <w:p w14:paraId="76817E72" w14:textId="1619EAB5" w:rsidR="00634037" w:rsidRPr="00F4133C" w:rsidRDefault="00634037" w:rsidP="001B65D1">
      <w:pPr>
        <w:rPr>
          <w:rFonts w:eastAsia="Times New Roman" w:cs="Times New Roman"/>
          <w:color w:val="000000" w:themeColor="text1"/>
          <w:kern w:val="2"/>
        </w:rPr>
      </w:pPr>
      <w:r w:rsidRPr="00F4133C">
        <w:rPr>
          <w:rFonts w:eastAsia="Times New Roman" w:cs="Times New Roman"/>
          <w:color w:val="000000" w:themeColor="text1"/>
          <w:kern w:val="2"/>
        </w:rPr>
        <w:t>The T11 telescope is a Planewave 20” CDK with a 2280mm focal length through a 0.66 focal reducer, mounted on a Planewave Ascension 200HR mount. An FLI ProLine PL11002M camera yielded a resol</w:t>
      </w:r>
      <w:r w:rsidRPr="00F4133C">
        <w:rPr>
          <w:rFonts w:eastAsia="Times New Roman" w:cs="Times New Roman"/>
          <w:color w:val="000000" w:themeColor="text1"/>
          <w:kern w:val="2"/>
        </w:rPr>
        <w:t>u</w:t>
      </w:r>
      <w:r w:rsidRPr="00F4133C">
        <w:rPr>
          <w:rFonts w:eastAsia="Times New Roman" w:cs="Times New Roman"/>
          <w:color w:val="000000" w:themeColor="text1"/>
          <w:kern w:val="2"/>
        </w:rPr>
        <w:t>tion of 0.81</w:t>
      </w:r>
      <w:r w:rsidR="00957590">
        <w:rPr>
          <w:rFonts w:eastAsia="Times New Roman" w:cs="Times New Roman"/>
        </w:rPr>
        <w:t>″</w:t>
      </w:r>
      <w:r w:rsidR="00311458">
        <w:rPr>
          <w:rFonts w:eastAsia="Times New Roman" w:cs="Times New Roman"/>
        </w:rPr>
        <w:t>/</w:t>
      </w:r>
      <w:r w:rsidRPr="00F4133C">
        <w:rPr>
          <w:rFonts w:eastAsia="Times New Roman" w:cs="Times New Roman"/>
          <w:color w:val="000000" w:themeColor="text1"/>
          <w:kern w:val="2"/>
        </w:rPr>
        <w:t>pixel with a field of view of 36.2 x 54.3</w:t>
      </w:r>
      <w:r w:rsidR="00311458">
        <w:rPr>
          <w:rFonts w:eastAsia="Times New Roman" w:cs="Times New Roman"/>
          <w:color w:val="000000" w:themeColor="text1"/>
          <w:kern w:val="2"/>
        </w:rPr>
        <w:t>ʹ</w:t>
      </w:r>
      <w:r w:rsidRPr="00F4133C">
        <w:rPr>
          <w:rFonts w:eastAsia="Times New Roman" w:cs="Times New Roman"/>
          <w:color w:val="000000" w:themeColor="text1"/>
          <w:kern w:val="2"/>
        </w:rPr>
        <w:t>. Observations with an Astrodon red filter were pe</w:t>
      </w:r>
      <w:r w:rsidRPr="00F4133C">
        <w:rPr>
          <w:rFonts w:eastAsia="Times New Roman" w:cs="Times New Roman"/>
          <w:color w:val="000000" w:themeColor="text1"/>
          <w:kern w:val="2"/>
        </w:rPr>
        <w:t>r</w:t>
      </w:r>
      <w:r w:rsidRPr="00F4133C">
        <w:rPr>
          <w:rFonts w:eastAsia="Times New Roman" w:cs="Times New Roman"/>
          <w:color w:val="000000" w:themeColor="text1"/>
          <w:kern w:val="2"/>
        </w:rPr>
        <w:t>formed on March 10th and March 27th, 2015. Observations with a hydrogen alpha filter were performed on March 27, 2015.</w:t>
      </w:r>
      <w:r w:rsidR="00234C57">
        <w:rPr>
          <w:rFonts w:eastAsia="Times New Roman" w:cs="Times New Roman"/>
          <w:color w:val="000000" w:themeColor="text1"/>
          <w:kern w:val="2"/>
        </w:rPr>
        <w:t xml:space="preserve"> </w:t>
      </w:r>
      <w:r w:rsidRPr="00F4133C">
        <w:rPr>
          <w:rFonts w:eastAsia="Times New Roman" w:cs="Times New Roman"/>
          <w:color w:val="000000" w:themeColor="text1"/>
          <w:kern w:val="2"/>
        </w:rPr>
        <w:t>Exposure times were 180 seconds for each image.</w:t>
      </w:r>
    </w:p>
    <w:p w14:paraId="60DCBFE4" w14:textId="00F4BC6D" w:rsidR="00634037" w:rsidRDefault="00634037" w:rsidP="001B65D1">
      <w:pPr>
        <w:rPr>
          <w:rFonts w:eastAsia="Times New Roman" w:cs="Times New Roman"/>
          <w:color w:val="000000" w:themeColor="text1"/>
          <w:kern w:val="2"/>
        </w:rPr>
      </w:pPr>
      <w:r w:rsidRPr="00F4133C">
        <w:rPr>
          <w:rFonts w:eastAsia="Times New Roman" w:cs="Times New Roman"/>
          <w:color w:val="000000" w:themeColor="text1"/>
          <w:kern w:val="2"/>
        </w:rPr>
        <w:t>Once the images were acquired by the T3 and T11, iTelescope pre-processed the images using the a</w:t>
      </w:r>
      <w:r w:rsidRPr="00F4133C">
        <w:rPr>
          <w:rFonts w:eastAsia="Times New Roman" w:cs="Times New Roman"/>
          <w:color w:val="000000" w:themeColor="text1"/>
          <w:kern w:val="2"/>
        </w:rPr>
        <w:t>p</w:t>
      </w:r>
      <w:r w:rsidRPr="00F4133C">
        <w:rPr>
          <w:rFonts w:eastAsia="Times New Roman" w:cs="Times New Roman"/>
          <w:color w:val="000000" w:themeColor="text1"/>
          <w:kern w:val="2"/>
        </w:rPr>
        <w:t>propriate darks and flats. We utilized MaximDL v6 to perform astrometric calibrations and insert World Coordinate System (WCS) positions into the FITS header. MaximDL located a number of stars in the CCD image, and then matched them to the Fourth U.S. Naval Observatory CCD Astrograph Catalog (UCAC4). The astrometric calibration data for each image is outlined in Table 1.</w:t>
      </w:r>
    </w:p>
    <w:p w14:paraId="052E52E3" w14:textId="77777777" w:rsidR="009D7EE6" w:rsidRPr="00F4133C" w:rsidRDefault="009D7EE6" w:rsidP="001B65D1">
      <w:pPr>
        <w:rPr>
          <w:rFonts w:eastAsia="Times New Roman" w:cs="Times New Roman"/>
          <w:color w:val="000000" w:themeColor="text1"/>
          <w:kern w:val="2"/>
        </w:rPr>
      </w:pPr>
    </w:p>
    <w:p w14:paraId="00807642" w14:textId="3F609250" w:rsidR="00634037" w:rsidRDefault="001B65D1" w:rsidP="001B65D1">
      <w:pPr>
        <w:ind w:firstLine="0"/>
        <w:jc w:val="left"/>
        <w:rPr>
          <w:rFonts w:eastAsia="Times New Roman" w:cs="Times New Roman"/>
          <w:color w:val="000000" w:themeColor="text1"/>
          <w:kern w:val="2"/>
        </w:rPr>
      </w:pPr>
      <w:r>
        <w:rPr>
          <w:rFonts w:eastAsia="Times New Roman" w:cs="Times New Roman"/>
          <w:color w:val="000000" w:themeColor="text1"/>
          <w:kern w:val="2"/>
        </w:rPr>
        <w:t xml:space="preserve"> </w:t>
      </w:r>
      <w:r>
        <w:rPr>
          <w:rFonts w:eastAsia="Times New Roman" w:cs="Times New Roman"/>
          <w:noProof/>
          <w:color w:val="000000" w:themeColor="text1"/>
          <w:kern w:val="2"/>
        </w:rPr>
        <w:drawing>
          <wp:inline distT="0" distB="0" distL="0" distR="0" wp14:anchorId="59C249FA" wp14:editId="23D82668">
            <wp:extent cx="5831205" cy="1104265"/>
            <wp:effectExtent l="0" t="0" r="0" b="63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l="2547" t="6004" r="1839" b="8598"/>
                    <a:stretch>
                      <a:fillRect/>
                    </a:stretch>
                  </pic:blipFill>
                  <pic:spPr bwMode="auto">
                    <a:xfrm>
                      <a:off x="0" y="0"/>
                      <a:ext cx="5831205" cy="1104265"/>
                    </a:xfrm>
                    <a:prstGeom prst="rect">
                      <a:avLst/>
                    </a:prstGeom>
                    <a:noFill/>
                    <a:ln>
                      <a:noFill/>
                    </a:ln>
                  </pic:spPr>
                </pic:pic>
              </a:graphicData>
            </a:graphic>
          </wp:inline>
        </w:drawing>
      </w:r>
    </w:p>
    <w:p w14:paraId="6827713A" w14:textId="77777777" w:rsidR="001B65D1" w:rsidRPr="001B65D1" w:rsidRDefault="001B65D1" w:rsidP="001B65D1">
      <w:pPr>
        <w:jc w:val="left"/>
        <w:rPr>
          <w:rFonts w:eastAsia="Times New Roman" w:cs="Times New Roman"/>
          <w:color w:val="000000" w:themeColor="text1"/>
          <w:kern w:val="2"/>
          <w:sz w:val="16"/>
          <w:szCs w:val="16"/>
        </w:rPr>
      </w:pPr>
    </w:p>
    <w:p w14:paraId="5B45748D" w14:textId="7A7D502A" w:rsidR="00634037" w:rsidRPr="00F4133C" w:rsidRDefault="001B65D1" w:rsidP="001B65D1">
      <w:pPr>
        <w:pStyle w:val="Caption"/>
      </w:pPr>
      <w:r>
        <w:t xml:space="preserve">         </w:t>
      </w:r>
      <w:r w:rsidR="00813873">
        <w:t xml:space="preserve">       </w:t>
      </w:r>
      <w:r>
        <w:t xml:space="preserve">   </w:t>
      </w:r>
      <w:r w:rsidR="00634037" w:rsidRPr="00F4133C">
        <w:t>Table 1: MaximDL astrometric calibration data for the T3 and T11 telescopes.</w:t>
      </w:r>
    </w:p>
    <w:p w14:paraId="1295365E" w14:textId="77777777" w:rsidR="00634037" w:rsidRPr="00F4133C" w:rsidRDefault="00634037" w:rsidP="00634037">
      <w:pPr>
        <w:rPr>
          <w:rFonts w:eastAsia="Times New Roman" w:cs="Times New Roman"/>
          <w:color w:val="000000" w:themeColor="text1"/>
          <w:kern w:val="2"/>
        </w:rPr>
      </w:pPr>
    </w:p>
    <w:p w14:paraId="01537DBB" w14:textId="77777777" w:rsidR="00634037" w:rsidRPr="00F4133C" w:rsidRDefault="00634037" w:rsidP="001B65D1">
      <w:r w:rsidRPr="00F4133C">
        <w:lastRenderedPageBreak/>
        <w:t>We then used Mirametrics Mira x64 Pro to get accurate separations and position angles of each do</w:t>
      </w:r>
      <w:r w:rsidRPr="00F4133C">
        <w:t>u</w:t>
      </w:r>
      <w:r w:rsidRPr="00F4133C">
        <w:t>ble star. Figure 3 shows the signal per pixel acquired by Mira x64 Pro. Figure 4 shows the signal level and saturation of the A and B components of the system.</w:t>
      </w:r>
    </w:p>
    <w:p w14:paraId="6CC9E060" w14:textId="77777777" w:rsidR="001B65D1" w:rsidRPr="00F4133C" w:rsidRDefault="001B65D1" w:rsidP="00634037">
      <w:pPr>
        <w:rPr>
          <w:rFonts w:eastAsia="Times New Roman" w:cs="Times New Roman"/>
          <w:color w:val="000000" w:themeColor="text1"/>
          <w:kern w:val="2"/>
        </w:rPr>
      </w:pPr>
    </w:p>
    <w:p w14:paraId="77560F3E" w14:textId="77777777" w:rsidR="00634037" w:rsidRPr="00F4133C" w:rsidRDefault="00634037" w:rsidP="007A37EB">
      <w:pPr>
        <w:ind w:firstLine="0"/>
        <w:jc w:val="center"/>
        <w:rPr>
          <w:rFonts w:eastAsia="Times New Roman" w:cs="Times New Roman"/>
          <w:color w:val="000000" w:themeColor="text1"/>
          <w:kern w:val="2"/>
        </w:rPr>
      </w:pPr>
      <w:r w:rsidRPr="00F4133C">
        <w:rPr>
          <w:rFonts w:eastAsia="Times New Roman" w:cs="Times New Roman"/>
          <w:noProof/>
          <w:color w:val="000000" w:themeColor="text1"/>
          <w:kern w:val="2"/>
        </w:rPr>
        <w:drawing>
          <wp:inline distT="0" distB="0" distL="0" distR="0" wp14:anchorId="3FBAFDF1" wp14:editId="720E64C2">
            <wp:extent cx="3104898" cy="3019245"/>
            <wp:effectExtent l="19050" t="19050" r="19685" b="10160"/>
            <wp:docPr id="6150" name="Picture 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115802" cy="3029849"/>
                    </a:xfrm>
                    <a:prstGeom prst="rect">
                      <a:avLst/>
                    </a:prstGeom>
                    <a:noFill/>
                    <a:ln>
                      <a:solidFill>
                        <a:schemeClr val="tx1"/>
                      </a:solidFill>
                    </a:ln>
                  </pic:spPr>
                </pic:pic>
              </a:graphicData>
            </a:graphic>
          </wp:inline>
        </w:drawing>
      </w:r>
    </w:p>
    <w:p w14:paraId="3B93B915" w14:textId="77777777" w:rsidR="00634037" w:rsidRPr="00F4133C" w:rsidRDefault="00634037" w:rsidP="00634037">
      <w:pPr>
        <w:jc w:val="center"/>
        <w:rPr>
          <w:rFonts w:eastAsia="Times New Roman" w:cs="Times New Roman"/>
          <w:color w:val="000000" w:themeColor="text1"/>
          <w:kern w:val="2"/>
        </w:rPr>
      </w:pPr>
    </w:p>
    <w:p w14:paraId="2D302256" w14:textId="450DA90C" w:rsidR="00634037" w:rsidRDefault="007A37EB" w:rsidP="001B65D1">
      <w:pPr>
        <w:pStyle w:val="Caption"/>
      </w:pPr>
      <w:r>
        <w:t xml:space="preserve">                          </w:t>
      </w:r>
      <w:r w:rsidR="00227C40">
        <w:t xml:space="preserve">     </w:t>
      </w:r>
      <w:r w:rsidR="001B65D1">
        <w:t xml:space="preserve">  </w:t>
      </w:r>
      <w:r w:rsidR="00634037" w:rsidRPr="00F4133C">
        <w:t>Figure 3: The pixel value in ADU vs. position on the CCD image.</w:t>
      </w:r>
    </w:p>
    <w:p w14:paraId="34795BB0" w14:textId="77777777" w:rsidR="00813873" w:rsidRPr="00813873" w:rsidRDefault="00813873" w:rsidP="00813873"/>
    <w:p w14:paraId="2AA21090" w14:textId="77777777" w:rsidR="00634037" w:rsidRPr="00F4133C" w:rsidRDefault="00634037" w:rsidP="00634037">
      <w:pPr>
        <w:rPr>
          <w:rFonts w:eastAsia="Times New Roman" w:cs="Times New Roman"/>
          <w:color w:val="000000" w:themeColor="text1"/>
          <w:kern w:val="2"/>
        </w:rPr>
      </w:pPr>
    </w:p>
    <w:p w14:paraId="26623D8E" w14:textId="4E07B3A0" w:rsidR="00634037" w:rsidRPr="00F4133C" w:rsidRDefault="0047444E" w:rsidP="007A37EB">
      <w:pPr>
        <w:ind w:firstLine="0"/>
        <w:jc w:val="center"/>
        <w:rPr>
          <w:rFonts w:eastAsia="Times New Roman" w:cs="Times New Roman"/>
          <w:color w:val="000000" w:themeColor="text1"/>
          <w:kern w:val="2"/>
        </w:rPr>
      </w:pPr>
      <w:r>
        <w:rPr>
          <w:rFonts w:eastAsia="Times New Roman" w:cs="Times New Roman"/>
          <w:noProof/>
          <w:color w:val="000000" w:themeColor="text1"/>
          <w:kern w:val="2"/>
        </w:rPr>
        <w:drawing>
          <wp:inline distT="0" distB="0" distL="0" distR="0" wp14:anchorId="1882ED66" wp14:editId="4F25072C">
            <wp:extent cx="5337545" cy="234487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jpg"/>
                    <pic:cNvPicPr/>
                  </pic:nvPicPr>
                  <pic:blipFill>
                    <a:blip r:embed="rId159">
                      <a:extLst>
                        <a:ext uri="{BEBA8EAE-BF5A-486C-A8C5-ECC9F3942E4B}">
                          <a14:imgProps xmlns:a14="http://schemas.microsoft.com/office/drawing/2010/main">
                            <a14:imgLayer r:embed="rId160">
                              <a14:imgEffect>
                                <a14:brightnessContrast bright="14000" contrast="-14000"/>
                              </a14:imgEffect>
                            </a14:imgLayer>
                          </a14:imgProps>
                        </a:ext>
                        <a:ext uri="{28A0092B-C50C-407E-A947-70E740481C1C}">
                          <a14:useLocalDpi xmlns:a14="http://schemas.microsoft.com/office/drawing/2010/main" val="0"/>
                        </a:ext>
                      </a:extLst>
                    </a:blip>
                    <a:stretch>
                      <a:fillRect/>
                    </a:stretch>
                  </pic:blipFill>
                  <pic:spPr>
                    <a:xfrm>
                      <a:off x="0" y="0"/>
                      <a:ext cx="5352422" cy="2351406"/>
                    </a:xfrm>
                    <a:prstGeom prst="rect">
                      <a:avLst/>
                    </a:prstGeom>
                  </pic:spPr>
                </pic:pic>
              </a:graphicData>
            </a:graphic>
          </wp:inline>
        </w:drawing>
      </w:r>
    </w:p>
    <w:p w14:paraId="21E030E0" w14:textId="77777777" w:rsidR="00634037" w:rsidRPr="009D7EE6" w:rsidRDefault="00634037" w:rsidP="00634037">
      <w:pPr>
        <w:jc w:val="center"/>
        <w:rPr>
          <w:rFonts w:eastAsia="Times New Roman" w:cs="Times New Roman"/>
          <w:color w:val="000000" w:themeColor="text1"/>
          <w:kern w:val="2"/>
          <w:sz w:val="16"/>
          <w:szCs w:val="16"/>
        </w:rPr>
      </w:pPr>
    </w:p>
    <w:p w14:paraId="30BFD55F" w14:textId="5894BA91" w:rsidR="00634037" w:rsidRPr="00F4133C" w:rsidRDefault="001B65D1" w:rsidP="001B65D1">
      <w:pPr>
        <w:pStyle w:val="Caption"/>
      </w:pPr>
      <w:r>
        <w:t xml:space="preserve">           </w:t>
      </w:r>
      <w:r w:rsidR="000A5F86">
        <w:t xml:space="preserve">    </w:t>
      </w:r>
      <w:r>
        <w:t xml:space="preserve">  </w:t>
      </w:r>
      <w:r w:rsidR="00634037" w:rsidRPr="00F4133C">
        <w:t xml:space="preserve">Figure 4: Graphical representation of the signal and saturation of the A and B stars. </w:t>
      </w:r>
    </w:p>
    <w:p w14:paraId="4A6968BD" w14:textId="77777777" w:rsidR="00634037" w:rsidRPr="00F4133C" w:rsidRDefault="00634037" w:rsidP="00634037">
      <w:pPr>
        <w:rPr>
          <w:rFonts w:eastAsia="Times New Roman" w:cs="Times New Roman"/>
          <w:color w:val="000000" w:themeColor="text1"/>
          <w:kern w:val="2"/>
        </w:rPr>
      </w:pPr>
    </w:p>
    <w:p w14:paraId="48E40296" w14:textId="77777777" w:rsidR="00634037" w:rsidRPr="00F4133C" w:rsidRDefault="00634037" w:rsidP="00634037">
      <w:pPr>
        <w:rPr>
          <w:rFonts w:eastAsia="Times New Roman" w:cs="Times New Roman"/>
          <w:color w:val="000000" w:themeColor="text1"/>
          <w:kern w:val="2"/>
        </w:rPr>
      </w:pPr>
      <w:r w:rsidRPr="00F4133C">
        <w:rPr>
          <w:rFonts w:eastAsia="Times New Roman" w:cs="Times New Roman"/>
          <w:color w:val="000000" w:themeColor="text1"/>
          <w:kern w:val="2"/>
        </w:rPr>
        <w:t>Having identified the components STTA 45 AB, H 6 98 AC, H 6 98 CD, and STU 18 CE in the WDS 04155+0611 system, each combination was measured for position angle and separation. Mira Pro x64 locates the centroid of each star being measured and uses its right ascension and declination to calculate the position angle and separation between the stars. Figure 5 shows the measurements of H 6 98 AC. M</w:t>
      </w:r>
      <w:r w:rsidRPr="00F4133C">
        <w:rPr>
          <w:rFonts w:eastAsia="Times New Roman" w:cs="Times New Roman"/>
          <w:color w:val="000000" w:themeColor="text1"/>
          <w:kern w:val="2"/>
        </w:rPr>
        <w:t>i</w:t>
      </w:r>
      <w:r w:rsidRPr="00F4133C">
        <w:rPr>
          <w:rFonts w:eastAsia="Times New Roman" w:cs="Times New Roman"/>
          <w:color w:val="000000" w:themeColor="text1"/>
          <w:kern w:val="2"/>
        </w:rPr>
        <w:t>crosoft Excel was then used to calculate the standard deviations and standard errors of mean from the a</w:t>
      </w:r>
      <w:r w:rsidRPr="00F4133C">
        <w:rPr>
          <w:rFonts w:eastAsia="Times New Roman" w:cs="Times New Roman"/>
          <w:color w:val="000000" w:themeColor="text1"/>
          <w:kern w:val="2"/>
        </w:rPr>
        <w:t>s</w:t>
      </w:r>
      <w:r w:rsidRPr="00F4133C">
        <w:rPr>
          <w:rFonts w:eastAsia="Times New Roman" w:cs="Times New Roman"/>
          <w:color w:val="000000" w:themeColor="text1"/>
          <w:kern w:val="2"/>
        </w:rPr>
        <w:t>trometric results (Frey et al. 2010).</w:t>
      </w:r>
    </w:p>
    <w:p w14:paraId="6E440BDB" w14:textId="77777777" w:rsidR="00634037" w:rsidRDefault="00634037" w:rsidP="00634037">
      <w:pPr>
        <w:rPr>
          <w:rFonts w:eastAsia="Times New Roman" w:cs="Times New Roman"/>
          <w:color w:val="000000" w:themeColor="text1"/>
          <w:kern w:val="2"/>
        </w:rPr>
      </w:pPr>
    </w:p>
    <w:p w14:paraId="15CA76C7" w14:textId="77777777" w:rsidR="003225A0" w:rsidRDefault="003225A0" w:rsidP="00634037">
      <w:pPr>
        <w:rPr>
          <w:rFonts w:eastAsia="Times New Roman" w:cs="Times New Roman"/>
          <w:color w:val="000000" w:themeColor="text1"/>
          <w:kern w:val="2"/>
        </w:rPr>
      </w:pPr>
    </w:p>
    <w:p w14:paraId="133B7DB2" w14:textId="77777777" w:rsidR="003225A0" w:rsidRDefault="003225A0" w:rsidP="00634037">
      <w:pPr>
        <w:rPr>
          <w:rFonts w:eastAsia="Times New Roman" w:cs="Times New Roman"/>
          <w:color w:val="000000" w:themeColor="text1"/>
          <w:kern w:val="2"/>
        </w:rPr>
      </w:pPr>
    </w:p>
    <w:p w14:paraId="6C51E17D" w14:textId="77777777" w:rsidR="003225A0" w:rsidRDefault="003225A0" w:rsidP="00634037">
      <w:pPr>
        <w:rPr>
          <w:rFonts w:eastAsia="Times New Roman" w:cs="Times New Roman"/>
          <w:color w:val="000000" w:themeColor="text1"/>
          <w:kern w:val="2"/>
        </w:rPr>
      </w:pPr>
    </w:p>
    <w:p w14:paraId="1C4471B9" w14:textId="77777777" w:rsidR="003225A0" w:rsidRDefault="003225A0" w:rsidP="00634037">
      <w:pPr>
        <w:rPr>
          <w:rFonts w:eastAsia="Times New Roman" w:cs="Times New Roman"/>
          <w:color w:val="000000" w:themeColor="text1"/>
          <w:kern w:val="2"/>
        </w:rPr>
      </w:pPr>
    </w:p>
    <w:p w14:paraId="08CB7CAF" w14:textId="77777777" w:rsidR="003225A0" w:rsidRPr="00F4133C" w:rsidRDefault="003225A0" w:rsidP="00634037">
      <w:pPr>
        <w:rPr>
          <w:rFonts w:eastAsia="Times New Roman" w:cs="Times New Roman"/>
          <w:color w:val="000000" w:themeColor="text1"/>
          <w:kern w:val="2"/>
        </w:rPr>
      </w:pPr>
    </w:p>
    <w:p w14:paraId="4387C8D2" w14:textId="396056DA" w:rsidR="00634037" w:rsidRPr="00F4133C" w:rsidRDefault="000A5F86" w:rsidP="00634037">
      <w:pPr>
        <w:jc w:val="center"/>
        <w:rPr>
          <w:rFonts w:eastAsia="Times New Roman" w:cs="Times New Roman"/>
          <w:color w:val="000000" w:themeColor="text1"/>
          <w:kern w:val="2"/>
        </w:rPr>
      </w:pPr>
      <w:r>
        <w:rPr>
          <w:rFonts w:eastAsia="Times New Roman" w:cs="Times New Roman"/>
          <w:noProof/>
          <w:color w:val="000000" w:themeColor="text1"/>
          <w:kern w:val="2"/>
        </w:rPr>
        <mc:AlternateContent>
          <mc:Choice Requires="wps">
            <w:drawing>
              <wp:anchor distT="0" distB="0" distL="114300" distR="114300" simplePos="0" relativeHeight="251685888" behindDoc="0" locked="0" layoutInCell="1" allowOverlap="1" wp14:anchorId="3FF0B2DA" wp14:editId="278FBD00">
                <wp:simplePos x="0" y="0"/>
                <wp:positionH relativeFrom="column">
                  <wp:posOffset>3143250</wp:posOffset>
                </wp:positionH>
                <wp:positionV relativeFrom="paragraph">
                  <wp:posOffset>958850</wp:posOffset>
                </wp:positionV>
                <wp:extent cx="628650" cy="695325"/>
                <wp:effectExtent l="0" t="0" r="19050" b="28575"/>
                <wp:wrapNone/>
                <wp:docPr id="26" name="Straight Connector 26"/>
                <wp:cNvGraphicFramePr/>
                <a:graphic xmlns:a="http://schemas.openxmlformats.org/drawingml/2006/main">
                  <a:graphicData uri="http://schemas.microsoft.com/office/word/2010/wordprocessingShape">
                    <wps:wsp>
                      <wps:cNvCnPr/>
                      <wps:spPr>
                        <a:xfrm>
                          <a:off x="0" y="0"/>
                          <a:ext cx="628650" cy="695325"/>
                        </a:xfrm>
                        <a:prstGeom prst="line">
                          <a:avLst/>
                        </a:prstGeom>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mo="http://schemas.microsoft.com/office/mac/office/2008/main" xmlns:mv="urn:schemas-microsoft-com:mac:vml" xmlns:w15="http://schemas.microsoft.com/office/word/2012/wordml">
            <w:pict>
              <v:line w14:anchorId="5943A87A" id="Straight_x0020_Connector_x0020_26"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247.5pt,75.5pt" to="297pt,130.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j1uSb8BAADJAwAADgAAAGRycy9lMm9Eb2MueG1srFNNj9MwEL0j8R8s32nSVK2WqOkeuoILgoqF&#10;H+B1xo0lf2lsmvTfM3azWQRIKyEuju2Z92be82R/P1nDLoBRe9fx9armDJz0vXbnjn//9uHdHWcx&#10;CdcL4x10/AqR3x/evtmPoYXGD970gIxIXGzH0PEhpdBWVZQDWBFXPoCjoPJoRaIjnqsexUjs1lRN&#10;Xe+q0WMf0EuIkW4fbkF+KPxKgUxflIqQmOk49ZbKimV9ymt12Iv2jCIMWs5tiH/owgrtqOhC9SCS&#10;YD9Q/0FltUQfvUor6W3lldISigZSs65/U/M4iABFC5kTw2JT/H+08vPlhEz3HW92nDlh6Y0eEwp9&#10;HhI7eufIQY+MguTUGGJLgKM74XyK4YRZ9qTQ5i8JYlNx97q4C1Niki53zd1uS28gKbR7v90028xZ&#10;vYADxvQRvGV503GjXRYvWnH5FNMt9TmFcLmZW/myS1cDOdm4r6BIEBXcFHQZJTgaZBdBQyCkBJc2&#10;c+mSnWFKG7MA69eBc36GQhmzBdy8Dl4QpbJ3aQFb7Tz+jSBN67lldct/duCmO1vw5PtreZhiDc1L&#10;MXee7TyQv54L/OUPPPwEAAD//wMAUEsDBBQABgAIAAAAIQBIxl+T3wAAAAsBAAAPAAAAZHJzL2Rv&#10;d25yZXYueG1sTI/NTsMwEITvSLyDtUjcqJOq6U+IU1EkDkhcCBx6dOMlDsTryHab8PYsJ7jNakaz&#10;31T72Q3igiH2nhTkiwwEUutNT52C97enuy2ImDQZPXhCBd8YYV9fX1W6NH6iV7w0qRNcQrHUCmxK&#10;YyllbC06HRd+RGLvwwenE5+hkyboicvdIJdZtpZO98QfrB7x0WL71ZydgnD8dM+pK47TaA+Hl820&#10;yZttUOr2Zn64B5FwTn9h+MVndKiZ6eTPZKIYFKx2BW9JbBQ5C04UuxWLk4LlOitA1pX8v6H+AQAA&#10;//8DAFBLAQItABQABgAIAAAAIQDkmcPA+wAAAOEBAAATAAAAAAAAAAAAAAAAAAAAAABbQ29udGVu&#10;dF9UeXBlc10ueG1sUEsBAi0AFAAGAAgAAAAhACOyauHXAAAAlAEAAAsAAAAAAAAAAAAAAAAALAEA&#10;AF9yZWxzLy5yZWxzUEsBAi0AFAAGAAgAAAAhAKI9bkm/AQAAyQMAAA4AAAAAAAAAAAAAAAAALAIA&#10;AGRycy9lMm9Eb2MueG1sUEsBAi0AFAAGAAgAAAAhAEjGX5PfAAAACwEAAA8AAAAAAAAAAAAAAAAA&#10;FwQAAGRycy9kb3ducmV2LnhtbFBLBQYAAAAABAAEAPMAAAAjBQAAAAA=&#10;" strokecolor="#a5a5a5 [3206]" strokeweight="1.5pt">
                <v:stroke joinstyle="miter"/>
              </v:line>
            </w:pict>
          </mc:Fallback>
        </mc:AlternateContent>
      </w:r>
      <w:r w:rsidR="00634037" w:rsidRPr="00F4133C">
        <w:rPr>
          <w:rFonts w:eastAsia="Times New Roman" w:cs="Times New Roman"/>
          <w:noProof/>
          <w:color w:val="000000" w:themeColor="text1"/>
          <w:kern w:val="2"/>
        </w:rPr>
        <w:drawing>
          <wp:inline distT="0" distB="0" distL="0" distR="0" wp14:anchorId="5EEA19E7" wp14:editId="44291F11">
            <wp:extent cx="4170234" cy="2705100"/>
            <wp:effectExtent l="0" t="0" r="1905" b="0"/>
            <wp:docPr id="6152" name="Picture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cstate="print">
                      <a:lum bright="-14000"/>
                      <a:extLst>
                        <a:ext uri="{28A0092B-C50C-407E-A947-70E740481C1C}">
                          <a14:useLocalDpi xmlns:a14="http://schemas.microsoft.com/office/drawing/2010/main" val="0"/>
                        </a:ext>
                      </a:extLst>
                    </a:blip>
                    <a:srcRect/>
                    <a:stretch>
                      <a:fillRect/>
                    </a:stretch>
                  </pic:blipFill>
                  <pic:spPr bwMode="auto">
                    <a:xfrm>
                      <a:off x="0" y="0"/>
                      <a:ext cx="4171473" cy="2705904"/>
                    </a:xfrm>
                    <a:prstGeom prst="rect">
                      <a:avLst/>
                    </a:prstGeom>
                    <a:noFill/>
                    <a:ln>
                      <a:noFill/>
                    </a:ln>
                  </pic:spPr>
                </pic:pic>
              </a:graphicData>
            </a:graphic>
          </wp:inline>
        </w:drawing>
      </w:r>
    </w:p>
    <w:p w14:paraId="4B2FE84B" w14:textId="77777777" w:rsidR="00634037" w:rsidRPr="00F4133C" w:rsidRDefault="00634037" w:rsidP="00634037">
      <w:pPr>
        <w:jc w:val="center"/>
        <w:rPr>
          <w:rFonts w:eastAsia="Times New Roman" w:cs="Times New Roman"/>
          <w:color w:val="000000" w:themeColor="text1"/>
          <w:kern w:val="2"/>
        </w:rPr>
      </w:pPr>
    </w:p>
    <w:p w14:paraId="07EF7472" w14:textId="521ABD6A" w:rsidR="00634037" w:rsidRPr="00F4133C" w:rsidRDefault="001B65D1" w:rsidP="001B65D1">
      <w:pPr>
        <w:pStyle w:val="Caption"/>
      </w:pPr>
      <w:r>
        <w:t xml:space="preserve">                                    </w:t>
      </w:r>
      <w:r w:rsidR="004E5E5B">
        <w:t xml:space="preserve"> </w:t>
      </w:r>
      <w:r>
        <w:t xml:space="preserve"> </w:t>
      </w:r>
      <w:r w:rsidR="00351459">
        <w:t xml:space="preserve">    </w:t>
      </w:r>
      <w:r w:rsidR="00634037" w:rsidRPr="00F4133C">
        <w:t>Figure 5: Measurement of H 6 98 AC in Mira Pro x64.</w:t>
      </w:r>
    </w:p>
    <w:p w14:paraId="0852DBCF" w14:textId="77777777" w:rsidR="00634037" w:rsidRPr="00F4133C" w:rsidRDefault="00634037" w:rsidP="001B65D1">
      <w:pPr>
        <w:pStyle w:val="Caption"/>
      </w:pPr>
    </w:p>
    <w:p w14:paraId="6DC755FC" w14:textId="77777777" w:rsidR="00634037" w:rsidRPr="00F4133C" w:rsidRDefault="00634037" w:rsidP="001B65D1">
      <w:pPr>
        <w:pStyle w:val="Heading1"/>
      </w:pPr>
      <w:r w:rsidRPr="00F4133C">
        <w:t>Results and Discussion</w:t>
      </w:r>
    </w:p>
    <w:p w14:paraId="133A90D2" w14:textId="4C0F0B5E" w:rsidR="00634037" w:rsidRPr="00F4133C" w:rsidRDefault="00634037" w:rsidP="001B65D1">
      <w:pPr>
        <w:pStyle w:val="Normal1"/>
      </w:pPr>
      <w:r w:rsidRPr="00F4133C">
        <w:t>Table 2 shows the observational results of each pair in the WDS 04155+0611 system</w:t>
      </w:r>
      <w:r w:rsidR="007A37EB">
        <w:t>,</w:t>
      </w:r>
      <w:r w:rsidRPr="00F4133C">
        <w:t xml:space="preserve"> including the sep</w:t>
      </w:r>
      <w:r w:rsidRPr="00F4133C">
        <w:t>a</w:t>
      </w:r>
      <w:r w:rsidRPr="00F4133C">
        <w:t>ration, position angle, standard deviation, and standard error of the mean.</w:t>
      </w:r>
    </w:p>
    <w:p w14:paraId="48D28DE6" w14:textId="77777777" w:rsidR="00634037" w:rsidRPr="00F4133C" w:rsidRDefault="00634037" w:rsidP="00634037">
      <w:pPr>
        <w:rPr>
          <w:rFonts w:eastAsia="Times New Roman" w:cs="Times New Roman"/>
          <w:color w:val="000000" w:themeColor="text1"/>
          <w:kern w:val="2"/>
        </w:rPr>
      </w:pPr>
    </w:p>
    <w:tbl>
      <w:tblPr>
        <w:tblStyle w:val="TableGrid"/>
        <w:tblW w:w="0" w:type="auto"/>
        <w:tblInd w:w="108" w:type="dxa"/>
        <w:tblLayout w:type="fixed"/>
        <w:tblLook w:val="04A0" w:firstRow="1" w:lastRow="0" w:firstColumn="1" w:lastColumn="0" w:noHBand="0" w:noVBand="1"/>
      </w:tblPr>
      <w:tblGrid>
        <w:gridCol w:w="1440"/>
        <w:gridCol w:w="1170"/>
        <w:gridCol w:w="1350"/>
        <w:gridCol w:w="1440"/>
        <w:gridCol w:w="1350"/>
        <w:gridCol w:w="1260"/>
        <w:gridCol w:w="1350"/>
      </w:tblGrid>
      <w:tr w:rsidR="00634037" w:rsidRPr="00F4133C" w14:paraId="1DCD35C4" w14:textId="77777777" w:rsidTr="0089776F">
        <w:trPr>
          <w:trHeight w:val="377"/>
        </w:trPr>
        <w:tc>
          <w:tcPr>
            <w:tcW w:w="1440" w:type="dxa"/>
          </w:tcPr>
          <w:p w14:paraId="509A8094" w14:textId="77777777" w:rsidR="00634037" w:rsidRPr="00F4133C" w:rsidRDefault="00634037" w:rsidP="00634037">
            <w:pPr>
              <w:jc w:val="center"/>
              <w:rPr>
                <w:rFonts w:ascii="Times New Roman" w:eastAsia="Times New Roman" w:hAnsi="Times New Roman" w:cs="Times New Roman"/>
                <w:color w:val="000000" w:themeColor="text1"/>
                <w:kern w:val="2"/>
                <w:sz w:val="24"/>
                <w:szCs w:val="24"/>
              </w:rPr>
            </w:pPr>
          </w:p>
        </w:tc>
        <w:tc>
          <w:tcPr>
            <w:tcW w:w="1170" w:type="dxa"/>
            <w:vAlign w:val="center"/>
          </w:tcPr>
          <w:p w14:paraId="5243874E" w14:textId="77777777" w:rsidR="00634037" w:rsidRPr="00F4133C" w:rsidRDefault="00634037" w:rsidP="003225A0">
            <w:pPr>
              <w:ind w:firstLine="0"/>
              <w:jc w:val="center"/>
              <w:rPr>
                <w:rFonts w:ascii="Times New Roman" w:eastAsia="Times New Roman" w:hAnsi="Times New Roman" w:cs="Times New Roman"/>
                <w:color w:val="000000" w:themeColor="text1"/>
                <w:kern w:val="2"/>
                <w:sz w:val="24"/>
                <w:szCs w:val="24"/>
              </w:rPr>
            </w:pPr>
            <w:r w:rsidRPr="00F4133C">
              <w:rPr>
                <w:rFonts w:ascii="Times New Roman" w:eastAsia="Times New Roman" w:hAnsi="Times New Roman" w:cs="Times New Roman"/>
                <w:color w:val="000000" w:themeColor="text1"/>
                <w:kern w:val="2"/>
                <w:sz w:val="24"/>
                <w:szCs w:val="24"/>
              </w:rPr>
              <w:t>Sep.</w:t>
            </w:r>
          </w:p>
        </w:tc>
        <w:tc>
          <w:tcPr>
            <w:tcW w:w="1350" w:type="dxa"/>
            <w:vAlign w:val="center"/>
          </w:tcPr>
          <w:p w14:paraId="03AA9780" w14:textId="77777777" w:rsidR="00634037" w:rsidRPr="00F4133C" w:rsidRDefault="00634037" w:rsidP="003225A0">
            <w:pPr>
              <w:ind w:firstLine="0"/>
              <w:jc w:val="center"/>
              <w:rPr>
                <w:rFonts w:ascii="Times New Roman" w:eastAsia="Times New Roman" w:hAnsi="Times New Roman" w:cs="Times New Roman"/>
                <w:color w:val="000000" w:themeColor="text1"/>
                <w:kern w:val="2"/>
                <w:sz w:val="24"/>
                <w:szCs w:val="24"/>
              </w:rPr>
            </w:pPr>
            <w:r w:rsidRPr="00F4133C">
              <w:rPr>
                <w:rFonts w:ascii="Times New Roman" w:eastAsia="Times New Roman" w:hAnsi="Times New Roman" w:cs="Times New Roman"/>
                <w:color w:val="000000" w:themeColor="text1"/>
                <w:kern w:val="2"/>
                <w:sz w:val="24"/>
                <w:szCs w:val="24"/>
              </w:rPr>
              <w:t>St. Dev.</w:t>
            </w:r>
          </w:p>
        </w:tc>
        <w:tc>
          <w:tcPr>
            <w:tcW w:w="1440" w:type="dxa"/>
            <w:vAlign w:val="center"/>
          </w:tcPr>
          <w:p w14:paraId="4282CD03" w14:textId="77777777" w:rsidR="00634037" w:rsidRPr="00F4133C" w:rsidRDefault="00634037" w:rsidP="003225A0">
            <w:pPr>
              <w:ind w:firstLine="0"/>
              <w:jc w:val="center"/>
              <w:rPr>
                <w:rFonts w:ascii="Times New Roman" w:eastAsia="Times New Roman" w:hAnsi="Times New Roman" w:cs="Times New Roman"/>
                <w:color w:val="000000" w:themeColor="text1"/>
                <w:kern w:val="2"/>
                <w:sz w:val="24"/>
                <w:szCs w:val="24"/>
              </w:rPr>
            </w:pPr>
            <w:r w:rsidRPr="00F4133C">
              <w:rPr>
                <w:rFonts w:ascii="Times New Roman" w:eastAsia="Times New Roman" w:hAnsi="Times New Roman" w:cs="Times New Roman"/>
                <w:color w:val="000000" w:themeColor="text1"/>
                <w:kern w:val="2"/>
                <w:sz w:val="24"/>
                <w:szCs w:val="24"/>
              </w:rPr>
              <w:t>St. Err.</w:t>
            </w:r>
          </w:p>
        </w:tc>
        <w:tc>
          <w:tcPr>
            <w:tcW w:w="1350" w:type="dxa"/>
            <w:vAlign w:val="center"/>
          </w:tcPr>
          <w:p w14:paraId="2EFFB8D1" w14:textId="77777777" w:rsidR="00634037" w:rsidRPr="00F4133C" w:rsidRDefault="00634037" w:rsidP="003225A0">
            <w:pPr>
              <w:ind w:firstLine="0"/>
              <w:jc w:val="center"/>
              <w:rPr>
                <w:rFonts w:ascii="Times New Roman" w:eastAsia="Times New Roman" w:hAnsi="Times New Roman" w:cs="Times New Roman"/>
                <w:color w:val="000000" w:themeColor="text1"/>
                <w:kern w:val="2"/>
                <w:sz w:val="24"/>
                <w:szCs w:val="24"/>
              </w:rPr>
            </w:pPr>
            <w:r w:rsidRPr="00F4133C">
              <w:rPr>
                <w:rFonts w:ascii="Times New Roman" w:eastAsia="Times New Roman" w:hAnsi="Times New Roman" w:cs="Times New Roman"/>
                <w:color w:val="000000" w:themeColor="text1"/>
                <w:kern w:val="2"/>
                <w:sz w:val="24"/>
                <w:szCs w:val="24"/>
              </w:rPr>
              <w:t>P.A.</w:t>
            </w:r>
          </w:p>
        </w:tc>
        <w:tc>
          <w:tcPr>
            <w:tcW w:w="1260" w:type="dxa"/>
            <w:vAlign w:val="center"/>
          </w:tcPr>
          <w:p w14:paraId="236203C4" w14:textId="77777777" w:rsidR="00634037" w:rsidRPr="00F4133C" w:rsidRDefault="00634037" w:rsidP="003225A0">
            <w:pPr>
              <w:ind w:firstLine="0"/>
              <w:jc w:val="center"/>
              <w:rPr>
                <w:rFonts w:ascii="Times New Roman" w:eastAsia="Times New Roman" w:hAnsi="Times New Roman" w:cs="Times New Roman"/>
                <w:color w:val="000000" w:themeColor="text1"/>
                <w:kern w:val="2"/>
                <w:sz w:val="24"/>
                <w:szCs w:val="24"/>
              </w:rPr>
            </w:pPr>
            <w:r w:rsidRPr="00F4133C">
              <w:rPr>
                <w:rFonts w:ascii="Times New Roman" w:eastAsia="Times New Roman" w:hAnsi="Times New Roman" w:cs="Times New Roman"/>
                <w:color w:val="000000" w:themeColor="text1"/>
                <w:kern w:val="2"/>
                <w:sz w:val="24"/>
                <w:szCs w:val="24"/>
              </w:rPr>
              <w:t>St. Dev.</w:t>
            </w:r>
          </w:p>
        </w:tc>
        <w:tc>
          <w:tcPr>
            <w:tcW w:w="1350" w:type="dxa"/>
            <w:vAlign w:val="center"/>
          </w:tcPr>
          <w:p w14:paraId="023747E1" w14:textId="77777777" w:rsidR="00634037" w:rsidRPr="00F4133C" w:rsidRDefault="00634037" w:rsidP="003225A0">
            <w:pPr>
              <w:ind w:firstLine="0"/>
              <w:jc w:val="center"/>
              <w:rPr>
                <w:rFonts w:ascii="Times New Roman" w:eastAsia="Times New Roman" w:hAnsi="Times New Roman" w:cs="Times New Roman"/>
                <w:color w:val="000000" w:themeColor="text1"/>
                <w:kern w:val="2"/>
                <w:sz w:val="24"/>
                <w:szCs w:val="24"/>
              </w:rPr>
            </w:pPr>
            <w:r w:rsidRPr="00F4133C">
              <w:rPr>
                <w:rFonts w:ascii="Times New Roman" w:eastAsia="Times New Roman" w:hAnsi="Times New Roman" w:cs="Times New Roman"/>
                <w:color w:val="000000" w:themeColor="text1"/>
                <w:kern w:val="2"/>
                <w:sz w:val="24"/>
                <w:szCs w:val="24"/>
              </w:rPr>
              <w:t>St. Err.</w:t>
            </w:r>
          </w:p>
        </w:tc>
      </w:tr>
      <w:tr w:rsidR="00634037" w:rsidRPr="003225A0" w14:paraId="5BAC51A5" w14:textId="77777777" w:rsidTr="0089776F">
        <w:trPr>
          <w:trHeight w:val="314"/>
        </w:trPr>
        <w:tc>
          <w:tcPr>
            <w:tcW w:w="1440" w:type="dxa"/>
            <w:vAlign w:val="center"/>
          </w:tcPr>
          <w:p w14:paraId="64946E6E" w14:textId="77777777" w:rsidR="00634037" w:rsidRPr="003225A0" w:rsidRDefault="00634037" w:rsidP="00D143EE">
            <w:pPr>
              <w:ind w:firstLine="0"/>
              <w:jc w:val="left"/>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STTA 45 AB</w:t>
            </w:r>
          </w:p>
        </w:tc>
        <w:tc>
          <w:tcPr>
            <w:tcW w:w="1170" w:type="dxa"/>
            <w:vAlign w:val="center"/>
          </w:tcPr>
          <w:p w14:paraId="2D5D54B8"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64.30”</w:t>
            </w:r>
          </w:p>
        </w:tc>
        <w:tc>
          <w:tcPr>
            <w:tcW w:w="1350" w:type="dxa"/>
            <w:vAlign w:val="center"/>
          </w:tcPr>
          <w:p w14:paraId="7087D9C1"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0.44”</w:t>
            </w:r>
          </w:p>
        </w:tc>
        <w:tc>
          <w:tcPr>
            <w:tcW w:w="1440" w:type="dxa"/>
            <w:vAlign w:val="center"/>
          </w:tcPr>
          <w:p w14:paraId="26B9A2D2"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0.073”</w:t>
            </w:r>
          </w:p>
        </w:tc>
        <w:tc>
          <w:tcPr>
            <w:tcW w:w="1350" w:type="dxa"/>
            <w:vAlign w:val="center"/>
          </w:tcPr>
          <w:p w14:paraId="3AA826BC"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315.58°</w:t>
            </w:r>
          </w:p>
        </w:tc>
        <w:tc>
          <w:tcPr>
            <w:tcW w:w="1260" w:type="dxa"/>
            <w:vAlign w:val="center"/>
          </w:tcPr>
          <w:p w14:paraId="5FE2C8F8"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0.73°</w:t>
            </w:r>
          </w:p>
        </w:tc>
        <w:tc>
          <w:tcPr>
            <w:tcW w:w="1350" w:type="dxa"/>
            <w:vAlign w:val="center"/>
          </w:tcPr>
          <w:p w14:paraId="1A44C7A9"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0.122°</w:t>
            </w:r>
          </w:p>
        </w:tc>
      </w:tr>
      <w:tr w:rsidR="00634037" w:rsidRPr="003225A0" w14:paraId="39BB3E2A" w14:textId="77777777" w:rsidTr="0089776F">
        <w:trPr>
          <w:trHeight w:val="314"/>
        </w:trPr>
        <w:tc>
          <w:tcPr>
            <w:tcW w:w="1440" w:type="dxa"/>
            <w:vAlign w:val="center"/>
          </w:tcPr>
          <w:p w14:paraId="7CC50A11" w14:textId="77777777" w:rsidR="00634037" w:rsidRPr="003225A0" w:rsidRDefault="00634037" w:rsidP="00D143EE">
            <w:pPr>
              <w:ind w:firstLine="0"/>
              <w:jc w:val="left"/>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H 6 98 AC</w:t>
            </w:r>
          </w:p>
        </w:tc>
        <w:tc>
          <w:tcPr>
            <w:tcW w:w="1170" w:type="dxa"/>
            <w:vAlign w:val="center"/>
          </w:tcPr>
          <w:p w14:paraId="2E203A4B"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233.01”</w:t>
            </w:r>
          </w:p>
        </w:tc>
        <w:tc>
          <w:tcPr>
            <w:tcW w:w="1350" w:type="dxa"/>
            <w:vAlign w:val="center"/>
          </w:tcPr>
          <w:p w14:paraId="25691C80"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0.86”</w:t>
            </w:r>
          </w:p>
        </w:tc>
        <w:tc>
          <w:tcPr>
            <w:tcW w:w="1440" w:type="dxa"/>
            <w:vAlign w:val="center"/>
          </w:tcPr>
          <w:p w14:paraId="4C771864"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0.143”</w:t>
            </w:r>
          </w:p>
        </w:tc>
        <w:tc>
          <w:tcPr>
            <w:tcW w:w="1350" w:type="dxa"/>
            <w:vAlign w:val="center"/>
          </w:tcPr>
          <w:p w14:paraId="0FEF8F85"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48.09°</w:t>
            </w:r>
          </w:p>
        </w:tc>
        <w:tc>
          <w:tcPr>
            <w:tcW w:w="1260" w:type="dxa"/>
            <w:vAlign w:val="center"/>
          </w:tcPr>
          <w:p w14:paraId="746196F6"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0.05°</w:t>
            </w:r>
          </w:p>
        </w:tc>
        <w:tc>
          <w:tcPr>
            <w:tcW w:w="1350" w:type="dxa"/>
            <w:vAlign w:val="center"/>
          </w:tcPr>
          <w:p w14:paraId="5EE95DAA"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0.008°</w:t>
            </w:r>
          </w:p>
        </w:tc>
      </w:tr>
      <w:tr w:rsidR="00634037" w:rsidRPr="003225A0" w14:paraId="379BFE14" w14:textId="77777777" w:rsidTr="0089776F">
        <w:trPr>
          <w:trHeight w:val="314"/>
        </w:trPr>
        <w:tc>
          <w:tcPr>
            <w:tcW w:w="1440" w:type="dxa"/>
            <w:vAlign w:val="center"/>
          </w:tcPr>
          <w:p w14:paraId="5F4CB150" w14:textId="77777777" w:rsidR="00634037" w:rsidRPr="003225A0" w:rsidRDefault="00634037" w:rsidP="00D143EE">
            <w:pPr>
              <w:ind w:firstLine="0"/>
              <w:jc w:val="left"/>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H 6 98 CD</w:t>
            </w:r>
          </w:p>
        </w:tc>
        <w:tc>
          <w:tcPr>
            <w:tcW w:w="1170" w:type="dxa"/>
            <w:vAlign w:val="center"/>
          </w:tcPr>
          <w:p w14:paraId="1C3B4506"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55.82”</w:t>
            </w:r>
          </w:p>
        </w:tc>
        <w:tc>
          <w:tcPr>
            <w:tcW w:w="1350" w:type="dxa"/>
            <w:vAlign w:val="center"/>
          </w:tcPr>
          <w:p w14:paraId="28D3AD6E"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0.18”</w:t>
            </w:r>
          </w:p>
        </w:tc>
        <w:tc>
          <w:tcPr>
            <w:tcW w:w="1440" w:type="dxa"/>
            <w:vAlign w:val="center"/>
          </w:tcPr>
          <w:p w14:paraId="5BB11BEB"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0.031”</w:t>
            </w:r>
          </w:p>
        </w:tc>
        <w:tc>
          <w:tcPr>
            <w:tcW w:w="1350" w:type="dxa"/>
            <w:vAlign w:val="center"/>
          </w:tcPr>
          <w:p w14:paraId="3488E0BC"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314.55°</w:t>
            </w:r>
          </w:p>
        </w:tc>
        <w:tc>
          <w:tcPr>
            <w:tcW w:w="1260" w:type="dxa"/>
            <w:vAlign w:val="center"/>
          </w:tcPr>
          <w:p w14:paraId="02226863"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0.16°</w:t>
            </w:r>
          </w:p>
        </w:tc>
        <w:tc>
          <w:tcPr>
            <w:tcW w:w="1350" w:type="dxa"/>
            <w:vAlign w:val="center"/>
          </w:tcPr>
          <w:p w14:paraId="7D0B5A81"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0.026°</w:t>
            </w:r>
          </w:p>
        </w:tc>
      </w:tr>
      <w:tr w:rsidR="00634037" w:rsidRPr="003225A0" w14:paraId="294B35C5" w14:textId="77777777" w:rsidTr="0089776F">
        <w:trPr>
          <w:trHeight w:val="314"/>
        </w:trPr>
        <w:tc>
          <w:tcPr>
            <w:tcW w:w="1440" w:type="dxa"/>
            <w:vAlign w:val="center"/>
          </w:tcPr>
          <w:p w14:paraId="766F0F5E" w14:textId="77777777" w:rsidR="00634037" w:rsidRPr="003225A0" w:rsidRDefault="00634037" w:rsidP="00D143EE">
            <w:pPr>
              <w:ind w:firstLine="0"/>
              <w:jc w:val="left"/>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STU 18 CE</w:t>
            </w:r>
          </w:p>
        </w:tc>
        <w:tc>
          <w:tcPr>
            <w:tcW w:w="1170" w:type="dxa"/>
            <w:vAlign w:val="center"/>
          </w:tcPr>
          <w:p w14:paraId="1DAD7BA4"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61.91”</w:t>
            </w:r>
          </w:p>
        </w:tc>
        <w:tc>
          <w:tcPr>
            <w:tcW w:w="1350" w:type="dxa"/>
            <w:vAlign w:val="center"/>
          </w:tcPr>
          <w:p w14:paraId="236D0B09"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0.14”</w:t>
            </w:r>
          </w:p>
        </w:tc>
        <w:tc>
          <w:tcPr>
            <w:tcW w:w="1440" w:type="dxa"/>
            <w:vAlign w:val="center"/>
          </w:tcPr>
          <w:p w14:paraId="294D248C"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0.024”</w:t>
            </w:r>
          </w:p>
        </w:tc>
        <w:tc>
          <w:tcPr>
            <w:tcW w:w="1350" w:type="dxa"/>
            <w:vAlign w:val="center"/>
          </w:tcPr>
          <w:p w14:paraId="0F7FE541"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149.28°</w:t>
            </w:r>
          </w:p>
        </w:tc>
        <w:tc>
          <w:tcPr>
            <w:tcW w:w="1260" w:type="dxa"/>
            <w:vAlign w:val="center"/>
          </w:tcPr>
          <w:p w14:paraId="388AB2A6"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0.21°</w:t>
            </w:r>
          </w:p>
        </w:tc>
        <w:tc>
          <w:tcPr>
            <w:tcW w:w="1350" w:type="dxa"/>
            <w:vAlign w:val="center"/>
          </w:tcPr>
          <w:p w14:paraId="3BF46172"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0.035°</w:t>
            </w:r>
          </w:p>
        </w:tc>
      </w:tr>
    </w:tbl>
    <w:p w14:paraId="455A9ADC" w14:textId="77777777" w:rsidR="00634037" w:rsidRPr="00F4133C" w:rsidRDefault="00634037" w:rsidP="00634037">
      <w:pPr>
        <w:jc w:val="center"/>
        <w:rPr>
          <w:rFonts w:eastAsia="Times New Roman" w:cs="Times New Roman"/>
          <w:color w:val="000000" w:themeColor="text1"/>
          <w:kern w:val="2"/>
        </w:rPr>
      </w:pPr>
    </w:p>
    <w:p w14:paraId="3FF3D106" w14:textId="77777777" w:rsidR="00634037" w:rsidRPr="00F4133C" w:rsidRDefault="00634037" w:rsidP="001B65D1">
      <w:pPr>
        <w:pStyle w:val="Caption"/>
      </w:pPr>
      <w:r w:rsidRPr="00F4133C">
        <w:t>Table 2: Separation and position angle measurements with their standard deviations and standard errors of mean for all pairs of the WDS 04155+0611 system.</w:t>
      </w:r>
    </w:p>
    <w:p w14:paraId="07A6AAA0" w14:textId="77777777" w:rsidR="00634037" w:rsidRPr="00F4133C" w:rsidRDefault="00634037" w:rsidP="00634037">
      <w:pPr>
        <w:rPr>
          <w:rFonts w:cs="Times New Roman"/>
          <w:color w:val="000000" w:themeColor="text1"/>
          <w:kern w:val="2"/>
        </w:rPr>
      </w:pPr>
    </w:p>
    <w:p w14:paraId="1FEC6EA1" w14:textId="5F95066B" w:rsidR="00634037" w:rsidRPr="00F4133C" w:rsidRDefault="00634037" w:rsidP="003225A0">
      <w:r w:rsidRPr="00F4133C">
        <w:t>The standard deviation of the separations of pairs CD and CE are smaller than pairs AB and AC. The AC separation standard deviation is small, however</w:t>
      </w:r>
      <w:r w:rsidR="00A36420">
        <w:t>,</w:t>
      </w:r>
      <w:r w:rsidRPr="00F4133C">
        <w:t xml:space="preserve"> when compared to the total separation (0.86"/233.01" or 0.36%). This pair's wide separation enables a very accurate position angle measurement for AC with a small standard deviation (0.05°). The relative brightness of the A and B stars may have i</w:t>
      </w:r>
      <w:r w:rsidRPr="00F4133C">
        <w:t>n</w:t>
      </w:r>
      <w:r w:rsidRPr="00F4133C">
        <w:t>troduced variation in the centroid approximation computed by the software, which may account for the greater separation and position angle standard deviations for the AB pair.</w:t>
      </w:r>
    </w:p>
    <w:p w14:paraId="4C5CDA4C" w14:textId="77777777" w:rsidR="00634037" w:rsidRPr="00F4133C" w:rsidRDefault="00634037" w:rsidP="003225A0">
      <w:r w:rsidRPr="00F4133C">
        <w:t>The measurements of the AC, CD, and CE pairs with the T-3 telescope have greater position angle and separation deviations than those obtained by the T11 telescope. Aside from the lower resolution pr</w:t>
      </w:r>
      <w:r w:rsidRPr="00F4133C">
        <w:t>o</w:t>
      </w:r>
      <w:r w:rsidRPr="00F4133C">
        <w:t>vided by the 150mm T3 telescope, one other possible explanation for these greater deviations is that the T3 telescope uses a Bayer Matrix over each pixel in order to obtain a one-shot color image rather than a single filter such as the Astrodon red and hydrogen alpha in the T11 telescope. One may also note a grea</w:t>
      </w:r>
      <w:r w:rsidRPr="00F4133C">
        <w:t>t</w:t>
      </w:r>
      <w:r w:rsidRPr="00F4133C">
        <w:lastRenderedPageBreak/>
        <w:t>er consistency in the T11 measurements with the hydrogen alpha filter compared to the Astrodon red fi</w:t>
      </w:r>
      <w:r w:rsidRPr="00F4133C">
        <w:t>l</w:t>
      </w:r>
      <w:r w:rsidRPr="00F4133C">
        <w:t>ter, especially for the AB and AC pairs.</w:t>
      </w:r>
    </w:p>
    <w:p w14:paraId="212F7E36" w14:textId="77777777" w:rsidR="00634037" w:rsidRPr="00F4133C" w:rsidRDefault="00634037" w:rsidP="003225A0">
      <w:r w:rsidRPr="00F4133C">
        <w:t>Table 3 shows the results of the present study compared to those published in the Washington Double Star Catalog (WDS). For each pair, the first and last measurements are given with our 2015 data to the right. The results are consistent with recent observations.</w:t>
      </w:r>
    </w:p>
    <w:p w14:paraId="3609A6F9" w14:textId="77777777" w:rsidR="00634037" w:rsidRDefault="00634037" w:rsidP="00634037">
      <w:pPr>
        <w:rPr>
          <w:rFonts w:eastAsia="Times New Roman" w:cs="Times New Roman"/>
          <w:color w:val="000000" w:themeColor="text1"/>
          <w:kern w:val="2"/>
        </w:rPr>
      </w:pPr>
    </w:p>
    <w:tbl>
      <w:tblPr>
        <w:tblStyle w:val="TableGrid"/>
        <w:tblW w:w="0" w:type="auto"/>
        <w:tblInd w:w="108" w:type="dxa"/>
        <w:tblLayout w:type="fixed"/>
        <w:tblLook w:val="04A0" w:firstRow="1" w:lastRow="0" w:firstColumn="1" w:lastColumn="0" w:noHBand="0" w:noVBand="1"/>
      </w:tblPr>
      <w:tblGrid>
        <w:gridCol w:w="1417"/>
        <w:gridCol w:w="726"/>
        <w:gridCol w:w="726"/>
        <w:gridCol w:w="727"/>
        <w:gridCol w:w="932"/>
        <w:gridCol w:w="932"/>
        <w:gridCol w:w="932"/>
        <w:gridCol w:w="927"/>
        <w:gridCol w:w="927"/>
        <w:gridCol w:w="1114"/>
      </w:tblGrid>
      <w:tr w:rsidR="00634037" w:rsidRPr="00F4133C" w14:paraId="35B938E8" w14:textId="77777777" w:rsidTr="0089776F">
        <w:trPr>
          <w:trHeight w:val="440"/>
        </w:trPr>
        <w:tc>
          <w:tcPr>
            <w:tcW w:w="1417" w:type="dxa"/>
            <w:vAlign w:val="center"/>
          </w:tcPr>
          <w:p w14:paraId="2B5771A1" w14:textId="77777777" w:rsidR="00634037" w:rsidRPr="00F4133C" w:rsidRDefault="00634037" w:rsidP="003225A0">
            <w:pPr>
              <w:jc w:val="center"/>
              <w:rPr>
                <w:rFonts w:ascii="Times New Roman" w:eastAsia="Times New Roman" w:hAnsi="Times New Roman" w:cs="Times New Roman"/>
                <w:color w:val="000000" w:themeColor="text1"/>
                <w:kern w:val="2"/>
                <w:sz w:val="24"/>
                <w:szCs w:val="24"/>
              </w:rPr>
            </w:pPr>
            <w:r w:rsidRPr="00F4133C">
              <w:rPr>
                <w:rFonts w:ascii="Times New Roman" w:eastAsia="Times New Roman" w:hAnsi="Times New Roman" w:cs="Times New Roman"/>
                <w:color w:val="000000" w:themeColor="text1"/>
                <w:kern w:val="2"/>
                <w:sz w:val="24"/>
                <w:szCs w:val="24"/>
              </w:rPr>
              <w:t>Pair</w:t>
            </w:r>
          </w:p>
        </w:tc>
        <w:tc>
          <w:tcPr>
            <w:tcW w:w="2179" w:type="dxa"/>
            <w:gridSpan w:val="3"/>
            <w:vAlign w:val="center"/>
          </w:tcPr>
          <w:p w14:paraId="54AEF8CA" w14:textId="77777777" w:rsidR="00634037" w:rsidRPr="00F4133C" w:rsidRDefault="00634037" w:rsidP="003225A0">
            <w:pPr>
              <w:jc w:val="center"/>
              <w:rPr>
                <w:rFonts w:ascii="Times New Roman" w:eastAsia="Times New Roman" w:hAnsi="Times New Roman" w:cs="Times New Roman"/>
                <w:color w:val="000000" w:themeColor="text1"/>
                <w:kern w:val="2"/>
                <w:sz w:val="24"/>
                <w:szCs w:val="24"/>
              </w:rPr>
            </w:pPr>
            <w:r w:rsidRPr="00F4133C">
              <w:rPr>
                <w:rFonts w:ascii="Times New Roman" w:eastAsia="Times New Roman" w:hAnsi="Times New Roman" w:cs="Times New Roman"/>
                <w:color w:val="000000" w:themeColor="text1"/>
                <w:kern w:val="2"/>
                <w:sz w:val="24"/>
                <w:szCs w:val="24"/>
              </w:rPr>
              <w:t>Obs. History</w:t>
            </w:r>
          </w:p>
        </w:tc>
        <w:tc>
          <w:tcPr>
            <w:tcW w:w="2796" w:type="dxa"/>
            <w:gridSpan w:val="3"/>
            <w:vAlign w:val="center"/>
          </w:tcPr>
          <w:p w14:paraId="578B4C47" w14:textId="772D453F" w:rsidR="00634037" w:rsidRPr="00F4133C" w:rsidRDefault="00634037" w:rsidP="003225A0">
            <w:pPr>
              <w:jc w:val="center"/>
              <w:rPr>
                <w:rFonts w:ascii="Times New Roman" w:eastAsia="Times New Roman" w:hAnsi="Times New Roman" w:cs="Times New Roman"/>
                <w:color w:val="000000" w:themeColor="text1"/>
                <w:kern w:val="2"/>
                <w:sz w:val="24"/>
                <w:szCs w:val="24"/>
              </w:rPr>
            </w:pPr>
            <w:r w:rsidRPr="00F4133C">
              <w:rPr>
                <w:rFonts w:ascii="Times New Roman" w:eastAsia="Times New Roman" w:hAnsi="Times New Roman" w:cs="Times New Roman"/>
                <w:color w:val="000000" w:themeColor="text1"/>
                <w:kern w:val="2"/>
                <w:sz w:val="24"/>
                <w:szCs w:val="24"/>
              </w:rPr>
              <w:t>Separation (</w:t>
            </w:r>
            <w:r w:rsidR="00311458" w:rsidRPr="00311458">
              <w:rPr>
                <w:rFonts w:eastAsia="Times New Roman" w:cs="Times New Roman"/>
                <w:sz w:val="24"/>
                <w:szCs w:val="24"/>
              </w:rPr>
              <w:t>″</w:t>
            </w:r>
            <w:r w:rsidRPr="00F4133C">
              <w:rPr>
                <w:rFonts w:ascii="Times New Roman" w:eastAsia="Times New Roman" w:hAnsi="Times New Roman" w:cs="Times New Roman"/>
                <w:color w:val="000000" w:themeColor="text1"/>
                <w:kern w:val="2"/>
                <w:sz w:val="24"/>
                <w:szCs w:val="24"/>
              </w:rPr>
              <w:t>)</w:t>
            </w:r>
          </w:p>
        </w:tc>
        <w:tc>
          <w:tcPr>
            <w:tcW w:w="2968" w:type="dxa"/>
            <w:gridSpan w:val="3"/>
            <w:vAlign w:val="center"/>
          </w:tcPr>
          <w:p w14:paraId="15FA130B" w14:textId="77777777" w:rsidR="00634037" w:rsidRPr="00F4133C" w:rsidRDefault="00634037" w:rsidP="003225A0">
            <w:pPr>
              <w:jc w:val="center"/>
              <w:rPr>
                <w:rFonts w:ascii="Times New Roman" w:eastAsia="Times New Roman" w:hAnsi="Times New Roman" w:cs="Times New Roman"/>
                <w:color w:val="000000" w:themeColor="text1"/>
                <w:kern w:val="2"/>
                <w:sz w:val="24"/>
                <w:szCs w:val="24"/>
              </w:rPr>
            </w:pPr>
            <w:r w:rsidRPr="00F4133C">
              <w:rPr>
                <w:rFonts w:ascii="Times New Roman" w:eastAsia="Times New Roman" w:hAnsi="Times New Roman" w:cs="Times New Roman"/>
                <w:color w:val="000000" w:themeColor="text1"/>
                <w:kern w:val="2"/>
                <w:sz w:val="24"/>
                <w:szCs w:val="24"/>
              </w:rPr>
              <w:t>Position Angle (°)</w:t>
            </w:r>
          </w:p>
        </w:tc>
      </w:tr>
      <w:tr w:rsidR="00634037" w:rsidRPr="003225A0" w14:paraId="3249EE73" w14:textId="77777777" w:rsidTr="0089776F">
        <w:trPr>
          <w:trHeight w:val="233"/>
        </w:trPr>
        <w:tc>
          <w:tcPr>
            <w:tcW w:w="1417" w:type="dxa"/>
          </w:tcPr>
          <w:p w14:paraId="1DC8E0B1" w14:textId="77777777" w:rsidR="00634037" w:rsidRPr="003225A0" w:rsidRDefault="00634037" w:rsidP="00634037">
            <w:pPr>
              <w:rPr>
                <w:rFonts w:ascii="Times New Roman" w:eastAsia="Times New Roman" w:hAnsi="Times New Roman" w:cs="Times New Roman"/>
                <w:color w:val="000000" w:themeColor="text1"/>
                <w:kern w:val="2"/>
                <w:sz w:val="20"/>
              </w:rPr>
            </w:pPr>
          </w:p>
        </w:tc>
        <w:tc>
          <w:tcPr>
            <w:tcW w:w="726" w:type="dxa"/>
            <w:vAlign w:val="center"/>
          </w:tcPr>
          <w:p w14:paraId="3E60B9EC"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w:t>
            </w:r>
          </w:p>
        </w:tc>
        <w:tc>
          <w:tcPr>
            <w:tcW w:w="726" w:type="dxa"/>
            <w:vAlign w:val="center"/>
          </w:tcPr>
          <w:p w14:paraId="1FC9617C"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First</w:t>
            </w:r>
          </w:p>
        </w:tc>
        <w:tc>
          <w:tcPr>
            <w:tcW w:w="727" w:type="dxa"/>
            <w:vAlign w:val="center"/>
          </w:tcPr>
          <w:p w14:paraId="0BADA838"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Last</w:t>
            </w:r>
          </w:p>
        </w:tc>
        <w:tc>
          <w:tcPr>
            <w:tcW w:w="932" w:type="dxa"/>
            <w:vAlign w:val="center"/>
          </w:tcPr>
          <w:p w14:paraId="201B1B7A"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First</w:t>
            </w:r>
          </w:p>
        </w:tc>
        <w:tc>
          <w:tcPr>
            <w:tcW w:w="932" w:type="dxa"/>
            <w:vAlign w:val="center"/>
          </w:tcPr>
          <w:p w14:paraId="4AF9D476"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Last</w:t>
            </w:r>
          </w:p>
        </w:tc>
        <w:tc>
          <w:tcPr>
            <w:tcW w:w="932" w:type="dxa"/>
            <w:vAlign w:val="center"/>
          </w:tcPr>
          <w:p w14:paraId="6D589519"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2015</w:t>
            </w:r>
          </w:p>
        </w:tc>
        <w:tc>
          <w:tcPr>
            <w:tcW w:w="927" w:type="dxa"/>
            <w:vAlign w:val="center"/>
          </w:tcPr>
          <w:p w14:paraId="7A5CBEF0"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First</w:t>
            </w:r>
          </w:p>
        </w:tc>
        <w:tc>
          <w:tcPr>
            <w:tcW w:w="927" w:type="dxa"/>
            <w:vAlign w:val="center"/>
          </w:tcPr>
          <w:p w14:paraId="5315FBE4"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Last</w:t>
            </w:r>
          </w:p>
        </w:tc>
        <w:tc>
          <w:tcPr>
            <w:tcW w:w="1114" w:type="dxa"/>
            <w:vAlign w:val="center"/>
          </w:tcPr>
          <w:p w14:paraId="0D6D39AA"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2015</w:t>
            </w:r>
          </w:p>
        </w:tc>
      </w:tr>
      <w:tr w:rsidR="00634037" w:rsidRPr="003225A0" w14:paraId="6EC4410B" w14:textId="77777777" w:rsidTr="0089776F">
        <w:trPr>
          <w:trHeight w:val="329"/>
        </w:trPr>
        <w:tc>
          <w:tcPr>
            <w:tcW w:w="1417" w:type="dxa"/>
            <w:vAlign w:val="center"/>
          </w:tcPr>
          <w:p w14:paraId="594D7463" w14:textId="77777777" w:rsidR="00634037" w:rsidRPr="003225A0" w:rsidRDefault="00634037" w:rsidP="00D143EE">
            <w:pPr>
              <w:ind w:firstLine="0"/>
              <w:jc w:val="left"/>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STTA 45 AB</w:t>
            </w:r>
          </w:p>
        </w:tc>
        <w:tc>
          <w:tcPr>
            <w:tcW w:w="726" w:type="dxa"/>
            <w:vAlign w:val="center"/>
          </w:tcPr>
          <w:p w14:paraId="0B76E62A"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37</w:t>
            </w:r>
          </w:p>
        </w:tc>
        <w:tc>
          <w:tcPr>
            <w:tcW w:w="726" w:type="dxa"/>
            <w:vAlign w:val="center"/>
          </w:tcPr>
          <w:p w14:paraId="6B6897D2"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1875</w:t>
            </w:r>
          </w:p>
        </w:tc>
        <w:tc>
          <w:tcPr>
            <w:tcW w:w="727" w:type="dxa"/>
            <w:vAlign w:val="center"/>
          </w:tcPr>
          <w:p w14:paraId="269546D5"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2012</w:t>
            </w:r>
          </w:p>
        </w:tc>
        <w:tc>
          <w:tcPr>
            <w:tcW w:w="932" w:type="dxa"/>
            <w:vAlign w:val="center"/>
          </w:tcPr>
          <w:p w14:paraId="47CB1073"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65.47</w:t>
            </w:r>
          </w:p>
        </w:tc>
        <w:tc>
          <w:tcPr>
            <w:tcW w:w="932" w:type="dxa"/>
            <w:vAlign w:val="center"/>
          </w:tcPr>
          <w:p w14:paraId="5442F906"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64</w:t>
            </w:r>
          </w:p>
        </w:tc>
        <w:tc>
          <w:tcPr>
            <w:tcW w:w="932" w:type="dxa"/>
            <w:vAlign w:val="center"/>
          </w:tcPr>
          <w:p w14:paraId="28582E94"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64.3</w:t>
            </w:r>
          </w:p>
        </w:tc>
        <w:tc>
          <w:tcPr>
            <w:tcW w:w="927" w:type="dxa"/>
            <w:vAlign w:val="center"/>
          </w:tcPr>
          <w:p w14:paraId="59FF9D9C"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314.8</w:t>
            </w:r>
          </w:p>
        </w:tc>
        <w:tc>
          <w:tcPr>
            <w:tcW w:w="927" w:type="dxa"/>
            <w:vAlign w:val="center"/>
          </w:tcPr>
          <w:p w14:paraId="3E4E4C34"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315.9</w:t>
            </w:r>
          </w:p>
        </w:tc>
        <w:tc>
          <w:tcPr>
            <w:tcW w:w="1114" w:type="dxa"/>
            <w:vAlign w:val="center"/>
          </w:tcPr>
          <w:p w14:paraId="5CCE3B42"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315.069</w:t>
            </w:r>
          </w:p>
        </w:tc>
      </w:tr>
      <w:tr w:rsidR="00634037" w:rsidRPr="003225A0" w14:paraId="7F71112F" w14:textId="77777777" w:rsidTr="0089776F">
        <w:trPr>
          <w:trHeight w:val="329"/>
        </w:trPr>
        <w:tc>
          <w:tcPr>
            <w:tcW w:w="1417" w:type="dxa"/>
            <w:vAlign w:val="center"/>
          </w:tcPr>
          <w:p w14:paraId="7A003CAD" w14:textId="77777777" w:rsidR="00634037" w:rsidRPr="003225A0" w:rsidRDefault="00634037" w:rsidP="00D143EE">
            <w:pPr>
              <w:ind w:firstLine="0"/>
              <w:jc w:val="left"/>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H 6 98 AC</w:t>
            </w:r>
          </w:p>
        </w:tc>
        <w:tc>
          <w:tcPr>
            <w:tcW w:w="726" w:type="dxa"/>
            <w:vAlign w:val="center"/>
          </w:tcPr>
          <w:p w14:paraId="7624B873"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13</w:t>
            </w:r>
          </w:p>
        </w:tc>
        <w:tc>
          <w:tcPr>
            <w:tcW w:w="726" w:type="dxa"/>
            <w:vAlign w:val="center"/>
          </w:tcPr>
          <w:p w14:paraId="79C4FA80"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1885</w:t>
            </w:r>
          </w:p>
        </w:tc>
        <w:tc>
          <w:tcPr>
            <w:tcW w:w="727" w:type="dxa"/>
            <w:vAlign w:val="center"/>
          </w:tcPr>
          <w:p w14:paraId="14CB01E7"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2011</w:t>
            </w:r>
          </w:p>
        </w:tc>
        <w:tc>
          <w:tcPr>
            <w:tcW w:w="932" w:type="dxa"/>
            <w:vAlign w:val="center"/>
          </w:tcPr>
          <w:p w14:paraId="4B14C911"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213.3</w:t>
            </w:r>
          </w:p>
        </w:tc>
        <w:tc>
          <w:tcPr>
            <w:tcW w:w="932" w:type="dxa"/>
            <w:vAlign w:val="center"/>
          </w:tcPr>
          <w:p w14:paraId="77727C52"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234.42</w:t>
            </w:r>
          </w:p>
        </w:tc>
        <w:tc>
          <w:tcPr>
            <w:tcW w:w="932" w:type="dxa"/>
            <w:vAlign w:val="center"/>
          </w:tcPr>
          <w:p w14:paraId="7E184C3F"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233.01</w:t>
            </w:r>
          </w:p>
        </w:tc>
        <w:tc>
          <w:tcPr>
            <w:tcW w:w="927" w:type="dxa"/>
            <w:vAlign w:val="center"/>
          </w:tcPr>
          <w:p w14:paraId="053213D6"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47.4</w:t>
            </w:r>
          </w:p>
        </w:tc>
        <w:tc>
          <w:tcPr>
            <w:tcW w:w="927" w:type="dxa"/>
            <w:vAlign w:val="center"/>
          </w:tcPr>
          <w:p w14:paraId="6D2FB176"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47.7</w:t>
            </w:r>
          </w:p>
        </w:tc>
        <w:tc>
          <w:tcPr>
            <w:tcW w:w="1114" w:type="dxa"/>
            <w:vAlign w:val="center"/>
          </w:tcPr>
          <w:p w14:paraId="59B7E8F6"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48.09</w:t>
            </w:r>
          </w:p>
        </w:tc>
      </w:tr>
      <w:tr w:rsidR="00634037" w:rsidRPr="003225A0" w14:paraId="26172A1C" w14:textId="77777777" w:rsidTr="0089776F">
        <w:trPr>
          <w:trHeight w:val="329"/>
        </w:trPr>
        <w:tc>
          <w:tcPr>
            <w:tcW w:w="1417" w:type="dxa"/>
            <w:vAlign w:val="center"/>
          </w:tcPr>
          <w:p w14:paraId="2FAD46E4" w14:textId="77777777" w:rsidR="00634037" w:rsidRPr="003225A0" w:rsidRDefault="00634037" w:rsidP="00D143EE">
            <w:pPr>
              <w:ind w:firstLine="0"/>
              <w:jc w:val="left"/>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H 6 98 CD</w:t>
            </w:r>
          </w:p>
        </w:tc>
        <w:tc>
          <w:tcPr>
            <w:tcW w:w="726" w:type="dxa"/>
            <w:vAlign w:val="center"/>
          </w:tcPr>
          <w:p w14:paraId="25855466"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11</w:t>
            </w:r>
          </w:p>
        </w:tc>
        <w:tc>
          <w:tcPr>
            <w:tcW w:w="726" w:type="dxa"/>
            <w:vAlign w:val="center"/>
          </w:tcPr>
          <w:p w14:paraId="0703900B"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1897</w:t>
            </w:r>
          </w:p>
        </w:tc>
        <w:tc>
          <w:tcPr>
            <w:tcW w:w="727" w:type="dxa"/>
            <w:vAlign w:val="center"/>
          </w:tcPr>
          <w:p w14:paraId="2EB9B84F"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2012</w:t>
            </w:r>
          </w:p>
        </w:tc>
        <w:tc>
          <w:tcPr>
            <w:tcW w:w="932" w:type="dxa"/>
            <w:vAlign w:val="center"/>
          </w:tcPr>
          <w:p w14:paraId="25E07F06"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51.669</w:t>
            </w:r>
          </w:p>
        </w:tc>
        <w:tc>
          <w:tcPr>
            <w:tcW w:w="932" w:type="dxa"/>
            <w:vAlign w:val="center"/>
          </w:tcPr>
          <w:p w14:paraId="3075D83B"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55.63</w:t>
            </w:r>
          </w:p>
        </w:tc>
        <w:tc>
          <w:tcPr>
            <w:tcW w:w="932" w:type="dxa"/>
            <w:vAlign w:val="center"/>
          </w:tcPr>
          <w:p w14:paraId="33F51B1D"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55.82</w:t>
            </w:r>
          </w:p>
        </w:tc>
        <w:tc>
          <w:tcPr>
            <w:tcW w:w="927" w:type="dxa"/>
            <w:vAlign w:val="center"/>
          </w:tcPr>
          <w:p w14:paraId="5D1DEC8B"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317.5</w:t>
            </w:r>
          </w:p>
        </w:tc>
        <w:tc>
          <w:tcPr>
            <w:tcW w:w="927" w:type="dxa"/>
            <w:vAlign w:val="center"/>
          </w:tcPr>
          <w:p w14:paraId="6008757F"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314.6</w:t>
            </w:r>
          </w:p>
        </w:tc>
        <w:tc>
          <w:tcPr>
            <w:tcW w:w="1114" w:type="dxa"/>
            <w:vAlign w:val="center"/>
          </w:tcPr>
          <w:p w14:paraId="3F9083A5"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314.55</w:t>
            </w:r>
          </w:p>
        </w:tc>
      </w:tr>
      <w:tr w:rsidR="00634037" w:rsidRPr="003225A0" w14:paraId="74E68E9A" w14:textId="77777777" w:rsidTr="0089776F">
        <w:trPr>
          <w:trHeight w:val="329"/>
        </w:trPr>
        <w:tc>
          <w:tcPr>
            <w:tcW w:w="1417" w:type="dxa"/>
            <w:vAlign w:val="center"/>
          </w:tcPr>
          <w:p w14:paraId="61B72D7E" w14:textId="77777777" w:rsidR="00634037" w:rsidRPr="003225A0" w:rsidRDefault="00634037" w:rsidP="00D143EE">
            <w:pPr>
              <w:ind w:firstLine="0"/>
              <w:jc w:val="left"/>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STU 18 CE</w:t>
            </w:r>
          </w:p>
        </w:tc>
        <w:tc>
          <w:tcPr>
            <w:tcW w:w="726" w:type="dxa"/>
            <w:vAlign w:val="center"/>
          </w:tcPr>
          <w:p w14:paraId="4B5912E4"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9</w:t>
            </w:r>
          </w:p>
        </w:tc>
        <w:tc>
          <w:tcPr>
            <w:tcW w:w="726" w:type="dxa"/>
            <w:vAlign w:val="center"/>
          </w:tcPr>
          <w:p w14:paraId="33367FAF"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1961</w:t>
            </w:r>
          </w:p>
        </w:tc>
        <w:tc>
          <w:tcPr>
            <w:tcW w:w="727" w:type="dxa"/>
            <w:vAlign w:val="center"/>
          </w:tcPr>
          <w:p w14:paraId="4CCD21A8"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2012</w:t>
            </w:r>
          </w:p>
        </w:tc>
        <w:tc>
          <w:tcPr>
            <w:tcW w:w="932" w:type="dxa"/>
            <w:vAlign w:val="center"/>
          </w:tcPr>
          <w:p w14:paraId="74911600"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57.249</w:t>
            </w:r>
          </w:p>
        </w:tc>
        <w:tc>
          <w:tcPr>
            <w:tcW w:w="932" w:type="dxa"/>
            <w:vAlign w:val="center"/>
          </w:tcPr>
          <w:p w14:paraId="7D05F462"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61.39</w:t>
            </w:r>
          </w:p>
        </w:tc>
        <w:tc>
          <w:tcPr>
            <w:tcW w:w="932" w:type="dxa"/>
            <w:vAlign w:val="center"/>
          </w:tcPr>
          <w:p w14:paraId="687D5381"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61.91</w:t>
            </w:r>
          </w:p>
        </w:tc>
        <w:tc>
          <w:tcPr>
            <w:tcW w:w="927" w:type="dxa"/>
            <w:vAlign w:val="center"/>
          </w:tcPr>
          <w:p w14:paraId="2AF9581A"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144.8</w:t>
            </w:r>
          </w:p>
        </w:tc>
        <w:tc>
          <w:tcPr>
            <w:tcW w:w="927" w:type="dxa"/>
            <w:vAlign w:val="center"/>
          </w:tcPr>
          <w:p w14:paraId="3AB5A7ED"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149.4</w:t>
            </w:r>
          </w:p>
        </w:tc>
        <w:tc>
          <w:tcPr>
            <w:tcW w:w="1114" w:type="dxa"/>
            <w:vAlign w:val="center"/>
          </w:tcPr>
          <w:p w14:paraId="65F7F7B4"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149.28</w:t>
            </w:r>
          </w:p>
        </w:tc>
      </w:tr>
    </w:tbl>
    <w:p w14:paraId="4BF99E75" w14:textId="77777777" w:rsidR="00634037" w:rsidRPr="00F4133C" w:rsidRDefault="00634037" w:rsidP="00634037">
      <w:pPr>
        <w:rPr>
          <w:rFonts w:cs="Times New Roman"/>
          <w:i/>
          <w:color w:val="000000" w:themeColor="text1"/>
          <w:kern w:val="2"/>
        </w:rPr>
      </w:pPr>
    </w:p>
    <w:p w14:paraId="4240D9BA" w14:textId="4B7859C5" w:rsidR="00634037" w:rsidRPr="00F4133C" w:rsidRDefault="00D143EE" w:rsidP="00D143EE">
      <w:pPr>
        <w:pStyle w:val="Caption"/>
      </w:pPr>
      <w:r>
        <w:t xml:space="preserve">                  </w:t>
      </w:r>
      <w:r w:rsidR="00634037" w:rsidRPr="00F4133C">
        <w:t xml:space="preserve">Table 3: Measurements from the present study compared to WDS measurements. </w:t>
      </w:r>
    </w:p>
    <w:p w14:paraId="4CED8BA3" w14:textId="77777777" w:rsidR="00634037" w:rsidRPr="00F4133C" w:rsidRDefault="00634037" w:rsidP="00634037">
      <w:pPr>
        <w:rPr>
          <w:rFonts w:eastAsia="Times New Roman" w:cs="Times New Roman"/>
          <w:color w:val="000000" w:themeColor="text1"/>
          <w:kern w:val="2"/>
        </w:rPr>
      </w:pPr>
    </w:p>
    <w:p w14:paraId="5012C89A" w14:textId="25692A7A" w:rsidR="00634037" w:rsidRPr="00F4133C" w:rsidRDefault="00634037" w:rsidP="00634037">
      <w:pPr>
        <w:rPr>
          <w:rFonts w:eastAsia="Times New Roman" w:cs="Times New Roman"/>
          <w:color w:val="000000" w:themeColor="text1"/>
          <w:kern w:val="2"/>
        </w:rPr>
      </w:pPr>
      <w:r w:rsidRPr="00F4133C">
        <w:rPr>
          <w:rFonts w:eastAsia="Times New Roman" w:cs="Times New Roman"/>
          <w:color w:val="000000" w:themeColor="text1"/>
          <w:kern w:val="2"/>
        </w:rPr>
        <w:t>The C component appears to be moving away from the AB pair at a faster rate than the AB pair's rel</w:t>
      </w:r>
      <w:r w:rsidRPr="00F4133C">
        <w:rPr>
          <w:rFonts w:eastAsia="Times New Roman" w:cs="Times New Roman"/>
          <w:color w:val="000000" w:themeColor="text1"/>
          <w:kern w:val="2"/>
        </w:rPr>
        <w:t>a</w:t>
      </w:r>
      <w:r w:rsidRPr="00F4133C">
        <w:rPr>
          <w:rFonts w:eastAsia="Times New Roman" w:cs="Times New Roman"/>
          <w:color w:val="000000" w:themeColor="text1"/>
          <w:kern w:val="2"/>
        </w:rPr>
        <w:t>tive motion. The AB pai</w:t>
      </w:r>
      <w:r w:rsidRPr="003225A0">
        <w:t>r in Figure 6 displays limited motion over the past 140 years. A closer analysis will reveal that the upper</w:t>
      </w:r>
      <w:r w:rsidRPr="00F4133C">
        <w:rPr>
          <w:rFonts w:eastAsia="Times New Roman" w:cs="Times New Roman"/>
          <w:color w:val="000000" w:themeColor="text1"/>
          <w:kern w:val="2"/>
        </w:rPr>
        <w:t xml:space="preserve"> and lower data points for B in Figure 6 are only from two disparate measures in the 1980s. All other 35 measurements cluster closely around the middle point for B in Figure 6. The AC pair however shows substantially greater relative motion</w:t>
      </w:r>
      <w:r w:rsidR="00A36420">
        <w:rPr>
          <w:rFonts w:eastAsia="Times New Roman" w:cs="Times New Roman"/>
          <w:color w:val="000000" w:themeColor="text1"/>
          <w:kern w:val="2"/>
        </w:rPr>
        <w:t>,</w:t>
      </w:r>
      <w:r w:rsidRPr="00F4133C">
        <w:rPr>
          <w:rFonts w:eastAsia="Times New Roman" w:cs="Times New Roman"/>
          <w:color w:val="000000" w:themeColor="text1"/>
          <w:kern w:val="2"/>
        </w:rPr>
        <w:t xml:space="preserve"> with C moving away from A. Figure 7 depicts this motion over the past 130 years with a linear trend line.</w:t>
      </w:r>
    </w:p>
    <w:p w14:paraId="7BA6945B" w14:textId="77777777" w:rsidR="00634037" w:rsidRPr="00F4133C" w:rsidRDefault="00634037" w:rsidP="00634037">
      <w:pPr>
        <w:rPr>
          <w:rFonts w:eastAsia="Times New Roman" w:cs="Times New Roman"/>
          <w:color w:val="000000" w:themeColor="text1"/>
          <w:kern w:val="2"/>
        </w:rPr>
      </w:pPr>
    </w:p>
    <w:p w14:paraId="40967426" w14:textId="36A94CDA" w:rsidR="00634037" w:rsidRPr="00F4133C" w:rsidRDefault="000A5F86" w:rsidP="00A36420">
      <w:pPr>
        <w:ind w:firstLine="0"/>
        <w:jc w:val="center"/>
        <w:rPr>
          <w:rFonts w:eastAsia="Times New Roman" w:cs="Times New Roman"/>
          <w:color w:val="000000" w:themeColor="text1"/>
          <w:kern w:val="2"/>
        </w:rPr>
      </w:pPr>
      <w:r>
        <w:rPr>
          <w:rFonts w:eastAsia="Times New Roman" w:cs="Times New Roman"/>
          <w:noProof/>
          <w:color w:val="000000" w:themeColor="text1"/>
          <w:kern w:val="2"/>
        </w:rPr>
        <mc:AlternateContent>
          <mc:Choice Requires="wps">
            <w:drawing>
              <wp:anchor distT="0" distB="0" distL="114300" distR="114300" simplePos="0" relativeHeight="251686912" behindDoc="0" locked="0" layoutInCell="1" allowOverlap="1" wp14:anchorId="588673A7" wp14:editId="7A5EFCFE">
                <wp:simplePos x="0" y="0"/>
                <wp:positionH relativeFrom="column">
                  <wp:posOffset>1171575</wp:posOffset>
                </wp:positionH>
                <wp:positionV relativeFrom="paragraph">
                  <wp:posOffset>822960</wp:posOffset>
                </wp:positionV>
                <wp:extent cx="819150" cy="32385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8191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FA43D1" w14:textId="5381669B" w:rsidR="00727472" w:rsidRPr="000A5F86" w:rsidRDefault="00727472">
                            <w:pPr>
                              <w:rPr>
                                <w:b/>
                              </w:rPr>
                            </w:pPr>
                            <w:r w:rsidRPr="000A5F86">
                              <w:rPr>
                                <w:b/>
                              </w:rPr>
                              <w:t>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40" type="#_x0000_t202" style="position:absolute;left:0;text-align:left;margin-left:92.25pt;margin-top:64.8pt;width:64.5pt;height:2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UtofgIAAGsFAAAOAAAAZHJzL2Uyb0RvYy54bWysVE1PGzEQvVfqf7B8L5uE8BWxQSmIqhIC&#10;VKg4O16brOr1uLaTbPrrefZmQ0p7oepldzzz/Dzf5xdtY9hK+VCTLfnwYMCZspKq2j6X/Pvj9adT&#10;zkIUthKGrCr5RgV+Mf344XztJmpECzKV8gwkNkzWruSLGN2kKIJcqEaEA3LKwqjJNyLi6J+Lyos1&#10;2BtTjAaD42JNvnKepAoB2qvOyKeZX2sl453WQUVmSg7fYv76/J2nbzE9F5NnL9yills3xD940Yja&#10;4tEd1ZWIgi19/QdVU0tPgXQ8kNQUpHUtVY4B0QwHb6J5WAincixITnC7NIX/RytvV/ee1VXJRyec&#10;WdGgRo+qjewztQwq5GftwgSwBwdgbKFHnXt9gDKF3WrfpD8CYrAj05tddhObhPJ0eDY8gkXCdDg6&#10;PIUM9uL1svMhflHUsCSU3KN4OadidRNiB+0h6S1L17UxuYDGsnXJjw9B+ZsF5MYmjcqtsKVJAXWO&#10;ZylujEoYY78pjVRk/5MiN6G6NJ6tBNpHSKlszKFnXqATSsOJ91zc4l+9es/lLo7+ZbJxd7mpLfkc&#10;/Ru3qx+9y7rDI+d7cScxtvM298Bw3Bd2TtUG9fbUTUxw8rpGVW5EiPfCY0RQSIx9vMNHG0L2aStx&#10;tiD/62/6hEfnwsrZGiNX8vBzKbzizHy16Omz4XicZjQfxkcnIxz8vmW+b7HL5pJQliEWjJNZTPho&#10;elF7ap6wHWbpVZiElXi75LEXL2O3CLBdpJrNMghT6US8sQ9OJupUpdRzj+2T8G7bmBEdfUv9cIrJ&#10;m/7ssOmmpdkykq5z86ZEd1ndFgATndt/u33Sytg/Z9Trjpy+AAAA//8DAFBLAwQUAAYACAAAACEA&#10;IwJEYeEAAAALAQAADwAAAGRycy9kb3ducmV2LnhtbEyPQU/DMAyF70j8h8hI3Fi6jlWlNJ2mShMS&#10;gsPGLtzcJmsrGqc02Vb49XincfPze3r+nK8m24uTGX3nSMF8FoEwVDvdUaNg/7F5SEH4gKSxd2QU&#10;/BgPq+L2JsdMuzNtzWkXGsEl5DNU0IYwZFL6ujUW/cwNhtg7uNFiYDk2Uo945nLbyziKEmmxI77Q&#10;4mDK1tRfu6NV8Fpu3nFbxTb97cuXt8N6+N5/LpW6v5vWzyCCmcI1DBd8RoeCmSp3JO1Fzzp9XHKU&#10;h/gpAcGJxXzBm+piRQnIIpf/fyj+AAAA//8DAFBLAQItABQABgAIAAAAIQC2gziS/gAAAOEBAAAT&#10;AAAAAAAAAAAAAAAAAAAAAABbQ29udGVudF9UeXBlc10ueG1sUEsBAi0AFAAGAAgAAAAhADj9If/W&#10;AAAAlAEAAAsAAAAAAAAAAAAAAAAALwEAAF9yZWxzLy5yZWxzUEsBAi0AFAAGAAgAAAAhAPqJS2h+&#10;AgAAawUAAA4AAAAAAAAAAAAAAAAALgIAAGRycy9lMm9Eb2MueG1sUEsBAi0AFAAGAAgAAAAhACMC&#10;RGHhAAAACwEAAA8AAAAAAAAAAAAAAAAA2AQAAGRycy9kb3ducmV2LnhtbFBLBQYAAAAABAAEAPMA&#10;AADmBQAAAAA=&#10;" filled="f" stroked="f" strokeweight=".5pt">
                <v:textbox>
                  <w:txbxContent>
                    <w:p w14:paraId="31FA43D1" w14:textId="5381669B" w:rsidR="00727472" w:rsidRPr="000A5F86" w:rsidRDefault="00727472">
                      <w:pPr>
                        <w:rPr>
                          <w:b/>
                        </w:rPr>
                      </w:pPr>
                      <w:r w:rsidRPr="000A5F86">
                        <w:rPr>
                          <w:b/>
                        </w:rPr>
                        <w:t>Red</w:t>
                      </w:r>
                    </w:p>
                  </w:txbxContent>
                </v:textbox>
              </v:shape>
            </w:pict>
          </mc:Fallback>
        </mc:AlternateContent>
      </w:r>
      <w:r>
        <w:rPr>
          <w:rFonts w:eastAsia="Times New Roman" w:cs="Times New Roman"/>
          <w:noProof/>
          <w:color w:val="000000" w:themeColor="text1"/>
          <w:kern w:val="2"/>
        </w:rPr>
        <mc:AlternateContent>
          <mc:Choice Requires="wps">
            <w:drawing>
              <wp:anchor distT="0" distB="0" distL="114300" distR="114300" simplePos="0" relativeHeight="251688960" behindDoc="0" locked="0" layoutInCell="1" allowOverlap="1" wp14:anchorId="26DD4A8F" wp14:editId="17F616C6">
                <wp:simplePos x="0" y="0"/>
                <wp:positionH relativeFrom="column">
                  <wp:posOffset>3533775</wp:posOffset>
                </wp:positionH>
                <wp:positionV relativeFrom="paragraph">
                  <wp:posOffset>2575560</wp:posOffset>
                </wp:positionV>
                <wp:extent cx="819150" cy="323850"/>
                <wp:effectExtent l="0" t="0" r="19050" b="19050"/>
                <wp:wrapNone/>
                <wp:docPr id="31" name="Text Box 31"/>
                <wp:cNvGraphicFramePr/>
                <a:graphic xmlns:a="http://schemas.openxmlformats.org/drawingml/2006/main">
                  <a:graphicData uri="http://schemas.microsoft.com/office/word/2010/wordprocessingShape">
                    <wps:wsp>
                      <wps:cNvSpPr txBox="1"/>
                      <wps:spPr>
                        <a:xfrm>
                          <a:off x="0" y="0"/>
                          <a:ext cx="819150" cy="323850"/>
                        </a:xfrm>
                        <a:prstGeom prst="rect">
                          <a:avLst/>
                        </a:prstGeom>
                        <a:noFill/>
                        <a:ln w="6350">
                          <a:solidFill>
                            <a:sysClr val="window" lastClr="FFFFFF"/>
                          </a:solidFill>
                        </a:ln>
                        <a:effectLst/>
                      </wps:spPr>
                      <wps:txbx>
                        <w:txbxContent>
                          <w:p w14:paraId="6C21BBA6" w14:textId="04946A40" w:rsidR="00727472" w:rsidRPr="000A5F86" w:rsidRDefault="00727472" w:rsidP="000A5F86">
                            <w:pPr>
                              <w:rPr>
                                <w:b/>
                              </w:rPr>
                            </w:pPr>
                            <w:r>
                              <w:rPr>
                                <w:b/>
                              </w:rPr>
                              <w:t>Blue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41" type="#_x0000_t202" style="position:absolute;left:0;text-align:left;margin-left:278.25pt;margin-top:202.8pt;width:64.5pt;height:2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QNGVAIAAKEEAAAOAAAAZHJzL2Uyb0RvYy54bWysVE1vGjEQvVfqf7B8b5aFJCUoS0QTUVVC&#10;SSSIcjZeb1jJ63Ftwy799X32AkFpT1U5mPHMeD7evNnbu67RbKecr8kUPL8YcKaMpLI2bwV/Wc2/&#10;jDnzQZhSaDKq4Hvl+d3086fb1k7UkDakS+UYghg/aW3BNyHYSZZ5uVGN8BdklYGxIteIgKt7y0on&#10;WkRvdDYcDK6zllxpHUnlPbQPvZFPU/yqUjI8VZVXgemCo7aQTpfOdTyz6a2YvDlhN7U8lCH+oYpG&#10;1AZJT6EeRBBs6+o/QjW1dOSpCheSmoyqqpYq9YBu8sGHbpYbYVXqBeB4e4LJ/7+w8nH37FhdFnyU&#10;c2ZEgxmtVBfYN+oYVMCntX4Ct6WFY+igx5yPeg9lbLurXBP/0RCDHUjvT+jGaBLKcX6TX8EiYRoN&#10;R2PIiJ69P7bOh++KGhaFgjsML2EqdgsfetejS8xlaF5rnQaoDWsLfj1CyGjxpOsyGtNl7++1YzsB&#10;BoA4JbWcaeEDlAWfp9+hjrNnqEqb+FolDh3yRyT6jqMUunWXkMuvjnCsqdwDJUc9z7yV8xq9LJDu&#10;WTgQC+1jWcITjkoTaqaDxNmG3K+/6aM/5g0rZy2IWnD/cyucQhc/DJhwk19eRmany+XV1yEu7tyy&#10;PreYbXNPQALDRnVJjP5BH8XKUfOKnZrFrDAJI5G74OEo3od+fbCTUs1myQlctiIszNLKGDoCFye1&#10;6l6Fs4dxBvDgkY6UFpMPU+1940tDs22gqk4jj0D3qIIq8YI9SKQ57GxctPN78nr/skx/AwAA//8D&#10;AFBLAwQUAAYACAAAACEAV3q9euEAAAALAQAADwAAAGRycy9kb3ducmV2LnhtbEyPwU7DMAyG70i8&#10;Q2QkbiwFmjCVphMacJgQQowd4JY1XlOtSbom3crbY05w9O9Pvz+Xi8l17IhDbINXcD3LgKGvg2l9&#10;o2Dz8Xw1BxaT9kZ3waOCb4ywqM7PSl2YcPLveFynhlGJj4VWYFPqC85jbdHpOAs9etrtwuB0onFo&#10;uBn0icpdx2+yTHKnW08XrO5xabHer0en4M2Nq+XqK3+9221u85en/eHRfh6UuryYHu6BJZzSHwy/&#10;+qQOFTltw+hNZJ0CIaQgVEGeCQmMCDkXlGwpEVICr0r+/4fqBwAA//8DAFBLAQItABQABgAIAAAA&#10;IQC2gziS/gAAAOEBAAATAAAAAAAAAAAAAAAAAAAAAABbQ29udGVudF9UeXBlc10ueG1sUEsBAi0A&#10;FAAGAAgAAAAhADj9If/WAAAAlAEAAAsAAAAAAAAAAAAAAAAALwEAAF9yZWxzLy5yZWxzUEsBAi0A&#10;FAAGAAgAAAAhAOyFA0ZUAgAAoQQAAA4AAAAAAAAAAAAAAAAALgIAAGRycy9lMm9Eb2MueG1sUEsB&#10;Ai0AFAAGAAgAAAAhAFd6vXrhAAAACwEAAA8AAAAAAAAAAAAAAAAArgQAAGRycy9kb3ducmV2Lnht&#10;bFBLBQYAAAAABAAEAPMAAAC8BQAAAAA=&#10;" filled="f" strokecolor="window" strokeweight=".5pt">
                <v:textbox>
                  <w:txbxContent>
                    <w:p w14:paraId="6C21BBA6" w14:textId="04946A40" w:rsidR="00727472" w:rsidRPr="000A5F86" w:rsidRDefault="00727472" w:rsidP="000A5F86">
                      <w:pPr>
                        <w:rPr>
                          <w:b/>
                        </w:rPr>
                      </w:pPr>
                      <w:r>
                        <w:rPr>
                          <w:b/>
                        </w:rPr>
                        <w:t>Blue</w:t>
                      </w:r>
                    </w:p>
                  </w:txbxContent>
                </v:textbox>
              </v:shape>
            </w:pict>
          </mc:Fallback>
        </mc:AlternateContent>
      </w:r>
      <w:r w:rsidR="00634037" w:rsidRPr="00F4133C">
        <w:rPr>
          <w:rFonts w:eastAsia="Times New Roman" w:cs="Times New Roman"/>
          <w:noProof/>
          <w:color w:val="000000" w:themeColor="text1"/>
          <w:kern w:val="2"/>
        </w:rPr>
        <w:drawing>
          <wp:inline distT="0" distB="0" distL="0" distR="0" wp14:anchorId="09FE2D03" wp14:editId="1667277A">
            <wp:extent cx="4432935" cy="3801145"/>
            <wp:effectExtent l="0" t="0" r="12065" b="8890"/>
            <wp:docPr id="6153" name="Picture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B relative with AC as well.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4440424" cy="3807567"/>
                    </a:xfrm>
                    <a:prstGeom prst="rect">
                      <a:avLst/>
                    </a:prstGeom>
                  </pic:spPr>
                </pic:pic>
              </a:graphicData>
            </a:graphic>
          </wp:inline>
        </w:drawing>
      </w:r>
    </w:p>
    <w:p w14:paraId="66F2B0D7" w14:textId="77777777" w:rsidR="00634037" w:rsidRPr="00F4133C" w:rsidRDefault="00634037" w:rsidP="00634037">
      <w:pPr>
        <w:rPr>
          <w:rFonts w:eastAsia="Times New Roman" w:cs="Times New Roman"/>
          <w:color w:val="000000" w:themeColor="text1"/>
          <w:kern w:val="2"/>
        </w:rPr>
      </w:pPr>
    </w:p>
    <w:p w14:paraId="07771C8C" w14:textId="6AE60E63" w:rsidR="00634037" w:rsidRDefault="003225A0" w:rsidP="003225A0">
      <w:pPr>
        <w:pStyle w:val="Caption"/>
      </w:pPr>
      <w:r>
        <w:t xml:space="preserve">                                  </w:t>
      </w:r>
      <w:r w:rsidR="00351459">
        <w:t xml:space="preserve">     </w:t>
      </w:r>
      <w:r>
        <w:t xml:space="preserve"> </w:t>
      </w:r>
      <w:r w:rsidR="00634037" w:rsidRPr="00F4133C">
        <w:t>Figure 6: B and C component movement relative to A.</w:t>
      </w:r>
    </w:p>
    <w:p w14:paraId="64BC607C" w14:textId="77777777" w:rsidR="003225A0" w:rsidRDefault="003225A0" w:rsidP="003225A0"/>
    <w:p w14:paraId="7F8EE4AC" w14:textId="77777777" w:rsidR="00634037" w:rsidRPr="00F4133C" w:rsidRDefault="00634037" w:rsidP="00634037">
      <w:pPr>
        <w:rPr>
          <w:rFonts w:eastAsia="Times New Roman" w:cs="Times New Roman"/>
          <w:color w:val="000000" w:themeColor="text1"/>
          <w:kern w:val="2"/>
        </w:rPr>
      </w:pPr>
    </w:p>
    <w:p w14:paraId="27E79512" w14:textId="3432BE75" w:rsidR="00634037" w:rsidRPr="00F4133C" w:rsidRDefault="001D7852" w:rsidP="00A36420">
      <w:pPr>
        <w:ind w:firstLine="0"/>
        <w:jc w:val="center"/>
        <w:rPr>
          <w:rFonts w:eastAsia="Times New Roman" w:cs="Times New Roman"/>
          <w:color w:val="000000" w:themeColor="text1"/>
          <w:kern w:val="2"/>
        </w:rPr>
      </w:pPr>
      <w:r>
        <w:rPr>
          <w:rFonts w:eastAsia="Times New Roman" w:cs="Times New Roman"/>
          <w:noProof/>
          <w:color w:val="000000" w:themeColor="text1"/>
          <w:kern w:val="2"/>
        </w:rPr>
        <mc:AlternateContent>
          <mc:Choice Requires="wps">
            <w:drawing>
              <wp:anchor distT="0" distB="0" distL="114300" distR="114300" simplePos="0" relativeHeight="251692032" behindDoc="0" locked="0" layoutInCell="1" allowOverlap="1" wp14:anchorId="19C15025" wp14:editId="2EF78A17">
                <wp:simplePos x="0" y="0"/>
                <wp:positionH relativeFrom="column">
                  <wp:posOffset>3886200</wp:posOffset>
                </wp:positionH>
                <wp:positionV relativeFrom="paragraph">
                  <wp:posOffset>840740</wp:posOffset>
                </wp:positionV>
                <wp:extent cx="552450" cy="0"/>
                <wp:effectExtent l="0" t="76200" r="19050" b="114300"/>
                <wp:wrapNone/>
                <wp:docPr id="34" name="Straight Arrow Connector 34"/>
                <wp:cNvGraphicFramePr/>
                <a:graphic xmlns:a="http://schemas.openxmlformats.org/drawingml/2006/main">
                  <a:graphicData uri="http://schemas.microsoft.com/office/word/2010/wordprocessingShape">
                    <wps:wsp>
                      <wps:cNvCnPr/>
                      <wps:spPr>
                        <a:xfrm>
                          <a:off x="0" y="0"/>
                          <a:ext cx="55245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mo="http://schemas.microsoft.com/office/mac/office/2008/main" xmlns:mv="urn:schemas-microsoft-com:mac:vml" xmlns:w15="http://schemas.microsoft.com/office/word/2012/wordml">
            <w:pict>
              <v:shapetype w14:anchorId="3DD448E2" id="_x0000_t32" coordsize="21600,21600" o:spt="32" o:oned="t" path="m0,0l21600,21600e" filled="f">
                <v:path arrowok="t" fillok="f" o:connecttype="none"/>
                <o:lock v:ext="edit" shapetype="t"/>
              </v:shapetype>
              <v:shape id="Straight_x0020_Arrow_x0020_Connector_x0020_34" o:spid="_x0000_s1026" type="#_x0000_t32" style="position:absolute;margin-left:306pt;margin-top:66.2pt;width:43.5pt;height:0;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qvV7dABAADyAwAADgAAAGRycy9lMm9Eb2MueG1srFPbjtMwEH1H4h8sv9OkZYtQ1HSFusALgoqF&#10;D/A6dmNhe6yxaZK/Z+y02RUXCSFeJrE9Z+ac4/HudnSWnRVGA77l61XNmfISOuNPLf/65d2L15zF&#10;JHwnLHjV8klFfrt//mw3hEZtoAfbKWRUxMdmCC3vUwpNVUXZKyfiCoLydKgBnUi0xFPVoRiourPV&#10;pq5fVQNgFxCkipF27+ZDvi/1tVYyfdI6qsRsy4lbKhFLfMix2u9Ec0IReiMvNMQ/sHDCeGq6lLoT&#10;SbDvaH4p5YxEiKDTSoKrQGsjVdFAatb1T2ruexFU0ULmxLDYFP9fWfnxfERmupa/vOHMC0d3dJ9Q&#10;mFOf2BtEGNgBvCcfARmlkF9DiA3BDv6Il1UMR8ziR40uf0kWG4vH0+KxGhOTtLndbm62dBPyelQ9&#10;4gLG9F6BY/mn5fHCYyGwLhaL84eYqDMBr4Dc1PockzD2re9YmgIpEVlA5ky5+bzK3Ge25S9NVs3Y&#10;z0qTC8Rv7lHmTx0ssrOgyem+rZcqlJkh2li7gOpC7I+gS26GqTKTfwtcsktH8GkBOuMBf9c1jVeq&#10;es6/qp61ZtkP0E3l7oodNFjFn8sjyJP7dF3gj091/wMAAP//AwBQSwMEFAAGAAgAAAAhABiEkOnc&#10;AAAACwEAAA8AAABkcnMvZG93bnJldi54bWxMj0FLw0AQhe+C/2EZwZvdJJVgYjalCB4qeLD1B0yz&#10;0ySanQ3ZbRP/vSMIepz3Hm++V20WN6gLTaH3bCBdJaCIG297bg28H57vHkCFiGxx8EwGvijApr6+&#10;qrC0fuY3uuxjq6SEQ4kGuhjHUuvQdOQwrPxILN7JTw6jnFOr7YSzlLtBZ0mSa4c9y4cOR3rqqPnc&#10;n50B+2JxxjCf+t2w/UjG12Kd7qwxtzfL9hFUpCX+heEHX9ChFqajP7MNajCQp5lsiWKss3tQksiL&#10;QpTjr6LrSv/fUH8DAAD//wMAUEsBAi0AFAAGAAgAAAAhAOSZw8D7AAAA4QEAABMAAAAAAAAAAAAA&#10;AAAAAAAAAFtDb250ZW50X1R5cGVzXS54bWxQSwECLQAUAAYACAAAACEAI7Jq4dcAAACUAQAACwAA&#10;AAAAAAAAAAAAAAAsAQAAX3JlbHMvLnJlbHNQSwECLQAUAAYACAAAACEAuqvV7dABAADyAwAADgAA&#10;AAAAAAAAAAAAAAAsAgAAZHJzL2Uyb0RvYy54bWxQSwECLQAUAAYACAAAACEAGISQ6dwAAAALAQAA&#10;DwAAAAAAAAAAAAAAAAAoBAAAZHJzL2Rvd25yZXYueG1sUEsFBgAAAAAEAAQA8wAAADEFAAAAAA==&#10;" strokecolor="black [3200]" strokeweight=".5pt">
                <v:stroke endarrow="open" joinstyle="miter"/>
              </v:shape>
            </w:pict>
          </mc:Fallback>
        </mc:AlternateContent>
      </w:r>
      <w:r>
        <w:rPr>
          <w:rFonts w:eastAsia="Times New Roman" w:cs="Times New Roman"/>
          <w:noProof/>
          <w:color w:val="000000" w:themeColor="text1"/>
          <w:kern w:val="2"/>
        </w:rPr>
        <mc:AlternateContent>
          <mc:Choice Requires="wps">
            <w:drawing>
              <wp:anchor distT="0" distB="0" distL="114300" distR="114300" simplePos="0" relativeHeight="251691008" behindDoc="0" locked="0" layoutInCell="1" allowOverlap="1" wp14:anchorId="268152F7" wp14:editId="4788D749">
                <wp:simplePos x="0" y="0"/>
                <wp:positionH relativeFrom="column">
                  <wp:posOffset>2733675</wp:posOffset>
                </wp:positionH>
                <wp:positionV relativeFrom="paragraph">
                  <wp:posOffset>2269490</wp:posOffset>
                </wp:positionV>
                <wp:extent cx="0" cy="495300"/>
                <wp:effectExtent l="95250" t="0" r="57150" b="57150"/>
                <wp:wrapNone/>
                <wp:docPr id="33" name="Straight Arrow Connector 33"/>
                <wp:cNvGraphicFramePr/>
                <a:graphic xmlns:a="http://schemas.openxmlformats.org/drawingml/2006/main">
                  <a:graphicData uri="http://schemas.microsoft.com/office/word/2010/wordprocessingShape">
                    <wps:wsp>
                      <wps:cNvCnPr/>
                      <wps:spPr>
                        <a:xfrm>
                          <a:off x="0" y="0"/>
                          <a:ext cx="0" cy="4953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mo="http://schemas.microsoft.com/office/mac/office/2008/main" xmlns:mv="urn:schemas-microsoft-com:mac:vml" xmlns:w15="http://schemas.microsoft.com/office/word/2012/wordml">
            <w:pict>
              <v:shape w14:anchorId="111F1934" id="Straight_x0020_Arrow_x0020_Connector_x0020_33" o:spid="_x0000_s1026" type="#_x0000_t32" style="position:absolute;margin-left:215.25pt;margin-top:178.7pt;width:0;height:39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v/O9ABAADyAwAADgAAAGRycy9lMm9Eb2MueG1srFPBjtMwEL0j8Q+W7zTpFhBETVeoC1wQVLvs&#10;B3gdu7GwPdbYNOnfM3bSLAJWQojLJLbnzbz3PN5ej86yk8JowLd8vao5U15CZ/yx5fdfP7x4w1lM&#10;wnfCglctP6vIr3fPn22H0Kgr6MF2ChkV8bEZQsv7lEJTVVH2yom4gqA8HWpAJxIt8Vh1KAaq7mx1&#10;VdevqwGwCwhSxUi7N9Mh35X6WiuZvmgdVWK25cQtlYglPuRY7baiOaIIvZEzDfEPLJwwnpoupW5E&#10;Euw7mt9KOSMRIui0kuAq0NpIVTSQmnX9i5q7XgRVtJA5MSw2xf9XVn4+HZCZruWbDWdeOLqju4TC&#10;HPvE3iHCwPbgPfkIyCiF/BpCbAi29wecVzEcMIsfNbr8JVlsLB6fF4/VmJicNiXtvnz7alMX+6tH&#10;XMCYPipwLP+0PM48FgLrYrE4fYqJOhPwAshNrc8xCWPf+46lcyAlIgvInCk3n1eZ+8S2/KWzVRP2&#10;VmlygfhNPcr8qb1FdhI0Od239VKFMjNEG2sXUF2IPQmaczNMlZn8W+CSXTqCTwvQGQ/4p65pvFDV&#10;U/5F9aQ1y36A7lzurthBg1X8mR9Bntyf1wX++FR3PwAAAP//AwBQSwMEFAAGAAgAAAAhAE2w1czd&#10;AAAACwEAAA8AAABkcnMvZG93bnJldi54bWxMj8tOwzAQRfdI/IM1SOyoXZLwCHGqColFkVi08AHT&#10;eJoE7HEUu034e1yxgN08ju6cqVazs+JEY+g9a1guFAjixpueWw0f7y83DyBCRDZoPZOGbwqwqi8v&#10;KiyNn3hLp11sRQrhUKKGLsahlDI0HTkMCz8Qp93Bjw5jasdWmhGnFO6svFXqTjrsOV3ocKDnjpqv&#10;3dFpMK8GJwzTod/Y9aca3h6z5cZofX01r59ARJrjHwxn/aQOdXLa+yObIKyGPFNFQjVkxX0OIhG/&#10;k/25KHKQdSX//1D/AAAA//8DAFBLAQItABQABgAIAAAAIQDkmcPA+wAAAOEBAAATAAAAAAAAAAAA&#10;AAAAAAAAAABbQ29udGVudF9UeXBlc10ueG1sUEsBAi0AFAAGAAgAAAAhACOyauHXAAAAlAEAAAsA&#10;AAAAAAAAAAAAAAAALAEAAF9yZWxzLy5yZWxzUEsBAi0AFAAGAAgAAAAhAGA7/zvQAQAA8gMAAA4A&#10;AAAAAAAAAAAAAAAALAIAAGRycy9lMm9Eb2MueG1sUEsBAi0AFAAGAAgAAAAhAE2w1czdAAAACwEA&#10;AA8AAAAAAAAAAAAAAAAAKAQAAGRycy9kb3ducmV2LnhtbFBLBQYAAAAABAAEAPMAAAAyBQAAAAA=&#10;" strokecolor="black [3200]" strokeweight=".5pt">
                <v:stroke endarrow="open" joinstyle="miter"/>
              </v:shape>
            </w:pict>
          </mc:Fallback>
        </mc:AlternateContent>
      </w:r>
      <w:r w:rsidR="00634037" w:rsidRPr="00F4133C">
        <w:rPr>
          <w:rFonts w:eastAsia="Times New Roman" w:cs="Times New Roman"/>
          <w:noProof/>
          <w:color w:val="000000" w:themeColor="text1"/>
          <w:kern w:val="2"/>
        </w:rPr>
        <w:drawing>
          <wp:inline distT="0" distB="0" distL="0" distR="0" wp14:anchorId="75DBE965" wp14:editId="1BDC2A97">
            <wp:extent cx="4124325" cy="3009964"/>
            <wp:effectExtent l="0" t="0" r="0" b="0"/>
            <wp:docPr id="6154" name="Picture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 at center with C.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4144221" cy="3024484"/>
                    </a:xfrm>
                    <a:prstGeom prst="rect">
                      <a:avLst/>
                    </a:prstGeom>
                  </pic:spPr>
                </pic:pic>
              </a:graphicData>
            </a:graphic>
          </wp:inline>
        </w:drawing>
      </w:r>
    </w:p>
    <w:p w14:paraId="7A4E8D4E" w14:textId="77777777" w:rsidR="00634037" w:rsidRPr="003225A0" w:rsidRDefault="00634037" w:rsidP="00634037">
      <w:pPr>
        <w:rPr>
          <w:rFonts w:eastAsia="Times New Roman" w:cs="Times New Roman"/>
          <w:color w:val="000000" w:themeColor="text1"/>
          <w:kern w:val="2"/>
          <w:sz w:val="16"/>
          <w:szCs w:val="16"/>
        </w:rPr>
      </w:pPr>
    </w:p>
    <w:p w14:paraId="328FEB43" w14:textId="685AAAEF" w:rsidR="00634037" w:rsidRPr="00F4133C" w:rsidRDefault="003225A0" w:rsidP="003225A0">
      <w:pPr>
        <w:pStyle w:val="Caption"/>
      </w:pPr>
      <w:r>
        <w:t xml:space="preserve">                                                  </w:t>
      </w:r>
      <w:r w:rsidR="00351459">
        <w:t xml:space="preserve">  </w:t>
      </w:r>
      <w:r w:rsidR="000A5F86">
        <w:t xml:space="preserve">    </w:t>
      </w:r>
      <w:r>
        <w:t xml:space="preserve">  </w:t>
      </w:r>
      <w:r w:rsidR="00634037" w:rsidRPr="00F4133C">
        <w:t>Figure 7: C movement relative to A.</w:t>
      </w:r>
      <w:r w:rsidR="00234C57">
        <w:t xml:space="preserve"> </w:t>
      </w:r>
    </w:p>
    <w:p w14:paraId="564141FB" w14:textId="77777777" w:rsidR="00634037" w:rsidRPr="00F4133C" w:rsidRDefault="00634037" w:rsidP="00634037">
      <w:pPr>
        <w:rPr>
          <w:rFonts w:eastAsia="Times New Roman" w:cs="Times New Roman"/>
          <w:color w:val="000000" w:themeColor="text1"/>
          <w:kern w:val="2"/>
        </w:rPr>
      </w:pPr>
    </w:p>
    <w:p w14:paraId="208D0F74" w14:textId="4B325302" w:rsidR="00634037" w:rsidRPr="00F4133C" w:rsidRDefault="00634037" w:rsidP="00634037">
      <w:pPr>
        <w:rPr>
          <w:rFonts w:eastAsia="Times New Roman" w:cs="Times New Roman"/>
          <w:color w:val="000000" w:themeColor="text1"/>
          <w:kern w:val="2"/>
        </w:rPr>
      </w:pPr>
      <w:r w:rsidRPr="00F4133C">
        <w:rPr>
          <w:rFonts w:eastAsia="Times New Roman" w:cs="Times New Roman"/>
          <w:color w:val="000000" w:themeColor="text1"/>
          <w:kern w:val="2"/>
        </w:rPr>
        <w:t xml:space="preserve">Figure 8 shows the motions of D and E relative to C. There is slightly more consistent apparent </w:t>
      </w:r>
      <w:r w:rsidR="007E40C8">
        <w:rPr>
          <w:rFonts w:eastAsia="Times New Roman" w:cs="Times New Roman"/>
          <w:color w:val="000000" w:themeColor="text1"/>
          <w:kern w:val="2"/>
        </w:rPr>
        <w:br/>
        <w:t xml:space="preserve">      </w:t>
      </w:r>
      <w:r w:rsidRPr="00F4133C">
        <w:rPr>
          <w:rFonts w:eastAsia="Times New Roman" w:cs="Times New Roman"/>
          <w:color w:val="000000" w:themeColor="text1"/>
          <w:kern w:val="2"/>
        </w:rPr>
        <w:t>motion of the E component relative to C than the D component relative to C.</w:t>
      </w:r>
    </w:p>
    <w:p w14:paraId="5E96A3BD" w14:textId="77777777" w:rsidR="00634037" w:rsidRPr="00F4133C" w:rsidRDefault="00634037" w:rsidP="00634037">
      <w:pPr>
        <w:rPr>
          <w:rFonts w:eastAsia="Times New Roman" w:cs="Times New Roman"/>
          <w:color w:val="000000" w:themeColor="text1"/>
          <w:kern w:val="2"/>
        </w:rPr>
      </w:pPr>
      <w:r w:rsidRPr="00F4133C">
        <w:rPr>
          <w:rFonts w:eastAsia="Times New Roman" w:cs="Times New Roman"/>
          <w:color w:val="000000" w:themeColor="text1"/>
          <w:kern w:val="2"/>
        </w:rPr>
        <w:t xml:space="preserve"> </w:t>
      </w:r>
    </w:p>
    <w:p w14:paraId="54147841" w14:textId="146DBB06" w:rsidR="00634037" w:rsidRPr="00F4133C" w:rsidRDefault="000A5F86" w:rsidP="00A36420">
      <w:pPr>
        <w:ind w:firstLine="0"/>
        <w:jc w:val="center"/>
        <w:rPr>
          <w:rFonts w:eastAsia="Times New Roman" w:cs="Times New Roman"/>
          <w:color w:val="000000" w:themeColor="text1"/>
          <w:kern w:val="2"/>
        </w:rPr>
      </w:pPr>
      <w:r>
        <w:rPr>
          <w:rFonts w:eastAsia="Times New Roman" w:cs="Times New Roman"/>
          <w:noProof/>
          <w:color w:val="000000" w:themeColor="text1"/>
          <w:kern w:val="2"/>
        </w:rPr>
        <mc:AlternateContent>
          <mc:Choice Requires="wps">
            <w:drawing>
              <wp:anchor distT="0" distB="0" distL="114300" distR="114300" simplePos="0" relativeHeight="251689984" behindDoc="0" locked="0" layoutInCell="1" allowOverlap="1" wp14:anchorId="50AC97A4" wp14:editId="168253D0">
                <wp:simplePos x="0" y="0"/>
                <wp:positionH relativeFrom="column">
                  <wp:posOffset>3219450</wp:posOffset>
                </wp:positionH>
                <wp:positionV relativeFrom="paragraph">
                  <wp:posOffset>2764155</wp:posOffset>
                </wp:positionV>
                <wp:extent cx="0" cy="561975"/>
                <wp:effectExtent l="95250" t="0" r="57150" b="66675"/>
                <wp:wrapNone/>
                <wp:docPr id="32" name="Straight Arrow Connector 32"/>
                <wp:cNvGraphicFramePr/>
                <a:graphic xmlns:a="http://schemas.openxmlformats.org/drawingml/2006/main">
                  <a:graphicData uri="http://schemas.microsoft.com/office/word/2010/wordprocessingShape">
                    <wps:wsp>
                      <wps:cNvCnPr/>
                      <wps:spPr>
                        <a:xfrm>
                          <a:off x="0" y="0"/>
                          <a:ext cx="0" cy="5619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mo="http://schemas.microsoft.com/office/mac/office/2008/main" xmlns:mv="urn:schemas-microsoft-com:mac:vml" xmlns:w15="http://schemas.microsoft.com/office/word/2012/wordml">
            <w:pict>
              <v:shape w14:anchorId="6C4128FD" id="Straight_x0020_Arrow_x0020_Connector_x0020_32" o:spid="_x0000_s1026" type="#_x0000_t32" style="position:absolute;margin-left:253.5pt;margin-top:217.65pt;width:0;height:44.25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2xws4BAADyAwAADgAAAGRycy9lMm9Eb2MueG1srFPBjtMwEL0j8Q+W7zRp0S4QNV2hLnBBULHs&#10;B3gdu7GwPdbYNOnfM3bSLIJFQojLJLbnzbz3PN7ejM6yk8JowLd8vao5U15CZ/yx5fdf3794zVlM&#10;wnfCglctP6vIb3bPn22H0KgN9GA7hYyK+NgMoeV9SqGpqih75URcQVCeDjWgE4mWeKw6FANVd7ba&#10;1PV1NQB2AUGqGGn3djrku1JfayXTZ62jSsy2nLilErHEhxyr3VY0RxShN3KmIf6BhRPGU9Ol1K1I&#10;gn1H81spZyRCBJ1WElwFWhupigZSs65/UXPXi6CKFjInhsWm+P/Kyk+nAzLTtfzlhjMvHN3RXUJh&#10;jn1ibxFhYHvwnnwEZJRCfg0hNgTb+wPOqxgOmMWPGl3+kiw2Fo/Pi8dqTExOm5J2r67Xb15d5XLV&#10;Iy5gTB8UOJZ/Wh5nHguBdbFYnD7GNAEvgNzU+hyTMPad71g6B1IisoC5ST6vMveJbflLZ6sm7Bel&#10;yQXiN/Uo86f2FtlJ0OR039ZLFcrMEG2sXUB1IfZH0JybYarM5N8Cl+zSEXxagM54wKe6pvFCVU/5&#10;F9WT1iz7AbpzubtiBw1WuYT5EeTJ/Xld4I9PdfcDAAD//wMAUEsDBBQABgAIAAAAIQCVkK263gAA&#10;AAsBAAAPAAAAZHJzL2Rvd25yZXYueG1sTI9BT8MwDIXvSPyHyEjcWLKVwShNpwmJw5A4bPADvMZr&#10;C41TNdla/j1GHOBm+z09f69YT75TZxpiG9jCfGZAEVfBtVxbeH97vlmBignZYReYLHxRhHV5eVFg&#10;7sLIOzrvU60khGOOFpqU+lzrWDXkMc5CTyzaMQwek6xDrd2Ao4T7Ti+MudMeW5YPDfb01FD1uT95&#10;C+7F4YhxPLbbbvNh+teHbL511l5fTZtHUImm9GeGH3xBh1KYDuHELqrOwtLcS5dk4TZbZqDE8Xs5&#10;yLDIVqDLQv/vUH4DAAD//wMAUEsBAi0AFAAGAAgAAAAhAOSZw8D7AAAA4QEAABMAAAAAAAAAAAAA&#10;AAAAAAAAAFtDb250ZW50X1R5cGVzXS54bWxQSwECLQAUAAYACAAAACEAI7Jq4dcAAACUAQAACwAA&#10;AAAAAAAAAAAAAAAsAQAAX3JlbHMvLnJlbHNQSwECLQAUAAYACAAAACEAsj2xws4BAADyAwAADgAA&#10;AAAAAAAAAAAAAAAsAgAAZHJzL2Uyb0RvYy54bWxQSwECLQAUAAYACAAAACEAlZCtut4AAAALAQAA&#10;DwAAAAAAAAAAAAAAAAAmBAAAZHJzL2Rvd25yZXYueG1sUEsFBgAAAAAEAAQA8wAAADEFAAAAAA==&#10;" strokecolor="black [3200]" strokeweight=".5pt">
                <v:stroke endarrow="open" joinstyle="miter"/>
              </v:shape>
            </w:pict>
          </mc:Fallback>
        </mc:AlternateContent>
      </w:r>
      <w:r w:rsidR="00634037" w:rsidRPr="00F4133C">
        <w:rPr>
          <w:rFonts w:eastAsia="Times New Roman" w:cs="Times New Roman"/>
          <w:noProof/>
          <w:color w:val="000000" w:themeColor="text1"/>
          <w:kern w:val="2"/>
        </w:rPr>
        <w:drawing>
          <wp:inline distT="0" distB="0" distL="0" distR="0" wp14:anchorId="5D676AD5" wp14:editId="754B7CB4">
            <wp:extent cx="4252467" cy="3562350"/>
            <wp:effectExtent l="0" t="0" r="0" b="0"/>
            <wp:docPr id="6155" name="Picture 6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 and E against C.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274459" cy="3580773"/>
                    </a:xfrm>
                    <a:prstGeom prst="rect">
                      <a:avLst/>
                    </a:prstGeom>
                  </pic:spPr>
                </pic:pic>
              </a:graphicData>
            </a:graphic>
          </wp:inline>
        </w:drawing>
      </w:r>
    </w:p>
    <w:p w14:paraId="3056335A" w14:textId="77777777" w:rsidR="00634037" w:rsidRPr="003225A0" w:rsidRDefault="00634037" w:rsidP="00634037">
      <w:pPr>
        <w:rPr>
          <w:rFonts w:cs="Times New Roman"/>
          <w:i/>
          <w:color w:val="000000" w:themeColor="text1"/>
          <w:kern w:val="2"/>
          <w:sz w:val="16"/>
          <w:szCs w:val="16"/>
        </w:rPr>
      </w:pPr>
    </w:p>
    <w:p w14:paraId="75FCC016" w14:textId="795C88FC" w:rsidR="00634037" w:rsidRPr="00F4133C" w:rsidRDefault="003225A0" w:rsidP="003225A0">
      <w:pPr>
        <w:pStyle w:val="Caption"/>
        <w:rPr>
          <w:rFonts w:eastAsia="Times New Roman"/>
        </w:rPr>
      </w:pPr>
      <w:r>
        <w:t xml:space="preserve">                                      </w:t>
      </w:r>
      <w:r w:rsidR="000A5F86">
        <w:t xml:space="preserve">        </w:t>
      </w:r>
      <w:r>
        <w:t xml:space="preserve"> </w:t>
      </w:r>
      <w:r w:rsidR="00351459">
        <w:t xml:space="preserve">    </w:t>
      </w:r>
      <w:r w:rsidR="00634037" w:rsidRPr="00F4133C">
        <w:t>Figure 8: The motions of D and E relative to C.</w:t>
      </w:r>
    </w:p>
    <w:p w14:paraId="7C61F543" w14:textId="77777777" w:rsidR="00634037" w:rsidRPr="00F4133C" w:rsidRDefault="00634037" w:rsidP="00634037">
      <w:pPr>
        <w:rPr>
          <w:rFonts w:eastAsia="Times New Roman" w:cs="Times New Roman"/>
          <w:color w:val="000000" w:themeColor="text1"/>
          <w:kern w:val="2"/>
        </w:rPr>
      </w:pPr>
    </w:p>
    <w:p w14:paraId="550B137C" w14:textId="77777777" w:rsidR="00634037" w:rsidRPr="00F4133C" w:rsidRDefault="00634037" w:rsidP="003225A0">
      <w:pPr>
        <w:pStyle w:val="Heading1"/>
      </w:pPr>
      <w:r w:rsidRPr="00F4133C">
        <w:lastRenderedPageBreak/>
        <w:t>Conclusions</w:t>
      </w:r>
    </w:p>
    <w:p w14:paraId="24F75789" w14:textId="7F38246D" w:rsidR="00634037" w:rsidRPr="00F4133C" w:rsidRDefault="00634037" w:rsidP="003225A0">
      <w:pPr>
        <w:pStyle w:val="Normal1"/>
      </w:pPr>
      <w:r w:rsidRPr="00F4133C">
        <w:t>The motion of the C component relative to A and B appears to be linear. Therefore, it is possible that it is not gravitationally bound to those components. The D and E components show some motion relative to C. Future observations may establish a long term trend in their motion.</w:t>
      </w:r>
    </w:p>
    <w:p w14:paraId="3FE5F44B" w14:textId="77777777" w:rsidR="00634037" w:rsidRPr="00F4133C" w:rsidRDefault="00634037" w:rsidP="00634037">
      <w:pPr>
        <w:rPr>
          <w:rFonts w:eastAsia="Times New Roman" w:cs="Times New Roman"/>
          <w:color w:val="000000" w:themeColor="text1"/>
          <w:kern w:val="2"/>
        </w:rPr>
      </w:pPr>
    </w:p>
    <w:p w14:paraId="73D9ACB2" w14:textId="77777777" w:rsidR="00634037" w:rsidRPr="00F4133C" w:rsidRDefault="00634037" w:rsidP="003225A0">
      <w:pPr>
        <w:pStyle w:val="Heading1"/>
      </w:pPr>
      <w:r w:rsidRPr="00F4133C">
        <w:t>Acknowledgements</w:t>
      </w:r>
    </w:p>
    <w:p w14:paraId="00C32580" w14:textId="77777777" w:rsidR="00634037" w:rsidRPr="00F4133C" w:rsidRDefault="00634037" w:rsidP="003225A0">
      <w:pPr>
        <w:pStyle w:val="Normal1"/>
      </w:pPr>
      <w:r w:rsidRPr="00F4133C">
        <w:t>We thank the United States Naval Observatory for providing historical measurement data. We thank the Boyce Research Initiatives and Educational Foundation (B.R.I.E.F.) for providing access to the iTelescope network and Mirametrics for providing access to Mira Pro x64 for accurate astrometric mea</w:t>
      </w:r>
      <w:r w:rsidRPr="00F4133C">
        <w:t>s</w:t>
      </w:r>
      <w:r w:rsidRPr="00F4133C">
        <w:t>urements of our binary star system. We thank Russ Genet for providing guidance.</w:t>
      </w:r>
    </w:p>
    <w:p w14:paraId="5982444A" w14:textId="77777777" w:rsidR="00634037" w:rsidRPr="00F4133C" w:rsidRDefault="00634037" w:rsidP="00634037">
      <w:pPr>
        <w:rPr>
          <w:rFonts w:cs="Times New Roman"/>
          <w:color w:val="000000" w:themeColor="text1"/>
          <w:kern w:val="2"/>
        </w:rPr>
      </w:pPr>
    </w:p>
    <w:p w14:paraId="7582ABD7" w14:textId="77777777" w:rsidR="00634037" w:rsidRPr="00F4133C" w:rsidRDefault="00634037" w:rsidP="003225A0">
      <w:pPr>
        <w:pStyle w:val="Heading1"/>
      </w:pPr>
      <w:r w:rsidRPr="00F4133C">
        <w:t>Reference</w:t>
      </w:r>
    </w:p>
    <w:p w14:paraId="31073E0F" w14:textId="77777777" w:rsidR="00634037" w:rsidRPr="00F4133C" w:rsidRDefault="00634037" w:rsidP="003225A0">
      <w:pPr>
        <w:autoSpaceDE w:val="0"/>
        <w:autoSpaceDN w:val="0"/>
        <w:adjustRightInd w:val="0"/>
        <w:ind w:left="360" w:hanging="360"/>
        <w:jc w:val="left"/>
        <w:rPr>
          <w:rFonts w:cs="Times New Roman"/>
          <w:color w:val="000000" w:themeColor="text1"/>
          <w:kern w:val="2"/>
        </w:rPr>
      </w:pPr>
      <w:r w:rsidRPr="00F4133C">
        <w:rPr>
          <w:rFonts w:cs="Times New Roman"/>
          <w:color w:val="000000" w:themeColor="text1"/>
          <w:kern w:val="2"/>
        </w:rPr>
        <w:t xml:space="preserve">Frey, Thomas G., Johnson, Jolyon, Almich, Christopher J., and Genet, Russell M. 2010. Visual Double Star Measurements with Equatorial and Alt-Azimuth Telescopes. </w:t>
      </w:r>
      <w:r w:rsidRPr="00F4133C">
        <w:rPr>
          <w:rFonts w:cs="Times New Roman"/>
          <w:i/>
          <w:color w:val="000000" w:themeColor="text1"/>
          <w:kern w:val="2"/>
        </w:rPr>
        <w:t>Small Telescopes and Astronomical Research</w:t>
      </w:r>
      <w:r w:rsidRPr="00F4133C">
        <w:rPr>
          <w:rFonts w:cs="Times New Roman"/>
          <w:color w:val="000000" w:themeColor="text1"/>
          <w:kern w:val="2"/>
        </w:rPr>
        <w:t>. Eds. Russell M. Genet, Jolyon M. Johnson, and Vera Wallen. Collins Foundation Press.</w:t>
      </w:r>
    </w:p>
    <w:p w14:paraId="7DE48F1A" w14:textId="77777777" w:rsidR="00634037" w:rsidRPr="006A30E7" w:rsidRDefault="00634037" w:rsidP="003225A0">
      <w:pPr>
        <w:autoSpaceDE w:val="0"/>
        <w:autoSpaceDN w:val="0"/>
        <w:adjustRightInd w:val="0"/>
        <w:ind w:left="360" w:hanging="360"/>
        <w:jc w:val="left"/>
        <w:rPr>
          <w:rFonts w:cs="Times New Roman"/>
          <w:kern w:val="2"/>
        </w:rPr>
      </w:pPr>
      <w:r w:rsidRPr="00F4133C">
        <w:rPr>
          <w:rFonts w:cs="Times New Roman"/>
          <w:color w:val="000000" w:themeColor="text1"/>
          <w:kern w:val="2"/>
        </w:rPr>
        <w:t xml:space="preserve">Mason, B. and Hartkopf, W. 2015. </w:t>
      </w:r>
      <w:r w:rsidRPr="00F4133C">
        <w:rPr>
          <w:rFonts w:cs="Times New Roman"/>
          <w:i/>
          <w:color w:val="000000" w:themeColor="text1"/>
          <w:kern w:val="2"/>
        </w:rPr>
        <w:t>The Washington Double Star Catalog</w:t>
      </w:r>
      <w:r w:rsidRPr="00F4133C">
        <w:rPr>
          <w:rFonts w:cs="Times New Roman"/>
          <w:color w:val="000000" w:themeColor="text1"/>
          <w:kern w:val="2"/>
        </w:rPr>
        <w:t xml:space="preserve">. Astrometry </w:t>
      </w:r>
      <w:r w:rsidRPr="006A30E7">
        <w:rPr>
          <w:rFonts w:cs="Times New Roman"/>
          <w:kern w:val="2"/>
        </w:rPr>
        <w:t xml:space="preserve">Department, U.S. Naval Observatory. </w:t>
      </w:r>
      <w:r w:rsidRPr="00F4133C">
        <w:rPr>
          <w:rFonts w:cs="Times New Roman"/>
          <w:kern w:val="2"/>
        </w:rPr>
        <w:t>http://ad.usno.navy.mil/wds/wds.html</w:t>
      </w:r>
      <w:r w:rsidRPr="006A30E7">
        <w:rPr>
          <w:rFonts w:cs="Times New Roman"/>
          <w:kern w:val="2"/>
        </w:rPr>
        <w:t>.</w:t>
      </w:r>
    </w:p>
    <w:p w14:paraId="4452C77D" w14:textId="77777777" w:rsidR="00634037" w:rsidRPr="006A30E7" w:rsidRDefault="00634037" w:rsidP="003225A0">
      <w:pPr>
        <w:autoSpaceDE w:val="0"/>
        <w:autoSpaceDN w:val="0"/>
        <w:adjustRightInd w:val="0"/>
        <w:ind w:left="360" w:hanging="360"/>
        <w:jc w:val="left"/>
        <w:rPr>
          <w:rFonts w:cs="Times New Roman"/>
          <w:kern w:val="2"/>
        </w:rPr>
      </w:pPr>
      <w:r w:rsidRPr="006A30E7">
        <w:rPr>
          <w:rFonts w:cs="Times New Roman"/>
          <w:kern w:val="2"/>
        </w:rPr>
        <w:t>Mason, B. and Hartkopf, W. USNO CCD Astrograph Catalog (UCAC), March 2011. Astrometry Depar</w:t>
      </w:r>
      <w:r w:rsidRPr="006A30E7">
        <w:rPr>
          <w:rFonts w:cs="Times New Roman"/>
          <w:kern w:val="2"/>
        </w:rPr>
        <w:t>t</w:t>
      </w:r>
      <w:r w:rsidRPr="006A30E7">
        <w:rPr>
          <w:rFonts w:cs="Times New Roman"/>
          <w:kern w:val="2"/>
        </w:rPr>
        <w:t>ment, U.S. Naval Observatory. http://www.usno.navy.mil/USNO/astrometry/optical-IR-prod/ucac.</w:t>
      </w:r>
    </w:p>
    <w:p w14:paraId="3C58D6CC" w14:textId="77777777" w:rsidR="00076EED" w:rsidRDefault="00634037" w:rsidP="003225A0">
      <w:pPr>
        <w:jc w:val="left"/>
        <w:rPr>
          <w:rFonts w:cs="Times New Roman"/>
          <w:dstrike/>
        </w:rPr>
        <w:sectPr w:rsidR="00076EED" w:rsidSect="00E34ED0">
          <w:headerReference w:type="even" r:id="rId165"/>
          <w:headerReference w:type="default" r:id="rId166"/>
          <w:type w:val="continuous"/>
          <w:pgSz w:w="12240" w:h="15840"/>
          <w:pgMar w:top="1800" w:right="1080" w:bottom="1080" w:left="1800" w:header="720" w:footer="720" w:gutter="0"/>
          <w:cols w:space="720"/>
        </w:sectPr>
      </w:pPr>
      <w:r>
        <w:rPr>
          <w:rFonts w:cs="Times New Roman"/>
          <w:dstrike/>
        </w:rPr>
        <w:br w:type="page"/>
      </w:r>
    </w:p>
    <w:p w14:paraId="17112991" w14:textId="75E70FDF" w:rsidR="00A71B0F" w:rsidRDefault="00A71B0F" w:rsidP="003225A0">
      <w:pPr>
        <w:jc w:val="left"/>
        <w:rPr>
          <w:rFonts w:cs="Times New Roman"/>
          <w:dstrike/>
        </w:rPr>
        <w:sectPr w:rsidR="00A71B0F" w:rsidSect="00E34ED0">
          <w:headerReference w:type="even" r:id="rId167"/>
          <w:footerReference w:type="even" r:id="rId168"/>
          <w:pgSz w:w="12240" w:h="15840"/>
          <w:pgMar w:top="1800" w:right="1080" w:bottom="1080" w:left="1800" w:header="720" w:footer="720" w:gutter="0"/>
          <w:cols w:space="720"/>
        </w:sectPr>
      </w:pPr>
    </w:p>
    <w:p w14:paraId="4A3D3D88" w14:textId="2D50FD46" w:rsidR="00634037" w:rsidRDefault="00634037" w:rsidP="003225A0">
      <w:pPr>
        <w:jc w:val="left"/>
        <w:rPr>
          <w:rFonts w:cs="Times New Roman"/>
          <w:dstrike/>
        </w:rPr>
      </w:pPr>
    </w:p>
    <w:p w14:paraId="1B9583A7" w14:textId="77777777" w:rsidR="001D7852" w:rsidRDefault="001D7852" w:rsidP="009D7EE6">
      <w:pPr>
        <w:pStyle w:val="Title"/>
      </w:pPr>
      <w:bookmarkStart w:id="1" w:name="h.fl2b6bobem0" w:colFirst="0" w:colLast="0"/>
      <w:bookmarkEnd w:id="1"/>
    </w:p>
    <w:p w14:paraId="0F8DB896" w14:textId="0E630B8E" w:rsidR="009D7EE6" w:rsidRDefault="00634037" w:rsidP="009D7EE6">
      <w:pPr>
        <w:pStyle w:val="Title"/>
      </w:pPr>
      <w:r w:rsidRPr="00663D83">
        <w:t xml:space="preserve">CCD Astrometry of </w:t>
      </w:r>
      <w:r w:rsidR="003A7C39">
        <w:t>S</w:t>
      </w:r>
      <w:r w:rsidRPr="00663D83">
        <w:t xml:space="preserve">elect </w:t>
      </w:r>
      <w:r w:rsidR="003A7C39">
        <w:t>S</w:t>
      </w:r>
      <w:r w:rsidRPr="00663D83">
        <w:t xml:space="preserve">tars in the </w:t>
      </w:r>
    </w:p>
    <w:p w14:paraId="21F786F3" w14:textId="4AEF1A46" w:rsidR="00634037" w:rsidRPr="00663D83" w:rsidRDefault="00634037" w:rsidP="009D7EE6">
      <w:pPr>
        <w:pStyle w:val="Title"/>
      </w:pPr>
      <w:r w:rsidRPr="00663D83">
        <w:t>Washington Double Star Catalog</w:t>
      </w:r>
    </w:p>
    <w:p w14:paraId="3000DF03" w14:textId="77777777" w:rsidR="00634037" w:rsidRPr="001D7852" w:rsidRDefault="00634037" w:rsidP="00634037">
      <w:pPr>
        <w:contextualSpacing/>
        <w:jc w:val="center"/>
        <w:rPr>
          <w:rFonts w:eastAsia="Times New Roman" w:cs="Times New Roman"/>
          <w:color w:val="000000" w:themeColor="text1"/>
          <w:sz w:val="18"/>
          <w:szCs w:val="18"/>
        </w:rPr>
      </w:pPr>
    </w:p>
    <w:p w14:paraId="2C783B8D" w14:textId="77777777" w:rsidR="00634037" w:rsidRPr="009D7EE6" w:rsidRDefault="00634037" w:rsidP="00634037">
      <w:pPr>
        <w:contextualSpacing/>
        <w:jc w:val="center"/>
        <w:rPr>
          <w:rFonts w:eastAsia="Times New Roman" w:cs="Times New Roman"/>
          <w:color w:val="000000" w:themeColor="text1"/>
          <w:szCs w:val="22"/>
        </w:rPr>
      </w:pPr>
      <w:r w:rsidRPr="009D7EE6">
        <w:rPr>
          <w:rFonts w:eastAsia="Times New Roman" w:cs="Times New Roman"/>
          <w:color w:val="000000" w:themeColor="text1"/>
          <w:szCs w:val="22"/>
        </w:rPr>
        <w:t>Ashwini Iyer</w:t>
      </w:r>
      <w:r w:rsidRPr="009D7EE6">
        <w:rPr>
          <w:rFonts w:eastAsia="Times New Roman" w:cs="Times New Roman"/>
          <w:color w:val="000000" w:themeColor="text1"/>
          <w:szCs w:val="22"/>
          <w:vertAlign w:val="superscript"/>
        </w:rPr>
        <w:t>1</w:t>
      </w:r>
      <w:r w:rsidRPr="009D7EE6">
        <w:rPr>
          <w:rFonts w:eastAsia="Times New Roman" w:cs="Times New Roman"/>
          <w:color w:val="000000" w:themeColor="text1"/>
          <w:szCs w:val="22"/>
        </w:rPr>
        <w:t>, Izzy Gross</w:t>
      </w:r>
      <w:r w:rsidRPr="009D7EE6">
        <w:rPr>
          <w:rFonts w:eastAsia="Times New Roman" w:cs="Times New Roman"/>
          <w:color w:val="000000" w:themeColor="text1"/>
          <w:szCs w:val="22"/>
          <w:vertAlign w:val="superscript"/>
        </w:rPr>
        <w:t>1</w:t>
      </w:r>
      <w:r w:rsidRPr="009D7EE6">
        <w:rPr>
          <w:rFonts w:eastAsia="Times New Roman" w:cs="Times New Roman"/>
          <w:color w:val="000000" w:themeColor="text1"/>
          <w:szCs w:val="22"/>
        </w:rPr>
        <w:t>, Rachel Freed</w:t>
      </w:r>
      <w:r w:rsidRPr="009D7EE6">
        <w:rPr>
          <w:rFonts w:eastAsia="Times New Roman" w:cs="Times New Roman"/>
          <w:color w:val="000000" w:themeColor="text1"/>
          <w:szCs w:val="22"/>
          <w:vertAlign w:val="superscript"/>
        </w:rPr>
        <w:t>1</w:t>
      </w:r>
      <w:r w:rsidRPr="009D7EE6">
        <w:rPr>
          <w:rFonts w:eastAsia="Times New Roman" w:cs="Times New Roman"/>
          <w:color w:val="000000" w:themeColor="text1"/>
          <w:szCs w:val="22"/>
        </w:rPr>
        <w:t>, Chris Spenner</w:t>
      </w:r>
      <w:r w:rsidRPr="009D7EE6">
        <w:rPr>
          <w:rFonts w:eastAsia="Times New Roman" w:cs="Times New Roman"/>
          <w:color w:val="000000" w:themeColor="text1"/>
          <w:szCs w:val="22"/>
          <w:vertAlign w:val="superscript"/>
        </w:rPr>
        <w:t>1</w:t>
      </w:r>
      <w:r w:rsidRPr="009D7EE6">
        <w:rPr>
          <w:rFonts w:eastAsia="Times New Roman" w:cs="Times New Roman"/>
          <w:color w:val="000000" w:themeColor="text1"/>
          <w:szCs w:val="22"/>
        </w:rPr>
        <w:t>, Jolyon Johnson</w:t>
      </w:r>
      <w:r w:rsidRPr="009D7EE6">
        <w:rPr>
          <w:rFonts w:eastAsia="Times New Roman" w:cs="Times New Roman"/>
          <w:color w:val="000000" w:themeColor="text1"/>
          <w:szCs w:val="22"/>
          <w:vertAlign w:val="superscript"/>
        </w:rPr>
        <w:t>2</w:t>
      </w:r>
      <w:r w:rsidRPr="009D7EE6">
        <w:rPr>
          <w:rFonts w:eastAsia="Times New Roman" w:cs="Times New Roman"/>
          <w:color w:val="000000" w:themeColor="text1"/>
          <w:szCs w:val="22"/>
        </w:rPr>
        <w:t>, Russell Genet</w:t>
      </w:r>
      <w:r w:rsidRPr="009D7EE6">
        <w:rPr>
          <w:rFonts w:eastAsia="Times New Roman" w:cs="Times New Roman"/>
          <w:color w:val="000000" w:themeColor="text1"/>
          <w:szCs w:val="22"/>
          <w:vertAlign w:val="superscript"/>
        </w:rPr>
        <w:t>3, 4, 5</w:t>
      </w:r>
    </w:p>
    <w:p w14:paraId="1B915250" w14:textId="77777777" w:rsidR="00634037" w:rsidRPr="001D7852" w:rsidRDefault="00634037" w:rsidP="00634037">
      <w:pPr>
        <w:contextualSpacing/>
        <w:jc w:val="center"/>
        <w:rPr>
          <w:rFonts w:eastAsia="Times New Roman" w:cs="Times New Roman"/>
          <w:color w:val="000000" w:themeColor="text1"/>
          <w:sz w:val="18"/>
          <w:szCs w:val="18"/>
        </w:rPr>
      </w:pPr>
    </w:p>
    <w:p w14:paraId="310F827B" w14:textId="6BFE20DB" w:rsidR="00634037" w:rsidRPr="00663D83" w:rsidRDefault="009D7EE6" w:rsidP="000A5F86">
      <w:pPr>
        <w:pStyle w:val="ListParagraph"/>
        <w:ind w:left="2430" w:firstLine="0"/>
        <w:rPr>
          <w:rFonts w:eastAsia="Times New Roman" w:cs="Times New Roman"/>
          <w:color w:val="000000" w:themeColor="text1"/>
          <w:sz w:val="20"/>
          <w:szCs w:val="24"/>
        </w:rPr>
      </w:pPr>
      <w:r>
        <w:rPr>
          <w:rFonts w:eastAsia="Times New Roman" w:cs="Times New Roman"/>
          <w:color w:val="000000" w:themeColor="text1"/>
          <w:sz w:val="20"/>
          <w:szCs w:val="24"/>
        </w:rPr>
        <w:t xml:space="preserve">1.  </w:t>
      </w:r>
      <w:r w:rsidR="00634037" w:rsidRPr="00663D83">
        <w:rPr>
          <w:rFonts w:eastAsia="Times New Roman" w:cs="Times New Roman"/>
          <w:color w:val="000000" w:themeColor="text1"/>
          <w:sz w:val="20"/>
          <w:szCs w:val="24"/>
        </w:rPr>
        <w:t>The Harker School, San Jose, California</w:t>
      </w:r>
    </w:p>
    <w:p w14:paraId="3B0D8419" w14:textId="0F3F525F" w:rsidR="00634037" w:rsidRPr="00663D83" w:rsidRDefault="009D7EE6" w:rsidP="000A5F86">
      <w:pPr>
        <w:pStyle w:val="ListParagraph"/>
        <w:ind w:left="2430" w:firstLine="0"/>
        <w:rPr>
          <w:rFonts w:eastAsia="Times New Roman" w:cs="Times New Roman"/>
          <w:color w:val="000000" w:themeColor="text1"/>
          <w:sz w:val="20"/>
          <w:szCs w:val="24"/>
        </w:rPr>
      </w:pPr>
      <w:r>
        <w:rPr>
          <w:rFonts w:eastAsia="Times New Roman" w:cs="Times New Roman"/>
          <w:color w:val="000000" w:themeColor="text1"/>
          <w:sz w:val="20"/>
          <w:szCs w:val="24"/>
        </w:rPr>
        <w:t xml:space="preserve">2.  </w:t>
      </w:r>
      <w:r w:rsidR="00634037" w:rsidRPr="00663D83">
        <w:rPr>
          <w:rFonts w:eastAsia="Times New Roman" w:cs="Times New Roman"/>
          <w:color w:val="000000" w:themeColor="text1"/>
          <w:sz w:val="20"/>
          <w:szCs w:val="24"/>
        </w:rPr>
        <w:t>University of Washington, Seattle</w:t>
      </w:r>
    </w:p>
    <w:p w14:paraId="10917DA4" w14:textId="0B47ADB4" w:rsidR="00634037" w:rsidRPr="00663D83" w:rsidRDefault="009D7EE6" w:rsidP="000A5F86">
      <w:pPr>
        <w:pStyle w:val="ListParagraph"/>
        <w:ind w:left="2430" w:firstLine="0"/>
        <w:rPr>
          <w:rFonts w:eastAsia="Times New Roman" w:cs="Times New Roman"/>
          <w:color w:val="000000" w:themeColor="text1"/>
          <w:sz w:val="20"/>
          <w:szCs w:val="24"/>
        </w:rPr>
      </w:pPr>
      <w:r>
        <w:rPr>
          <w:rFonts w:eastAsia="Times New Roman" w:cs="Times New Roman"/>
          <w:color w:val="000000" w:themeColor="text1"/>
          <w:sz w:val="20"/>
          <w:szCs w:val="24"/>
          <w:highlight w:val="white"/>
        </w:rPr>
        <w:t xml:space="preserve">3.  </w:t>
      </w:r>
      <w:r w:rsidR="00634037" w:rsidRPr="00663D83">
        <w:rPr>
          <w:rFonts w:eastAsia="Times New Roman" w:cs="Times New Roman"/>
          <w:color w:val="000000" w:themeColor="text1"/>
          <w:sz w:val="20"/>
          <w:szCs w:val="24"/>
          <w:highlight w:val="white"/>
        </w:rPr>
        <w:t>Cuesta College, San Luis Obispo, California</w:t>
      </w:r>
    </w:p>
    <w:p w14:paraId="388DA5CA" w14:textId="57DF85CA" w:rsidR="00634037" w:rsidRPr="00663D83" w:rsidRDefault="009D7EE6" w:rsidP="000A5F86">
      <w:pPr>
        <w:pStyle w:val="ListParagraph"/>
        <w:ind w:left="2430" w:firstLine="0"/>
        <w:rPr>
          <w:rFonts w:eastAsia="Times New Roman" w:cs="Times New Roman"/>
          <w:color w:val="000000" w:themeColor="text1"/>
          <w:sz w:val="20"/>
          <w:szCs w:val="24"/>
        </w:rPr>
      </w:pPr>
      <w:r>
        <w:rPr>
          <w:rFonts w:eastAsia="Times New Roman" w:cs="Times New Roman"/>
          <w:color w:val="000000" w:themeColor="text1"/>
          <w:sz w:val="20"/>
          <w:szCs w:val="24"/>
          <w:highlight w:val="white"/>
        </w:rPr>
        <w:t xml:space="preserve">4.  </w:t>
      </w:r>
      <w:r w:rsidR="00634037" w:rsidRPr="00663D83">
        <w:rPr>
          <w:rFonts w:eastAsia="Times New Roman" w:cs="Times New Roman"/>
          <w:color w:val="000000" w:themeColor="text1"/>
          <w:sz w:val="20"/>
          <w:szCs w:val="24"/>
          <w:highlight w:val="white"/>
        </w:rPr>
        <w:t>California Polytechnic State University, San Luis Obispo</w:t>
      </w:r>
    </w:p>
    <w:p w14:paraId="2D1E0C7A" w14:textId="351C8773" w:rsidR="00634037" w:rsidRPr="00663D83" w:rsidRDefault="009D7EE6" w:rsidP="000A5F86">
      <w:pPr>
        <w:pStyle w:val="ListParagraph"/>
        <w:ind w:left="2430" w:firstLine="0"/>
        <w:rPr>
          <w:rFonts w:eastAsia="Times New Roman" w:cs="Times New Roman"/>
          <w:color w:val="000000" w:themeColor="text1"/>
          <w:sz w:val="20"/>
          <w:szCs w:val="24"/>
        </w:rPr>
      </w:pPr>
      <w:r>
        <w:rPr>
          <w:rFonts w:eastAsia="Times New Roman" w:cs="Times New Roman"/>
          <w:color w:val="000000" w:themeColor="text1"/>
          <w:sz w:val="20"/>
          <w:szCs w:val="24"/>
          <w:highlight w:val="white"/>
        </w:rPr>
        <w:t xml:space="preserve">5.  </w:t>
      </w:r>
      <w:r w:rsidR="00634037" w:rsidRPr="00663D83">
        <w:rPr>
          <w:rFonts w:eastAsia="Times New Roman" w:cs="Times New Roman"/>
          <w:color w:val="000000" w:themeColor="text1"/>
          <w:sz w:val="20"/>
          <w:szCs w:val="24"/>
          <w:highlight w:val="white"/>
        </w:rPr>
        <w:t>Concordia University, Irvine, California</w:t>
      </w:r>
    </w:p>
    <w:p w14:paraId="74D172D8" w14:textId="77777777" w:rsidR="00634037" w:rsidRPr="00663D83" w:rsidRDefault="00634037" w:rsidP="00634037">
      <w:pPr>
        <w:contextualSpacing/>
        <w:jc w:val="center"/>
        <w:rPr>
          <w:rFonts w:cs="Times New Roman"/>
          <w:color w:val="000000" w:themeColor="text1"/>
          <w:sz w:val="20"/>
        </w:rPr>
      </w:pPr>
    </w:p>
    <w:p w14:paraId="222FB019" w14:textId="745F34E1" w:rsidR="00634037" w:rsidRPr="00663D83" w:rsidRDefault="00634037" w:rsidP="009D7EE6">
      <w:pPr>
        <w:pStyle w:val="Heading2"/>
        <w:tabs>
          <w:tab w:val="left" w:pos="1170"/>
        </w:tabs>
        <w:spacing w:before="0"/>
        <w:ind w:left="360" w:right="360" w:firstLine="0"/>
        <w:rPr>
          <w:rFonts w:ascii="Times New Roman" w:hAnsi="Times New Roman" w:cs="Times New Roman"/>
          <w:b w:val="0"/>
          <w:color w:val="000000" w:themeColor="text1"/>
          <w:sz w:val="24"/>
          <w:szCs w:val="24"/>
        </w:rPr>
      </w:pPr>
      <w:bookmarkStart w:id="2" w:name="h.ju5mxhnfz0o" w:colFirst="0" w:colLast="0"/>
      <w:bookmarkEnd w:id="2"/>
      <w:r w:rsidRPr="00663D83">
        <w:rPr>
          <w:rFonts w:ascii="Times New Roman" w:eastAsia="Times New Roman" w:hAnsi="Times New Roman" w:cs="Times New Roman"/>
          <w:color w:val="000000" w:themeColor="text1"/>
          <w:sz w:val="20"/>
          <w:szCs w:val="24"/>
        </w:rPr>
        <w:t>Abstract</w:t>
      </w:r>
      <w:r w:rsidR="009D7EE6">
        <w:rPr>
          <w:rFonts w:ascii="Times New Roman" w:eastAsia="Times New Roman" w:hAnsi="Times New Roman" w:cs="Times New Roman"/>
          <w:color w:val="000000" w:themeColor="text1"/>
          <w:sz w:val="20"/>
          <w:szCs w:val="24"/>
        </w:rPr>
        <w:t xml:space="preserve"> </w:t>
      </w:r>
      <w:r w:rsidRPr="00663D83">
        <w:rPr>
          <w:rFonts w:ascii="Times New Roman" w:eastAsia="Times New Roman" w:hAnsi="Times New Roman" w:cs="Times New Roman"/>
          <w:b w:val="0"/>
          <w:color w:val="000000" w:themeColor="text1"/>
          <w:sz w:val="20"/>
          <w:szCs w:val="24"/>
        </w:rPr>
        <w:t>Students at the Harker School collected data on four double stars selected from the Washington Double Star Catalog. Their measured separations and position angles were compared to past observations. No significant changes had occurred.</w:t>
      </w:r>
    </w:p>
    <w:p w14:paraId="1A836AA7" w14:textId="77777777" w:rsidR="00634037" w:rsidRPr="001D7852" w:rsidRDefault="00634037" w:rsidP="00634037">
      <w:pPr>
        <w:ind w:firstLine="720"/>
        <w:contextualSpacing/>
        <w:rPr>
          <w:rFonts w:cs="Times New Roman"/>
          <w:color w:val="000000" w:themeColor="text1"/>
          <w:sz w:val="18"/>
          <w:szCs w:val="18"/>
        </w:rPr>
      </w:pPr>
    </w:p>
    <w:p w14:paraId="3E9F4BA7" w14:textId="77777777" w:rsidR="00634037" w:rsidRPr="00663D83" w:rsidRDefault="00634037" w:rsidP="009D7EE6">
      <w:pPr>
        <w:pStyle w:val="Heading1"/>
      </w:pPr>
      <w:r w:rsidRPr="00663D83">
        <w:t>Introduction</w:t>
      </w:r>
    </w:p>
    <w:p w14:paraId="00262E59" w14:textId="77777777" w:rsidR="00634037" w:rsidRPr="00663D83" w:rsidRDefault="00634037" w:rsidP="009D7EE6">
      <w:pPr>
        <w:pStyle w:val="Normal1"/>
      </w:pPr>
      <w:r w:rsidRPr="00663D83">
        <w:t>A double star, as defined in observational astronomy, is a pair of stars that seem to be close to each other when seen through an optical telescope. This can occur for two reasons: the stars are either binary stars or optical doubles. Binary stars are gravitationally bound together, while optical doubles are stars that by chance are aligned in our line-of-sight. Stars showing similar properties such as proper motion, trigon</w:t>
      </w:r>
      <w:r w:rsidRPr="00663D83">
        <w:t>o</w:t>
      </w:r>
      <w:r w:rsidRPr="00663D83">
        <w:t>metric parallaxes, and radial velocities are the best candidates to be physically bound. However, they ca</w:t>
      </w:r>
      <w:r w:rsidRPr="00663D83">
        <w:t>n</w:t>
      </w:r>
      <w:r w:rsidRPr="00663D83">
        <w:t>not be proven binaries until they have been observed long enough for their separation and position angle to show an elliptical path. The separation is the angular distance between the stars and the position angle is the direction by which the stars are separated bearing from the brighter to the fainter component rel</w:t>
      </w:r>
      <w:r w:rsidRPr="00663D83">
        <w:t>a</w:t>
      </w:r>
      <w:r w:rsidRPr="00663D83">
        <w:t>tive to celestial north (Argyle 2010). In this study, students at the Harker School selected four candidate binary stars (LDS 1679, LDS 1715, LDS 1778, and STF 1455 A, BC) and provided measurements of their position angles and separations. These measurements were compared to the last measurements r</w:t>
      </w:r>
      <w:r w:rsidRPr="00663D83">
        <w:t>e</w:t>
      </w:r>
      <w:r w:rsidRPr="00663D83">
        <w:t>ported in the Washington Double Star Catalog (WDS).</w:t>
      </w:r>
    </w:p>
    <w:p w14:paraId="53CCB64A" w14:textId="77777777" w:rsidR="00634037" w:rsidRPr="001D7852" w:rsidRDefault="00634037" w:rsidP="00634037">
      <w:pPr>
        <w:contextualSpacing/>
        <w:rPr>
          <w:rFonts w:cs="Times New Roman"/>
          <w:color w:val="000000" w:themeColor="text1"/>
          <w:sz w:val="18"/>
          <w:szCs w:val="18"/>
        </w:rPr>
      </w:pPr>
    </w:p>
    <w:p w14:paraId="6F7A2A4B" w14:textId="77777777" w:rsidR="00634037" w:rsidRPr="00663D83" w:rsidRDefault="00634037" w:rsidP="009D7EE6">
      <w:pPr>
        <w:pStyle w:val="Heading1"/>
      </w:pPr>
      <w:bookmarkStart w:id="3" w:name="h.7gszc61ycjyd" w:colFirst="0" w:colLast="0"/>
      <w:bookmarkEnd w:id="3"/>
      <w:r w:rsidRPr="00663D83">
        <w:rPr>
          <w:highlight w:val="white"/>
        </w:rPr>
        <w:t>Methods</w:t>
      </w:r>
    </w:p>
    <w:p w14:paraId="3CB57FAC" w14:textId="77777777" w:rsidR="00634037" w:rsidRPr="00663D83" w:rsidRDefault="00634037" w:rsidP="009D7EE6">
      <w:pPr>
        <w:pStyle w:val="Normal1"/>
      </w:pPr>
      <w:bookmarkStart w:id="4" w:name="h.8l9l52zadwun" w:colFirst="0" w:colLast="0"/>
      <w:bookmarkEnd w:id="4"/>
      <w:r w:rsidRPr="00663D83">
        <w:rPr>
          <w:highlight w:val="white"/>
        </w:rPr>
        <w:t>The double stars were observed with a Paramount ME, apogee U47 camera, Orion Star Shooter A</w:t>
      </w:r>
      <w:r w:rsidRPr="00663D83">
        <w:rPr>
          <w:highlight w:val="white"/>
        </w:rPr>
        <w:t>u</w:t>
      </w:r>
      <w:r w:rsidRPr="00663D83">
        <w:rPr>
          <w:highlight w:val="white"/>
        </w:rPr>
        <w:t>toguider, Optec TCF-5 focuser, and Optec LRGB with photometric filter wheel (Figure 1).</w:t>
      </w:r>
      <w:r w:rsidRPr="00663D83">
        <w:t xml:space="preserve"> The observ</w:t>
      </w:r>
      <w:r w:rsidRPr="00663D83">
        <w:t>a</w:t>
      </w:r>
      <w:r w:rsidRPr="00663D83">
        <w:t>tory roof can be opened or closed remotely using AstroMC. The roof control is connected to ClarityII weather software. If Clarity II detects a weather issue, an alert is sent to the user. FocusMax4 was used for focusing and connects to the Apogee U47 via SkyX. SkyX was used to control the telescope, camera, fi</w:t>
      </w:r>
      <w:r w:rsidRPr="00663D83">
        <w:t>l</w:t>
      </w:r>
      <w:r w:rsidRPr="00663D83">
        <w:t>ter wheel, and autoguider.</w:t>
      </w:r>
    </w:p>
    <w:p w14:paraId="19EFD037" w14:textId="77777777" w:rsidR="00634037" w:rsidRPr="001D7852" w:rsidRDefault="00634037" w:rsidP="00634037">
      <w:pPr>
        <w:rPr>
          <w:rFonts w:cs="Times New Roman"/>
          <w:color w:val="000000" w:themeColor="text1"/>
          <w:sz w:val="6"/>
          <w:szCs w:val="6"/>
        </w:rPr>
      </w:pPr>
    </w:p>
    <w:p w14:paraId="037C9A12" w14:textId="7468713E" w:rsidR="009D7EE6" w:rsidRDefault="00634037" w:rsidP="001D7852">
      <w:pPr>
        <w:ind w:firstLine="0"/>
        <w:contextualSpacing/>
        <w:jc w:val="center"/>
        <w:rPr>
          <w:sz w:val="16"/>
          <w:szCs w:val="16"/>
        </w:rPr>
      </w:pPr>
      <w:r w:rsidRPr="00663D83">
        <w:rPr>
          <w:rFonts w:cs="Times New Roman"/>
          <w:noProof/>
          <w:color w:val="000000" w:themeColor="text1"/>
        </w:rPr>
        <w:drawing>
          <wp:inline distT="114300" distB="114300" distL="114300" distR="114300" wp14:anchorId="01B1D39E" wp14:editId="584544AC">
            <wp:extent cx="1409700" cy="1752602"/>
            <wp:effectExtent l="0" t="0" r="0" b="0"/>
            <wp:docPr id="6156" name="image03.png" descr="788309546-image0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png" descr="788309546-image001-1.png"/>
                    <pic:cNvPicPr preferRelativeResize="0"/>
                  </pic:nvPicPr>
                  <pic:blipFill>
                    <a:blip r:embed="rId169" cstate="print"/>
                    <a:srcRect/>
                    <a:stretch>
                      <a:fillRect/>
                    </a:stretch>
                  </pic:blipFill>
                  <pic:spPr>
                    <a:xfrm>
                      <a:off x="0" y="0"/>
                      <a:ext cx="1410092" cy="1753089"/>
                    </a:xfrm>
                    <a:prstGeom prst="rect">
                      <a:avLst/>
                    </a:prstGeom>
                    <a:ln/>
                  </pic:spPr>
                </pic:pic>
              </a:graphicData>
            </a:graphic>
          </wp:inline>
        </w:drawing>
      </w:r>
    </w:p>
    <w:p w14:paraId="65CD53E7" w14:textId="77777777" w:rsidR="001D7852" w:rsidRPr="001D7852" w:rsidRDefault="001D7852" w:rsidP="001D7852">
      <w:pPr>
        <w:ind w:firstLine="0"/>
        <w:contextualSpacing/>
        <w:jc w:val="center"/>
        <w:rPr>
          <w:sz w:val="16"/>
          <w:szCs w:val="16"/>
        </w:rPr>
      </w:pPr>
    </w:p>
    <w:p w14:paraId="2785553D" w14:textId="69AF2195" w:rsidR="00634037" w:rsidRPr="00663D83" w:rsidRDefault="009D7EE6" w:rsidP="009D7EE6">
      <w:pPr>
        <w:pStyle w:val="Caption"/>
      </w:pPr>
      <w:r>
        <w:t xml:space="preserve">                   </w:t>
      </w:r>
      <w:r w:rsidR="004662E5">
        <w:t xml:space="preserve"> </w:t>
      </w:r>
      <w:r>
        <w:t xml:space="preserve">  </w:t>
      </w:r>
      <w:r w:rsidR="00634037" w:rsidRPr="00663D83">
        <w:t>Figure 1: The observing equipment including a Paramount ME and Apogee U47.</w:t>
      </w:r>
    </w:p>
    <w:p w14:paraId="18C803FE" w14:textId="77777777" w:rsidR="008E572D" w:rsidRDefault="008E572D" w:rsidP="00634037">
      <w:pPr>
        <w:contextualSpacing/>
        <w:rPr>
          <w:rFonts w:cs="Times New Roman"/>
          <w:color w:val="000000" w:themeColor="text1"/>
        </w:rPr>
        <w:sectPr w:rsidR="008E572D" w:rsidSect="00E34ED0">
          <w:headerReference w:type="even" r:id="rId170"/>
          <w:headerReference w:type="default" r:id="rId171"/>
          <w:pgSz w:w="12240" w:h="15840"/>
          <w:pgMar w:top="1800" w:right="1080" w:bottom="1080" w:left="1800" w:header="720" w:footer="720" w:gutter="0"/>
          <w:cols w:space="720"/>
        </w:sectPr>
      </w:pPr>
    </w:p>
    <w:p w14:paraId="4123C719" w14:textId="09839A6D" w:rsidR="00634037" w:rsidRPr="00663D83" w:rsidRDefault="00634037" w:rsidP="00634037">
      <w:pPr>
        <w:contextualSpacing/>
        <w:rPr>
          <w:rFonts w:cs="Times New Roman"/>
          <w:color w:val="000000" w:themeColor="text1"/>
        </w:rPr>
      </w:pPr>
    </w:p>
    <w:p w14:paraId="1499DDEE" w14:textId="77777777" w:rsidR="00634037" w:rsidRPr="00663D83" w:rsidRDefault="00634037" w:rsidP="009D7EE6">
      <w:pPr>
        <w:pStyle w:val="Heading1"/>
      </w:pPr>
      <w:bookmarkStart w:id="5" w:name="h.q2snzaef3ccl" w:colFirst="0" w:colLast="0"/>
      <w:bookmarkStart w:id="6" w:name="h.cknh9jw1v29m" w:colFirst="0" w:colLast="0"/>
      <w:bookmarkEnd w:id="5"/>
      <w:bookmarkEnd w:id="6"/>
      <w:r w:rsidRPr="00663D83">
        <w:t>Results</w:t>
      </w:r>
    </w:p>
    <w:p w14:paraId="6DE3B0C0" w14:textId="5AC05292" w:rsidR="00634037" w:rsidRPr="00663D83" w:rsidRDefault="00634037" w:rsidP="009D7EE6">
      <w:pPr>
        <w:pStyle w:val="Normal1"/>
      </w:pPr>
      <w:r w:rsidRPr="00663D83">
        <w:t>Table 1 shows the separation and position angle for each double star measured in the study. A comparison is given to the most recent (last) measure reported in the WDS. The number of observations prior to the present study is indicated.</w:t>
      </w:r>
    </w:p>
    <w:p w14:paraId="5300A5EB" w14:textId="77777777" w:rsidR="00634037" w:rsidRPr="00663D83" w:rsidRDefault="00634037" w:rsidP="00634037">
      <w:pPr>
        <w:rPr>
          <w:rFonts w:cs="Times New Roman"/>
          <w:color w:val="000000" w:themeColor="text1"/>
        </w:rPr>
      </w:pPr>
    </w:p>
    <w:tbl>
      <w:tblPr>
        <w:tblStyle w:val="TableGrid"/>
        <w:tblW w:w="0" w:type="auto"/>
        <w:tblInd w:w="1453" w:type="dxa"/>
        <w:tblLook w:val="04A0" w:firstRow="1" w:lastRow="0" w:firstColumn="1" w:lastColumn="0" w:noHBand="0" w:noVBand="1"/>
      </w:tblPr>
      <w:tblGrid>
        <w:gridCol w:w="1572"/>
        <w:gridCol w:w="1216"/>
        <w:gridCol w:w="739"/>
        <w:gridCol w:w="666"/>
        <w:gridCol w:w="805"/>
        <w:gridCol w:w="579"/>
        <w:gridCol w:w="832"/>
      </w:tblGrid>
      <w:tr w:rsidR="00634037" w:rsidRPr="009D7EE6" w14:paraId="378CAEED" w14:textId="77777777" w:rsidTr="009D7EE6">
        <w:tc>
          <w:tcPr>
            <w:tcW w:w="0" w:type="auto"/>
            <w:vMerge w:val="restart"/>
          </w:tcPr>
          <w:p w14:paraId="5AE9FF10"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Double Star ID</w:t>
            </w:r>
          </w:p>
        </w:tc>
        <w:tc>
          <w:tcPr>
            <w:tcW w:w="0" w:type="auto"/>
            <w:vMerge w:val="restart"/>
          </w:tcPr>
          <w:p w14:paraId="4A69F468" w14:textId="5D375B10" w:rsidR="009D7EE6"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Year of Last</w:t>
            </w:r>
          </w:p>
          <w:p w14:paraId="5DEAE8B8" w14:textId="5DD217E4"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Observation</w:t>
            </w:r>
          </w:p>
        </w:tc>
        <w:tc>
          <w:tcPr>
            <w:tcW w:w="0" w:type="auto"/>
            <w:vMerge w:val="restart"/>
          </w:tcPr>
          <w:p w14:paraId="17EEC7DE"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 Obs.</w:t>
            </w:r>
          </w:p>
        </w:tc>
        <w:tc>
          <w:tcPr>
            <w:tcW w:w="0" w:type="auto"/>
            <w:gridSpan w:val="2"/>
          </w:tcPr>
          <w:p w14:paraId="44507532" w14:textId="77777777" w:rsidR="009D7EE6" w:rsidRPr="009D7EE6" w:rsidRDefault="009D7EE6"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Separation</w:t>
            </w:r>
          </w:p>
          <w:p w14:paraId="3E764E24" w14:textId="5DACD4BB"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(arc seconds)</w:t>
            </w:r>
          </w:p>
        </w:tc>
        <w:tc>
          <w:tcPr>
            <w:tcW w:w="0" w:type="auto"/>
            <w:gridSpan w:val="2"/>
          </w:tcPr>
          <w:p w14:paraId="5FEB650F" w14:textId="77777777" w:rsidR="009D7EE6"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Position Angle</w:t>
            </w:r>
          </w:p>
          <w:p w14:paraId="5BA08149" w14:textId="2FAD6DE6"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(degrees)</w:t>
            </w:r>
          </w:p>
        </w:tc>
      </w:tr>
      <w:tr w:rsidR="00634037" w:rsidRPr="009D7EE6" w14:paraId="00F9263D" w14:textId="77777777" w:rsidTr="009D7EE6">
        <w:trPr>
          <w:trHeight w:val="305"/>
        </w:trPr>
        <w:tc>
          <w:tcPr>
            <w:tcW w:w="0" w:type="auto"/>
            <w:vMerge/>
          </w:tcPr>
          <w:p w14:paraId="2B1F9909" w14:textId="77777777" w:rsidR="00634037" w:rsidRPr="009D7EE6" w:rsidRDefault="00634037" w:rsidP="00634037">
            <w:pPr>
              <w:rPr>
                <w:rFonts w:ascii="Times New Roman" w:hAnsi="Times New Roman" w:cs="Times New Roman"/>
                <w:color w:val="000000" w:themeColor="text1"/>
                <w:sz w:val="20"/>
              </w:rPr>
            </w:pPr>
          </w:p>
        </w:tc>
        <w:tc>
          <w:tcPr>
            <w:tcW w:w="0" w:type="auto"/>
            <w:vMerge/>
          </w:tcPr>
          <w:p w14:paraId="763EA710" w14:textId="77777777" w:rsidR="00634037" w:rsidRPr="009D7EE6" w:rsidRDefault="00634037" w:rsidP="00634037">
            <w:pPr>
              <w:rPr>
                <w:rFonts w:ascii="Times New Roman" w:hAnsi="Times New Roman" w:cs="Times New Roman"/>
                <w:color w:val="000000" w:themeColor="text1"/>
                <w:sz w:val="20"/>
              </w:rPr>
            </w:pPr>
          </w:p>
        </w:tc>
        <w:tc>
          <w:tcPr>
            <w:tcW w:w="0" w:type="auto"/>
            <w:vMerge/>
          </w:tcPr>
          <w:p w14:paraId="5C9C04E0" w14:textId="77777777" w:rsidR="00634037" w:rsidRPr="009D7EE6" w:rsidRDefault="00634037" w:rsidP="00634037">
            <w:pPr>
              <w:rPr>
                <w:rFonts w:ascii="Times New Roman" w:hAnsi="Times New Roman" w:cs="Times New Roman"/>
                <w:color w:val="000000" w:themeColor="text1"/>
                <w:sz w:val="20"/>
              </w:rPr>
            </w:pPr>
          </w:p>
        </w:tc>
        <w:tc>
          <w:tcPr>
            <w:tcW w:w="0" w:type="auto"/>
            <w:vAlign w:val="center"/>
          </w:tcPr>
          <w:p w14:paraId="6873ED26"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Last</w:t>
            </w:r>
          </w:p>
        </w:tc>
        <w:tc>
          <w:tcPr>
            <w:tcW w:w="0" w:type="auto"/>
            <w:vAlign w:val="center"/>
          </w:tcPr>
          <w:p w14:paraId="425DBA99"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Present</w:t>
            </w:r>
          </w:p>
        </w:tc>
        <w:tc>
          <w:tcPr>
            <w:tcW w:w="0" w:type="auto"/>
            <w:vAlign w:val="center"/>
          </w:tcPr>
          <w:p w14:paraId="20CC59B9"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Last</w:t>
            </w:r>
          </w:p>
        </w:tc>
        <w:tc>
          <w:tcPr>
            <w:tcW w:w="0" w:type="auto"/>
            <w:vAlign w:val="center"/>
          </w:tcPr>
          <w:p w14:paraId="5A9AD563"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Present</w:t>
            </w:r>
          </w:p>
        </w:tc>
      </w:tr>
      <w:tr w:rsidR="00634037" w:rsidRPr="009D7EE6" w14:paraId="082D62A9" w14:textId="77777777" w:rsidTr="009D7EE6">
        <w:trPr>
          <w:trHeight w:val="335"/>
        </w:trPr>
        <w:tc>
          <w:tcPr>
            <w:tcW w:w="0" w:type="auto"/>
            <w:vAlign w:val="center"/>
          </w:tcPr>
          <w:p w14:paraId="713C9B85" w14:textId="77777777" w:rsidR="00634037" w:rsidRPr="009D7EE6" w:rsidRDefault="00634037" w:rsidP="009D7EE6">
            <w:pPr>
              <w:ind w:firstLine="0"/>
              <w:jc w:val="left"/>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LDS 1679</w:t>
            </w:r>
          </w:p>
        </w:tc>
        <w:tc>
          <w:tcPr>
            <w:tcW w:w="0" w:type="auto"/>
            <w:vAlign w:val="center"/>
          </w:tcPr>
          <w:p w14:paraId="3D272159"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2003</w:t>
            </w:r>
          </w:p>
        </w:tc>
        <w:tc>
          <w:tcPr>
            <w:tcW w:w="0" w:type="auto"/>
            <w:vAlign w:val="center"/>
          </w:tcPr>
          <w:p w14:paraId="2137253B"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3</w:t>
            </w:r>
          </w:p>
        </w:tc>
        <w:tc>
          <w:tcPr>
            <w:tcW w:w="0" w:type="auto"/>
            <w:vAlign w:val="center"/>
          </w:tcPr>
          <w:p w14:paraId="5B9C105D"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142.7</w:t>
            </w:r>
          </w:p>
        </w:tc>
        <w:tc>
          <w:tcPr>
            <w:tcW w:w="0" w:type="auto"/>
            <w:vAlign w:val="center"/>
          </w:tcPr>
          <w:p w14:paraId="0D2CA804"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142.67</w:t>
            </w:r>
          </w:p>
        </w:tc>
        <w:tc>
          <w:tcPr>
            <w:tcW w:w="0" w:type="auto"/>
            <w:vAlign w:val="center"/>
          </w:tcPr>
          <w:p w14:paraId="053647F8"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107</w:t>
            </w:r>
          </w:p>
        </w:tc>
        <w:tc>
          <w:tcPr>
            <w:tcW w:w="0" w:type="auto"/>
            <w:vAlign w:val="center"/>
          </w:tcPr>
          <w:p w14:paraId="0E73B682"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106.4</w:t>
            </w:r>
          </w:p>
        </w:tc>
      </w:tr>
      <w:tr w:rsidR="00634037" w:rsidRPr="009D7EE6" w14:paraId="126D4E6F" w14:textId="77777777" w:rsidTr="009D7EE6">
        <w:trPr>
          <w:trHeight w:val="335"/>
        </w:trPr>
        <w:tc>
          <w:tcPr>
            <w:tcW w:w="0" w:type="auto"/>
            <w:vAlign w:val="center"/>
          </w:tcPr>
          <w:p w14:paraId="502EA12B" w14:textId="197CCD5F" w:rsidR="00634037" w:rsidRPr="009D7EE6" w:rsidRDefault="00634037" w:rsidP="009D7EE6">
            <w:pPr>
              <w:ind w:firstLine="0"/>
              <w:jc w:val="left"/>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LDS 1715</w:t>
            </w:r>
          </w:p>
        </w:tc>
        <w:tc>
          <w:tcPr>
            <w:tcW w:w="0" w:type="auto"/>
            <w:vAlign w:val="center"/>
          </w:tcPr>
          <w:p w14:paraId="27E9DC2B"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2000</w:t>
            </w:r>
          </w:p>
        </w:tc>
        <w:tc>
          <w:tcPr>
            <w:tcW w:w="0" w:type="auto"/>
            <w:vAlign w:val="center"/>
          </w:tcPr>
          <w:p w14:paraId="51B02687"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2</w:t>
            </w:r>
          </w:p>
        </w:tc>
        <w:tc>
          <w:tcPr>
            <w:tcW w:w="0" w:type="auto"/>
            <w:vAlign w:val="center"/>
          </w:tcPr>
          <w:p w14:paraId="6DC2D8C4"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80.3</w:t>
            </w:r>
          </w:p>
        </w:tc>
        <w:tc>
          <w:tcPr>
            <w:tcW w:w="0" w:type="auto"/>
            <w:vAlign w:val="center"/>
          </w:tcPr>
          <w:p w14:paraId="6702BB3B"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81.11</w:t>
            </w:r>
          </w:p>
        </w:tc>
        <w:tc>
          <w:tcPr>
            <w:tcW w:w="0" w:type="auto"/>
            <w:vAlign w:val="center"/>
          </w:tcPr>
          <w:p w14:paraId="6ED5B327"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320</w:t>
            </w:r>
          </w:p>
        </w:tc>
        <w:tc>
          <w:tcPr>
            <w:tcW w:w="0" w:type="auto"/>
            <w:vAlign w:val="center"/>
          </w:tcPr>
          <w:p w14:paraId="1746CE84"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321.5</w:t>
            </w:r>
          </w:p>
        </w:tc>
      </w:tr>
      <w:tr w:rsidR="00634037" w:rsidRPr="009D7EE6" w14:paraId="1439E2B2" w14:textId="77777777" w:rsidTr="009D7EE6">
        <w:trPr>
          <w:trHeight w:val="335"/>
        </w:trPr>
        <w:tc>
          <w:tcPr>
            <w:tcW w:w="0" w:type="auto"/>
            <w:vAlign w:val="center"/>
          </w:tcPr>
          <w:p w14:paraId="0666BFCF" w14:textId="77777777" w:rsidR="00634037" w:rsidRPr="009D7EE6" w:rsidRDefault="00634037" w:rsidP="009D7EE6">
            <w:pPr>
              <w:ind w:firstLine="0"/>
              <w:jc w:val="left"/>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LDS 1778</w:t>
            </w:r>
          </w:p>
        </w:tc>
        <w:tc>
          <w:tcPr>
            <w:tcW w:w="0" w:type="auto"/>
            <w:vAlign w:val="center"/>
          </w:tcPr>
          <w:p w14:paraId="2ED9269E"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2004</w:t>
            </w:r>
          </w:p>
        </w:tc>
        <w:tc>
          <w:tcPr>
            <w:tcW w:w="0" w:type="auto"/>
            <w:vAlign w:val="center"/>
          </w:tcPr>
          <w:p w14:paraId="5BAB3AA3"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3</w:t>
            </w:r>
          </w:p>
        </w:tc>
        <w:tc>
          <w:tcPr>
            <w:tcW w:w="0" w:type="auto"/>
            <w:vAlign w:val="center"/>
          </w:tcPr>
          <w:p w14:paraId="52F564BE"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26.7</w:t>
            </w:r>
          </w:p>
        </w:tc>
        <w:tc>
          <w:tcPr>
            <w:tcW w:w="0" w:type="auto"/>
            <w:vAlign w:val="center"/>
          </w:tcPr>
          <w:p w14:paraId="2B26AB96"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26.34</w:t>
            </w:r>
          </w:p>
        </w:tc>
        <w:tc>
          <w:tcPr>
            <w:tcW w:w="0" w:type="auto"/>
            <w:vAlign w:val="center"/>
          </w:tcPr>
          <w:p w14:paraId="059155D0"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302</w:t>
            </w:r>
          </w:p>
        </w:tc>
        <w:tc>
          <w:tcPr>
            <w:tcW w:w="0" w:type="auto"/>
            <w:vAlign w:val="center"/>
          </w:tcPr>
          <w:p w14:paraId="3395C882"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300.6</w:t>
            </w:r>
          </w:p>
        </w:tc>
      </w:tr>
      <w:tr w:rsidR="00634037" w:rsidRPr="009D7EE6" w14:paraId="1E392B27" w14:textId="77777777" w:rsidTr="009D7EE6">
        <w:trPr>
          <w:trHeight w:val="335"/>
        </w:trPr>
        <w:tc>
          <w:tcPr>
            <w:tcW w:w="0" w:type="auto"/>
            <w:vAlign w:val="center"/>
          </w:tcPr>
          <w:p w14:paraId="0BBA7460" w14:textId="77777777" w:rsidR="00634037" w:rsidRPr="009D7EE6" w:rsidRDefault="00634037" w:rsidP="009D7EE6">
            <w:pPr>
              <w:ind w:firstLine="0"/>
              <w:jc w:val="left"/>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STF 1455 A, BC</w:t>
            </w:r>
          </w:p>
        </w:tc>
        <w:tc>
          <w:tcPr>
            <w:tcW w:w="0" w:type="auto"/>
            <w:vAlign w:val="center"/>
          </w:tcPr>
          <w:p w14:paraId="0B0F32B6"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2012</w:t>
            </w:r>
          </w:p>
        </w:tc>
        <w:tc>
          <w:tcPr>
            <w:tcW w:w="0" w:type="auto"/>
            <w:vAlign w:val="center"/>
          </w:tcPr>
          <w:p w14:paraId="61192D8F"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18</w:t>
            </w:r>
          </w:p>
        </w:tc>
        <w:tc>
          <w:tcPr>
            <w:tcW w:w="0" w:type="auto"/>
            <w:vAlign w:val="center"/>
          </w:tcPr>
          <w:p w14:paraId="1DF59EB1"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33.8</w:t>
            </w:r>
          </w:p>
        </w:tc>
        <w:tc>
          <w:tcPr>
            <w:tcW w:w="0" w:type="auto"/>
            <w:vAlign w:val="center"/>
          </w:tcPr>
          <w:p w14:paraId="72D5BAAC"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34.23</w:t>
            </w:r>
          </w:p>
        </w:tc>
        <w:tc>
          <w:tcPr>
            <w:tcW w:w="0" w:type="auto"/>
            <w:vAlign w:val="center"/>
          </w:tcPr>
          <w:p w14:paraId="0C67588A"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251</w:t>
            </w:r>
          </w:p>
        </w:tc>
        <w:tc>
          <w:tcPr>
            <w:tcW w:w="0" w:type="auto"/>
            <w:vAlign w:val="center"/>
          </w:tcPr>
          <w:p w14:paraId="73BC69F1"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249.4</w:t>
            </w:r>
          </w:p>
        </w:tc>
      </w:tr>
    </w:tbl>
    <w:p w14:paraId="12394087" w14:textId="77777777" w:rsidR="00634037" w:rsidRPr="009D7EE6" w:rsidRDefault="00634037" w:rsidP="00634037">
      <w:pPr>
        <w:rPr>
          <w:rFonts w:cs="Times New Roman"/>
          <w:color w:val="000000" w:themeColor="text1"/>
          <w:sz w:val="20"/>
          <w:szCs w:val="20"/>
        </w:rPr>
      </w:pPr>
    </w:p>
    <w:p w14:paraId="63DF7BB8" w14:textId="77777777" w:rsidR="009D7EE6" w:rsidRDefault="00634037" w:rsidP="009D7EE6">
      <w:pPr>
        <w:pStyle w:val="Caption"/>
      </w:pPr>
      <w:r w:rsidRPr="00663D83">
        <w:t xml:space="preserve">Table 1: The observed separations and position angles of the target double stars compared to their last </w:t>
      </w:r>
    </w:p>
    <w:p w14:paraId="396D27DA" w14:textId="0F9A2341" w:rsidR="00634037" w:rsidRPr="00663D83" w:rsidRDefault="00634037" w:rsidP="009D7EE6">
      <w:pPr>
        <w:pStyle w:val="Caption"/>
      </w:pPr>
      <w:r w:rsidRPr="00663D83">
        <w:t>reported values.</w:t>
      </w:r>
    </w:p>
    <w:p w14:paraId="2B9EA180" w14:textId="77777777" w:rsidR="00634037" w:rsidRPr="00663D83" w:rsidRDefault="00634037" w:rsidP="00634037">
      <w:pPr>
        <w:rPr>
          <w:rFonts w:cs="Times New Roman"/>
          <w:color w:val="000000" w:themeColor="text1"/>
        </w:rPr>
      </w:pPr>
    </w:p>
    <w:p w14:paraId="7FA67407" w14:textId="77777777" w:rsidR="00634037" w:rsidRPr="00663D83" w:rsidRDefault="00634037" w:rsidP="009D7EE6">
      <w:pPr>
        <w:pStyle w:val="Heading1"/>
      </w:pPr>
      <w:bookmarkStart w:id="7" w:name="h.2fnnf6w7sl3c" w:colFirst="0" w:colLast="0"/>
      <w:bookmarkEnd w:id="7"/>
      <w:r w:rsidRPr="00663D83">
        <w:t>Discussion</w:t>
      </w:r>
    </w:p>
    <w:p w14:paraId="2FBE2A27" w14:textId="27472D30" w:rsidR="00634037" w:rsidRPr="00663D83" w:rsidRDefault="00634037" w:rsidP="009D7EE6">
      <w:pPr>
        <w:pStyle w:val="Normal1"/>
      </w:pPr>
      <w:bookmarkStart w:id="8" w:name="h.km16q924iyy" w:colFirst="0" w:colLast="0"/>
      <w:bookmarkEnd w:id="8"/>
      <w:r w:rsidRPr="00663D83">
        <w:t>The observational results of the present study are similar to the most recent measurements reported in the WDS. This may tentatively indicate the accuracy of the reported separations and positions angles. Since there are so few historical measurements of LDS 1679, LDS 1715, and LDS 1778, our measurements may be used by future astronomers to characterize these systems should they prove to be binary in nature.</w:t>
      </w:r>
    </w:p>
    <w:p w14:paraId="2D63EC84" w14:textId="77777777" w:rsidR="00634037" w:rsidRPr="00663D83" w:rsidRDefault="00634037" w:rsidP="00634037">
      <w:pPr>
        <w:pStyle w:val="Heading2"/>
        <w:spacing w:before="0"/>
        <w:rPr>
          <w:rFonts w:ascii="Times New Roman" w:eastAsia="Times New Roman" w:hAnsi="Times New Roman" w:cs="Times New Roman"/>
          <w:b w:val="0"/>
          <w:color w:val="000000" w:themeColor="text1"/>
          <w:sz w:val="24"/>
          <w:szCs w:val="24"/>
        </w:rPr>
      </w:pPr>
    </w:p>
    <w:p w14:paraId="6D754F54" w14:textId="77777777" w:rsidR="00634037" w:rsidRPr="00663D83" w:rsidRDefault="00634037" w:rsidP="009D7EE6">
      <w:pPr>
        <w:pStyle w:val="Heading1"/>
      </w:pPr>
      <w:r w:rsidRPr="00663D83">
        <w:t>Conclusion</w:t>
      </w:r>
    </w:p>
    <w:p w14:paraId="48713F61" w14:textId="709D433B" w:rsidR="00634037" w:rsidRPr="009D7EE6" w:rsidRDefault="00634037" w:rsidP="009D7EE6">
      <w:pPr>
        <w:pStyle w:val="Normal1"/>
        <w:rPr>
          <w:spacing w:val="2"/>
        </w:rPr>
      </w:pPr>
      <w:bookmarkStart w:id="9" w:name="h.m98hafvnbv6" w:colFirst="0" w:colLast="0"/>
      <w:bookmarkEnd w:id="9"/>
      <w:r w:rsidRPr="009D7EE6">
        <w:rPr>
          <w:spacing w:val="2"/>
        </w:rPr>
        <w:t>The students at the Harker School successfully contributed observations of four target double stars. F</w:t>
      </w:r>
      <w:r w:rsidRPr="009D7EE6">
        <w:rPr>
          <w:spacing w:val="2"/>
        </w:rPr>
        <w:t>u</w:t>
      </w:r>
      <w:r w:rsidRPr="009D7EE6">
        <w:rPr>
          <w:spacing w:val="2"/>
        </w:rPr>
        <w:t>ture studies of these stars may contribute to their characterization as physically bound or merely optical in nature. Over time, the relative motions of the primary and secondary stars will determine if an orbit can be estimated.</w:t>
      </w:r>
    </w:p>
    <w:p w14:paraId="3B993B70" w14:textId="77777777" w:rsidR="00634037" w:rsidRPr="00663D83" w:rsidRDefault="00634037" w:rsidP="00634037">
      <w:pPr>
        <w:pStyle w:val="Heading2"/>
        <w:spacing w:before="0"/>
        <w:rPr>
          <w:rFonts w:ascii="Times New Roman" w:eastAsia="Times New Roman" w:hAnsi="Times New Roman" w:cs="Times New Roman"/>
          <w:b w:val="0"/>
          <w:color w:val="000000" w:themeColor="text1"/>
          <w:sz w:val="24"/>
          <w:szCs w:val="24"/>
        </w:rPr>
      </w:pPr>
    </w:p>
    <w:p w14:paraId="008A114E" w14:textId="77777777" w:rsidR="00634037" w:rsidRPr="00663D83" w:rsidRDefault="00634037" w:rsidP="009D7EE6">
      <w:pPr>
        <w:pStyle w:val="Heading1"/>
      </w:pPr>
      <w:r w:rsidRPr="00663D83">
        <w:t>Acknowledgments</w:t>
      </w:r>
    </w:p>
    <w:p w14:paraId="4BC69A1A" w14:textId="77777777" w:rsidR="00634037" w:rsidRPr="00663D83" w:rsidRDefault="00634037" w:rsidP="009D7EE6">
      <w:pPr>
        <w:pStyle w:val="Normal1"/>
      </w:pPr>
      <w:r w:rsidRPr="00663D83">
        <w:t>We are thankful for all the help and guidance Mr. Spenner has provided the students, always willing to discuss and answer questions outside of the classroom. We are also grateful to Mr. Smith for helping us gather data at the observatory. This work made use of the Washington Double Star Catalog.</w:t>
      </w:r>
    </w:p>
    <w:p w14:paraId="1D12BD34" w14:textId="77777777" w:rsidR="00634037" w:rsidRPr="00663D83" w:rsidRDefault="00634037" w:rsidP="00634037">
      <w:pPr>
        <w:contextualSpacing/>
        <w:rPr>
          <w:rFonts w:cs="Times New Roman"/>
          <w:color w:val="000000" w:themeColor="text1"/>
        </w:rPr>
      </w:pPr>
    </w:p>
    <w:p w14:paraId="72F12617" w14:textId="5095A60A" w:rsidR="00634037" w:rsidRPr="00663D83" w:rsidRDefault="007D1E74" w:rsidP="009D7EE6">
      <w:pPr>
        <w:pStyle w:val="Heading1"/>
      </w:pPr>
      <w:bookmarkStart w:id="10" w:name="h.afpz91nm739i" w:colFirst="0" w:colLast="0"/>
      <w:bookmarkEnd w:id="10"/>
      <w:r>
        <w:t>Reference</w:t>
      </w:r>
    </w:p>
    <w:p w14:paraId="284F3505" w14:textId="77777777" w:rsidR="00634037" w:rsidRPr="00663D83" w:rsidRDefault="00634037" w:rsidP="00805CBC">
      <w:pPr>
        <w:tabs>
          <w:tab w:val="left" w:pos="90"/>
        </w:tabs>
        <w:ind w:left="360" w:hanging="360"/>
        <w:contextualSpacing/>
        <w:jc w:val="left"/>
        <w:rPr>
          <w:rFonts w:cs="Times New Roman"/>
          <w:color w:val="000000" w:themeColor="text1"/>
        </w:rPr>
      </w:pPr>
      <w:r w:rsidRPr="00663D83">
        <w:rPr>
          <w:rFonts w:eastAsia="Times New Roman" w:cs="Times New Roman"/>
          <w:color w:val="000000" w:themeColor="text1"/>
        </w:rPr>
        <w:t xml:space="preserve">Argyle, Robert W. 2010. Double Stars. In </w:t>
      </w:r>
      <w:r w:rsidRPr="00663D83">
        <w:rPr>
          <w:rFonts w:eastAsia="Times New Roman" w:cs="Times New Roman"/>
          <w:i/>
          <w:color w:val="000000" w:themeColor="text1"/>
        </w:rPr>
        <w:t>Small Telescopes and Astronomical Research</w:t>
      </w:r>
      <w:r w:rsidRPr="00663D83">
        <w:rPr>
          <w:rFonts w:eastAsia="Times New Roman" w:cs="Times New Roman"/>
          <w:color w:val="000000" w:themeColor="text1"/>
        </w:rPr>
        <w:t>. Eds. Russell M. Genet, Jolyon M. Johnson, and Vera Wallen. Santa Margarita, CA: Collins Foundation Press</w:t>
      </w:r>
      <w:r w:rsidRPr="00663D83">
        <w:rPr>
          <w:rFonts w:cs="Times New Roman"/>
          <w:color w:val="000000" w:themeColor="text1"/>
        </w:rPr>
        <w:t>.</w:t>
      </w:r>
    </w:p>
    <w:p w14:paraId="2FFB273B" w14:textId="77777777" w:rsidR="000E3C01" w:rsidRDefault="000E3C01">
      <w:pPr>
        <w:rPr>
          <w:rFonts w:cs="Times New Roman"/>
          <w:dstrike/>
        </w:rPr>
      </w:pPr>
    </w:p>
    <w:p w14:paraId="731725B0" w14:textId="77777777" w:rsidR="001C2AA2" w:rsidRDefault="00634037">
      <w:pPr>
        <w:rPr>
          <w:rFonts w:cs="Times New Roman"/>
          <w:dstrike/>
        </w:rPr>
        <w:sectPr w:rsidR="001C2AA2" w:rsidSect="00E34ED0">
          <w:headerReference w:type="even" r:id="rId172"/>
          <w:headerReference w:type="default" r:id="rId173"/>
          <w:footerReference w:type="even" r:id="rId174"/>
          <w:type w:val="continuous"/>
          <w:pgSz w:w="12240" w:h="15840"/>
          <w:pgMar w:top="1800" w:right="1080" w:bottom="1080" w:left="1800" w:header="720" w:footer="720" w:gutter="0"/>
          <w:cols w:space="720"/>
        </w:sectPr>
      </w:pPr>
      <w:r>
        <w:rPr>
          <w:rFonts w:cs="Times New Roman"/>
          <w:dstrike/>
        </w:rPr>
        <w:br w:type="page"/>
      </w:r>
    </w:p>
    <w:p w14:paraId="33EC64D3" w14:textId="4A05A0CA" w:rsidR="00634037" w:rsidRDefault="00634037">
      <w:pPr>
        <w:rPr>
          <w:rFonts w:cs="Times New Roman"/>
          <w:dstrike/>
        </w:rPr>
      </w:pPr>
    </w:p>
    <w:p w14:paraId="3E49A213" w14:textId="2B419026" w:rsidR="00634037" w:rsidRDefault="00634037" w:rsidP="000041DC">
      <w:pPr>
        <w:jc w:val="left"/>
        <w:rPr>
          <w:rFonts w:cs="Times New Roman"/>
          <w:dstrike/>
        </w:rPr>
      </w:pPr>
    </w:p>
    <w:p w14:paraId="357EBF6E" w14:textId="77777777" w:rsidR="006C5901" w:rsidRDefault="006C5901" w:rsidP="001D2A35">
      <w:pPr>
        <w:pStyle w:val="Title"/>
        <w:jc w:val="both"/>
      </w:pPr>
    </w:p>
    <w:p w14:paraId="3B534DC7" w14:textId="77777777" w:rsidR="006C5901" w:rsidRDefault="00634037" w:rsidP="006C5901">
      <w:pPr>
        <w:pStyle w:val="Title"/>
      </w:pPr>
      <w:r w:rsidRPr="00497427">
        <w:t xml:space="preserve">Speckle Interferometry Measurements </w:t>
      </w:r>
    </w:p>
    <w:p w14:paraId="45C34985" w14:textId="48A8B3F0" w:rsidR="00634037" w:rsidRPr="00497427" w:rsidRDefault="00634037" w:rsidP="006C5901">
      <w:pPr>
        <w:pStyle w:val="Title"/>
      </w:pPr>
      <w:r w:rsidRPr="00497427">
        <w:t>of STF</w:t>
      </w:r>
      <w:r w:rsidR="00151459">
        <w:t xml:space="preserve"> </w:t>
      </w:r>
      <w:r w:rsidRPr="00497427">
        <w:t>1670</w:t>
      </w:r>
      <w:r w:rsidR="00151459">
        <w:t xml:space="preserve"> </w:t>
      </w:r>
      <w:r w:rsidRPr="00497427">
        <w:t>AB and STF</w:t>
      </w:r>
      <w:r w:rsidR="00151459">
        <w:t xml:space="preserve"> </w:t>
      </w:r>
      <w:r w:rsidRPr="00497427">
        <w:t>919</w:t>
      </w:r>
      <w:r w:rsidR="0072668E">
        <w:t xml:space="preserve"> </w:t>
      </w:r>
      <w:r w:rsidRPr="00497427">
        <w:t>AB, AC, BC</w:t>
      </w:r>
    </w:p>
    <w:p w14:paraId="6FE85CD0" w14:textId="77777777" w:rsidR="00634037" w:rsidRDefault="00634037" w:rsidP="00634037">
      <w:pPr>
        <w:jc w:val="center"/>
        <w:rPr>
          <w:rFonts w:cs="Times New Roman"/>
        </w:rPr>
      </w:pPr>
    </w:p>
    <w:p w14:paraId="403D8E2D" w14:textId="77777777" w:rsidR="00634037" w:rsidRPr="00497427" w:rsidRDefault="00634037" w:rsidP="00634037">
      <w:pPr>
        <w:jc w:val="center"/>
        <w:rPr>
          <w:rFonts w:cs="Times New Roman"/>
        </w:rPr>
      </w:pPr>
      <w:r w:rsidRPr="00497427">
        <w:rPr>
          <w:rFonts w:cs="Times New Roman"/>
        </w:rPr>
        <w:t>Ethan Wuthrich</w:t>
      </w:r>
      <w:r w:rsidRPr="00497427">
        <w:rPr>
          <w:rFonts w:cs="Times New Roman"/>
          <w:vertAlign w:val="superscript"/>
        </w:rPr>
        <w:t>1</w:t>
      </w:r>
      <w:r w:rsidRPr="00497427">
        <w:rPr>
          <w:rFonts w:cs="Times New Roman"/>
          <w:i/>
        </w:rPr>
        <w:t xml:space="preserve"> </w:t>
      </w:r>
      <w:r w:rsidRPr="00497427">
        <w:rPr>
          <w:rFonts w:cs="Times New Roman"/>
        </w:rPr>
        <w:t>and Richard Harshaw</w:t>
      </w:r>
      <w:r w:rsidRPr="00497427">
        <w:rPr>
          <w:rFonts w:cs="Times New Roman"/>
          <w:i/>
          <w:vertAlign w:val="superscript"/>
        </w:rPr>
        <w:t>2</w:t>
      </w:r>
    </w:p>
    <w:p w14:paraId="14841C82" w14:textId="77777777" w:rsidR="00634037" w:rsidRDefault="00634037" w:rsidP="00634037">
      <w:pPr>
        <w:pStyle w:val="ListParagraph"/>
        <w:rPr>
          <w:rFonts w:cs="Times New Roman"/>
          <w:sz w:val="20"/>
          <w:szCs w:val="20"/>
        </w:rPr>
      </w:pPr>
    </w:p>
    <w:p w14:paraId="2B4657A2" w14:textId="5123BD11" w:rsidR="00634037" w:rsidRPr="00497427" w:rsidRDefault="006C5901" w:rsidP="001D7852">
      <w:pPr>
        <w:pStyle w:val="ListParagraph"/>
        <w:ind w:left="2970" w:firstLine="0"/>
        <w:rPr>
          <w:rFonts w:cs="Times New Roman"/>
          <w:sz w:val="20"/>
          <w:szCs w:val="20"/>
        </w:rPr>
      </w:pPr>
      <w:r>
        <w:rPr>
          <w:rFonts w:cs="Times New Roman"/>
          <w:sz w:val="20"/>
          <w:szCs w:val="20"/>
        </w:rPr>
        <w:t xml:space="preserve">1.  </w:t>
      </w:r>
      <w:r w:rsidR="00634037" w:rsidRPr="00497427">
        <w:rPr>
          <w:rFonts w:cs="Times New Roman"/>
          <w:sz w:val="20"/>
          <w:szCs w:val="20"/>
        </w:rPr>
        <w:t>Basha High School, Chandler, AZ.</w:t>
      </w:r>
    </w:p>
    <w:p w14:paraId="449CA25D" w14:textId="52B565E2" w:rsidR="00634037" w:rsidRPr="00497427" w:rsidRDefault="006C5901" w:rsidP="001D7852">
      <w:pPr>
        <w:pStyle w:val="ListParagraph"/>
        <w:ind w:left="2970" w:firstLine="0"/>
        <w:rPr>
          <w:rFonts w:cs="Times New Roman"/>
          <w:sz w:val="20"/>
          <w:szCs w:val="20"/>
        </w:rPr>
      </w:pPr>
      <w:r>
        <w:rPr>
          <w:rFonts w:cs="Times New Roman"/>
          <w:sz w:val="20"/>
          <w:szCs w:val="20"/>
        </w:rPr>
        <w:t xml:space="preserve">2.  </w:t>
      </w:r>
      <w:r w:rsidR="00634037" w:rsidRPr="00497427">
        <w:rPr>
          <w:rFonts w:cs="Times New Roman"/>
          <w:sz w:val="20"/>
          <w:szCs w:val="20"/>
        </w:rPr>
        <w:t>Brilliant Sky Observatory, Cave Creek, AZ.</w:t>
      </w:r>
    </w:p>
    <w:p w14:paraId="480DB2AF" w14:textId="77777777" w:rsidR="00634037" w:rsidRPr="009D30C2" w:rsidRDefault="00634037" w:rsidP="00634037">
      <w:pPr>
        <w:ind w:left="432" w:right="432"/>
        <w:rPr>
          <w:rFonts w:cs="Times New Roman"/>
        </w:rPr>
      </w:pPr>
    </w:p>
    <w:p w14:paraId="508CC8CD" w14:textId="7D967FF7" w:rsidR="00634037" w:rsidRPr="009D30C2" w:rsidRDefault="00634037" w:rsidP="006C5901">
      <w:pPr>
        <w:ind w:left="360" w:right="360" w:firstLine="0"/>
        <w:rPr>
          <w:rFonts w:cs="Times New Roman"/>
          <w:b/>
          <w:sz w:val="20"/>
          <w:szCs w:val="20"/>
        </w:rPr>
      </w:pPr>
      <w:r w:rsidRPr="00497427">
        <w:rPr>
          <w:rFonts w:cs="Times New Roman"/>
          <w:b/>
          <w:sz w:val="20"/>
          <w:szCs w:val="20"/>
        </w:rPr>
        <w:t>Abstract</w:t>
      </w:r>
      <w:r w:rsidR="00234C57">
        <w:rPr>
          <w:rFonts w:cs="Times New Roman"/>
          <w:b/>
          <w:sz w:val="20"/>
          <w:szCs w:val="20"/>
        </w:rPr>
        <w:t xml:space="preserve"> </w:t>
      </w:r>
      <w:r w:rsidRPr="00497427">
        <w:rPr>
          <w:rFonts w:cs="Times New Roman"/>
          <w:sz w:val="20"/>
          <w:szCs w:val="20"/>
        </w:rPr>
        <w:t>Historically, speckle interferometry has been the domain of large professional telescopes. This project demonstrated the use of amateur class equipment for use in speckle interferometry analysis.</w:t>
      </w:r>
      <w:r w:rsidR="00234C57">
        <w:rPr>
          <w:rFonts w:cs="Times New Roman"/>
          <w:sz w:val="20"/>
          <w:szCs w:val="20"/>
        </w:rPr>
        <w:t xml:space="preserve"> </w:t>
      </w:r>
      <w:r w:rsidRPr="00497427">
        <w:rPr>
          <w:rFonts w:cs="Times New Roman"/>
          <w:sz w:val="20"/>
          <w:szCs w:val="20"/>
        </w:rPr>
        <w:t xml:space="preserve">Star systems analyzed were </w:t>
      </w:r>
      <w:r w:rsidRPr="00975E6B">
        <w:rPr>
          <w:rFonts w:cs="Times New Roman"/>
          <w:sz w:val="20"/>
          <w:szCs w:val="20"/>
        </w:rPr>
        <w:t>STF1670AB (WDS 12417-0127) and STF919AB, AC, BC (WDS 06288-0702), where STF1670AB</w:t>
      </w:r>
      <w:r w:rsidRPr="00497427">
        <w:rPr>
          <w:rFonts w:cs="Times New Roman"/>
          <w:sz w:val="20"/>
          <w:szCs w:val="20"/>
        </w:rPr>
        <w:t xml:space="preserve"> is a well-known visual binary system used in part to validate the methods used in this project.</w:t>
      </w:r>
      <w:r w:rsidR="00234C57">
        <w:rPr>
          <w:rFonts w:cs="Times New Roman"/>
          <w:sz w:val="20"/>
          <w:szCs w:val="20"/>
        </w:rPr>
        <w:t xml:space="preserve"> </w:t>
      </w:r>
      <w:r w:rsidRPr="00497427">
        <w:rPr>
          <w:rFonts w:cs="Times New Roman"/>
          <w:sz w:val="20"/>
          <w:szCs w:val="20"/>
        </w:rPr>
        <w:t>The angular separation (theta) and arc second separation (rho) were measured and compared to hi</w:t>
      </w:r>
      <w:r w:rsidRPr="00497427">
        <w:rPr>
          <w:rFonts w:cs="Times New Roman"/>
          <w:sz w:val="20"/>
          <w:szCs w:val="20"/>
        </w:rPr>
        <w:t>s</w:t>
      </w:r>
      <w:r w:rsidRPr="00497427">
        <w:rPr>
          <w:rFonts w:cs="Times New Roman"/>
          <w:sz w:val="20"/>
          <w:szCs w:val="20"/>
        </w:rPr>
        <w:t>torical records for these star systems. The data for the project was collected with a Celestron C-11 telescope and a high-speed CCD camera and processed using software REDUC 4.47 and Plate Solve 3.31. The theta and rho values for the star systems were then calculated and recorded.</w:t>
      </w:r>
    </w:p>
    <w:p w14:paraId="44004986" w14:textId="77777777" w:rsidR="00634037" w:rsidRPr="009D30C2" w:rsidRDefault="00634037" w:rsidP="00634037">
      <w:pPr>
        <w:rPr>
          <w:rFonts w:cs="Times New Roman"/>
          <w:b/>
        </w:rPr>
      </w:pPr>
    </w:p>
    <w:p w14:paraId="5A11667B" w14:textId="77777777" w:rsidR="00634037" w:rsidRPr="009D30C2" w:rsidRDefault="00634037" w:rsidP="006C5901">
      <w:pPr>
        <w:pStyle w:val="Heading1"/>
      </w:pPr>
      <w:r w:rsidRPr="009D30C2">
        <w:t xml:space="preserve">Introduction </w:t>
      </w:r>
    </w:p>
    <w:p w14:paraId="68955D7D" w14:textId="14127994" w:rsidR="00634037" w:rsidRPr="009D30C2" w:rsidRDefault="00634037" w:rsidP="006C5901">
      <w:pPr>
        <w:pStyle w:val="Normal1"/>
      </w:pPr>
      <w:r w:rsidRPr="009D30C2">
        <w:t>Binary stars consist of two stars bound together by their gravity. The stars share an elliptical orbit, which can have an orbital period lasting anywhere from five minutes to thousands of years (Argyle 2012). As these stars orbit one another, their position in the sky relative to Earth changes.</w:t>
      </w:r>
      <w:r w:rsidR="00234C57">
        <w:t xml:space="preserve"> </w:t>
      </w:r>
      <w:r w:rsidRPr="009D30C2">
        <w:t>Accurate knowledge of the positions of stars in the night sky allows for the construction of accurate maps and time-keeping i</w:t>
      </w:r>
      <w:r w:rsidRPr="009D30C2">
        <w:t>n</w:t>
      </w:r>
      <w:r w:rsidRPr="009D30C2">
        <w:t>struments (Pickering 1923). Much as ancient mariners used maps of the night sky to travel across the oceans, modern satellites use maps of the night sky to report their positions in their orbits around Earth. In order to keep the satellites in their proper orbits, the star maps must be updated through constant observ</w:t>
      </w:r>
      <w:r w:rsidRPr="009D30C2">
        <w:t>a</w:t>
      </w:r>
      <w:r w:rsidRPr="009D30C2">
        <w:t>tion.</w:t>
      </w:r>
      <w:r w:rsidR="00234C57">
        <w:t xml:space="preserve"> </w:t>
      </w:r>
      <w:r w:rsidRPr="009D30C2">
        <w:t>Data collected by both amateur and professional astronomers is collected and tracked in catalogs, such as the Washington Double Star Catalog (WDS), and eventually used to determine the true orbits of the stars within a system.</w:t>
      </w:r>
      <w:r w:rsidR="00234C57">
        <w:t xml:space="preserve"> </w:t>
      </w:r>
      <w:r w:rsidRPr="009D30C2">
        <w:t>Once the true orbit is calculated, the data can then be used to determine the masses of the stars within the system, if the distance is known, and further refine the Hertzsprung–Russell (HR) diagram.</w:t>
      </w:r>
    </w:p>
    <w:p w14:paraId="45307853" w14:textId="23CEDA84" w:rsidR="00634037" w:rsidRPr="006C5901" w:rsidRDefault="00634037" w:rsidP="006C5901">
      <w:pPr>
        <w:rPr>
          <w:spacing w:val="2"/>
        </w:rPr>
      </w:pPr>
      <w:r w:rsidRPr="009D30C2">
        <w:t xml:space="preserve">The three major methods of binary star observation are astrometry, photometry, and spectroscopy </w:t>
      </w:r>
      <w:r w:rsidRPr="006C5901">
        <w:rPr>
          <w:spacing w:val="2"/>
        </w:rPr>
        <w:t>(Genet 2015). Within the field of astrometry, there is a method known as speckle interferometry. Speckle interferometry is the use of a very short exposure time of a star to reduce the effects of atmo</w:t>
      </w:r>
      <w:r w:rsidRPr="006C5901">
        <w:rPr>
          <w:spacing w:val="2"/>
        </w:rPr>
        <w:t>s</w:t>
      </w:r>
      <w:r w:rsidRPr="006C5901">
        <w:rPr>
          <w:spacing w:val="2"/>
        </w:rPr>
        <w:t>pheric seeing. Atmospheric seeing is the distortion of light from stars caused by turbulence within the Earth’s atmosphere.</w:t>
      </w:r>
      <w:r w:rsidR="00234C57" w:rsidRPr="006C5901">
        <w:rPr>
          <w:spacing w:val="2"/>
        </w:rPr>
        <w:t xml:space="preserve"> </w:t>
      </w:r>
      <w:r w:rsidRPr="006C5901">
        <w:rPr>
          <w:spacing w:val="2"/>
        </w:rPr>
        <w:t>This effect is what causes a star to appear to twinkle to the naked eye.</w:t>
      </w:r>
      <w:r w:rsidR="00234C57" w:rsidRPr="006C5901">
        <w:rPr>
          <w:spacing w:val="2"/>
        </w:rPr>
        <w:t xml:space="preserve"> </w:t>
      </w:r>
      <w:r w:rsidRPr="006C5901">
        <w:rPr>
          <w:spacing w:val="2"/>
        </w:rPr>
        <w:t>A single session of data collection for speckle interferometry can produce thousands of images. A single image of the star is distorted (see Figure 1), but this data can be analyzed using the Fourier method (Labeyrie 1970) to create an autocorrelogram, which can then be used to calculate the angular separation (theta) and arc second separation (rho).</w:t>
      </w:r>
    </w:p>
    <w:p w14:paraId="65391EAB" w14:textId="0C0F721B" w:rsidR="006C5901" w:rsidRPr="009D30C2" w:rsidRDefault="006C5901" w:rsidP="006C5901">
      <w:r w:rsidRPr="009D30C2">
        <w:t>Observations for this paper were obtained at the Brilliant Sky Observatory located at</w:t>
      </w:r>
      <w:r>
        <w:t xml:space="preserve"> </w:t>
      </w:r>
      <w:r w:rsidRPr="009D30C2">
        <w:t>Cave Creek, A</w:t>
      </w:r>
      <w:r w:rsidRPr="009D30C2">
        <w:t>r</w:t>
      </w:r>
      <w:r w:rsidRPr="009D30C2">
        <w:t>izona USA (see Figure 2 below) on 2015 February 18</w:t>
      </w:r>
      <w:r w:rsidRPr="009D30C2">
        <w:rPr>
          <w:vertAlign w:val="superscript"/>
        </w:rPr>
        <w:t>th</w:t>
      </w:r>
      <w:r w:rsidRPr="009D30C2">
        <w:t xml:space="preserve"> (2015.13) and 2015 April 13</w:t>
      </w:r>
      <w:r w:rsidRPr="009D30C2">
        <w:rPr>
          <w:vertAlign w:val="superscript"/>
        </w:rPr>
        <w:t>th</w:t>
      </w:r>
      <w:r w:rsidRPr="009D30C2">
        <w:t xml:space="preserve"> (2015.28). Add</w:t>
      </w:r>
      <w:r w:rsidRPr="009D30C2">
        <w:t>i</w:t>
      </w:r>
      <w:r w:rsidRPr="009D30C2">
        <w:t>tional observations were made in the Arizona desert approximately 120 miles west of Phoenix, Arizona on 2015 February 11</w:t>
      </w:r>
      <w:r w:rsidRPr="009D30C2">
        <w:rPr>
          <w:vertAlign w:val="superscript"/>
        </w:rPr>
        <w:t>th</w:t>
      </w:r>
      <w:r w:rsidRPr="009D30C2">
        <w:t xml:space="preserve"> (2015.276).</w:t>
      </w:r>
    </w:p>
    <w:p w14:paraId="6F84E1EA" w14:textId="77777777" w:rsidR="00634037" w:rsidRDefault="00634037" w:rsidP="00634037">
      <w:pPr>
        <w:rPr>
          <w:rFonts w:cs="Times New Roman"/>
        </w:rPr>
      </w:pPr>
    </w:p>
    <w:p w14:paraId="03EC7559" w14:textId="77777777" w:rsidR="008E572D" w:rsidRDefault="008E572D" w:rsidP="00634037">
      <w:pPr>
        <w:rPr>
          <w:rFonts w:cs="Times New Roman"/>
        </w:rPr>
        <w:sectPr w:rsidR="008E572D" w:rsidSect="00E34ED0">
          <w:headerReference w:type="even" r:id="rId175"/>
          <w:headerReference w:type="default" r:id="rId176"/>
          <w:pgSz w:w="12240" w:h="15840"/>
          <w:pgMar w:top="1800" w:right="1080" w:bottom="1080" w:left="1800" w:header="720" w:footer="720" w:gutter="0"/>
          <w:cols w:space="720"/>
          <w:docGrid w:linePitch="360"/>
        </w:sectPr>
      </w:pPr>
    </w:p>
    <w:p w14:paraId="4735BB0F" w14:textId="4613E2B1" w:rsidR="00E857F7" w:rsidRDefault="00E857F7" w:rsidP="00634037">
      <w:pPr>
        <w:rPr>
          <w:rFonts w:cs="Times New Roman"/>
        </w:rPr>
      </w:pPr>
    </w:p>
    <w:p w14:paraId="73560B82" w14:textId="77777777" w:rsidR="00E857F7" w:rsidRPr="009D30C2" w:rsidRDefault="00E857F7" w:rsidP="00634037">
      <w:pPr>
        <w:rPr>
          <w:rFonts w:cs="Times New Roman"/>
        </w:rPr>
      </w:pPr>
    </w:p>
    <w:p w14:paraId="57DBBF13" w14:textId="77777777" w:rsidR="00634037" w:rsidRPr="009D30C2" w:rsidRDefault="00634037" w:rsidP="002672B0">
      <w:pPr>
        <w:ind w:firstLine="0"/>
        <w:jc w:val="center"/>
        <w:rPr>
          <w:rFonts w:cs="Times New Roman"/>
        </w:rPr>
      </w:pPr>
      <w:r w:rsidRPr="009D30C2">
        <w:rPr>
          <w:rFonts w:cs="Times New Roman"/>
          <w:noProof/>
        </w:rPr>
        <w:lastRenderedPageBreak/>
        <w:drawing>
          <wp:inline distT="0" distB="0" distL="0" distR="0" wp14:anchorId="0DCC2760" wp14:editId="6C0F4D0A">
            <wp:extent cx="3590925" cy="2962275"/>
            <wp:effectExtent l="0" t="0" r="9525" b="9525"/>
            <wp:docPr id="6167" name="Picture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stretch>
                      <a:fillRect/>
                    </a:stretch>
                  </pic:blipFill>
                  <pic:spPr>
                    <a:xfrm>
                      <a:off x="0" y="0"/>
                      <a:ext cx="3590925" cy="2962275"/>
                    </a:xfrm>
                    <a:prstGeom prst="rect">
                      <a:avLst/>
                    </a:prstGeom>
                  </pic:spPr>
                </pic:pic>
              </a:graphicData>
            </a:graphic>
          </wp:inline>
        </w:drawing>
      </w:r>
    </w:p>
    <w:p w14:paraId="243E197D" w14:textId="77777777" w:rsidR="00634037" w:rsidRPr="009D30C2" w:rsidRDefault="00634037" w:rsidP="00634037">
      <w:pPr>
        <w:jc w:val="center"/>
        <w:rPr>
          <w:rFonts w:cs="Times New Roman"/>
        </w:rPr>
      </w:pPr>
    </w:p>
    <w:p w14:paraId="7D64A53A" w14:textId="180F9DE2" w:rsidR="00634037" w:rsidRPr="009D30C2" w:rsidRDefault="00634037" w:rsidP="006C5901">
      <w:pPr>
        <w:pStyle w:val="Caption"/>
      </w:pPr>
      <w:r w:rsidRPr="009D30C2">
        <w:t>Figure 1: Single frame image of STF919A, B, C, taken 2015 Feb 18 at</w:t>
      </w:r>
      <w:r w:rsidR="007D1E74">
        <w:t xml:space="preserve"> </w:t>
      </w:r>
      <w:r w:rsidRPr="009D30C2">
        <w:t>Brilliant Sky Observatory located at Cave Creek, Arizona USA</w:t>
      </w:r>
    </w:p>
    <w:p w14:paraId="19239397" w14:textId="77777777" w:rsidR="00634037" w:rsidRPr="009D30C2" w:rsidRDefault="00634037" w:rsidP="00634037">
      <w:pPr>
        <w:jc w:val="center"/>
        <w:rPr>
          <w:rFonts w:cs="Times New Roman"/>
        </w:rPr>
      </w:pPr>
    </w:p>
    <w:p w14:paraId="63F07122" w14:textId="77777777" w:rsidR="00634037" w:rsidRPr="009D30C2" w:rsidRDefault="00634037" w:rsidP="00634037">
      <w:pPr>
        <w:rPr>
          <w:rFonts w:cs="Times New Roman"/>
        </w:rPr>
      </w:pPr>
    </w:p>
    <w:p w14:paraId="1A31191E" w14:textId="77777777" w:rsidR="00634037" w:rsidRPr="009D30C2" w:rsidRDefault="00634037" w:rsidP="004662E5">
      <w:pPr>
        <w:ind w:firstLine="180"/>
        <w:jc w:val="center"/>
        <w:rPr>
          <w:rFonts w:cs="Times New Roman"/>
        </w:rPr>
      </w:pPr>
      <w:r w:rsidRPr="009D30C2">
        <w:rPr>
          <w:rFonts w:cs="Times New Roman"/>
          <w:noProof/>
        </w:rPr>
        <w:drawing>
          <wp:inline distT="0" distB="0" distL="0" distR="0" wp14:anchorId="220B5732" wp14:editId="281CD5A2">
            <wp:extent cx="4190338" cy="2793558"/>
            <wp:effectExtent l="0" t="0" r="1270" b="6985"/>
            <wp:docPr id="6168" name="Picture 6168" descr="E:\DCIM\100CANON\IMG_8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0CANON\IMG_8178.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234397" cy="2822931"/>
                    </a:xfrm>
                    <a:prstGeom prst="rect">
                      <a:avLst/>
                    </a:prstGeom>
                    <a:noFill/>
                    <a:ln>
                      <a:noFill/>
                    </a:ln>
                  </pic:spPr>
                </pic:pic>
              </a:graphicData>
            </a:graphic>
          </wp:inline>
        </w:drawing>
      </w:r>
    </w:p>
    <w:p w14:paraId="689D5FB9" w14:textId="77777777" w:rsidR="00634037" w:rsidRPr="009D30C2" w:rsidRDefault="00634037" w:rsidP="00634037">
      <w:pPr>
        <w:jc w:val="center"/>
        <w:rPr>
          <w:rFonts w:cs="Times New Roman"/>
        </w:rPr>
      </w:pPr>
    </w:p>
    <w:p w14:paraId="786E3583" w14:textId="79E41397" w:rsidR="00634037" w:rsidRPr="009D30C2" w:rsidRDefault="006C5901" w:rsidP="006C5901">
      <w:pPr>
        <w:pStyle w:val="Caption"/>
      </w:pPr>
      <w:r>
        <w:t xml:space="preserve">     </w:t>
      </w:r>
      <w:r w:rsidR="004662E5">
        <w:t xml:space="preserve"> </w:t>
      </w:r>
      <w:r w:rsidR="00634037" w:rsidRPr="009D30C2">
        <w:t>Figure 2: Ethan Wuthrich and Richard Harshaw at Brilliant Sky Observatory, Cave Creek, AZ</w:t>
      </w:r>
    </w:p>
    <w:p w14:paraId="3707E5B7" w14:textId="77777777" w:rsidR="00634037" w:rsidRPr="009D30C2" w:rsidRDefault="00634037" w:rsidP="00634037">
      <w:pPr>
        <w:rPr>
          <w:rFonts w:cs="Times New Roman"/>
        </w:rPr>
      </w:pPr>
    </w:p>
    <w:p w14:paraId="45047286" w14:textId="77777777" w:rsidR="00634037" w:rsidRPr="009D30C2" w:rsidRDefault="00634037" w:rsidP="006C5901">
      <w:r w:rsidRPr="009D30C2">
        <w:t>In this investigation, speckle interferometry was used to determine the current positions of the stars in the star systems STF1670AB (WDS 12417-0127) and STF919AB, AC, BC (WDS 06288-0702), to better understand their positions in the night sky.</w:t>
      </w:r>
    </w:p>
    <w:p w14:paraId="56AA5EBD" w14:textId="77777777" w:rsidR="00634037" w:rsidRPr="009D30C2" w:rsidRDefault="00634037" w:rsidP="00634037">
      <w:pPr>
        <w:ind w:firstLine="720"/>
        <w:rPr>
          <w:rFonts w:cs="Times New Roman"/>
        </w:rPr>
      </w:pPr>
    </w:p>
    <w:p w14:paraId="61014D41" w14:textId="77777777" w:rsidR="00634037" w:rsidRPr="009D30C2" w:rsidRDefault="00634037" w:rsidP="006C5901">
      <w:pPr>
        <w:pStyle w:val="Heading1"/>
      </w:pPr>
      <w:r w:rsidRPr="009D30C2">
        <w:t>Equipment and Software Used</w:t>
      </w:r>
    </w:p>
    <w:p w14:paraId="09FD933A" w14:textId="2541CF02" w:rsidR="00634037" w:rsidRPr="009D30C2" w:rsidRDefault="00634037" w:rsidP="006C5901">
      <w:pPr>
        <w:pStyle w:val="Normal1"/>
      </w:pPr>
      <w:r w:rsidRPr="009D30C2">
        <w:t xml:space="preserve">The equipment used during observation consisted of a Celestron C-11 (11-inch SCT telescope) on an equatorial mount, equipped with a 5x PowerMate (used for f/50 observations) or a 2.5x PowerMate (used </w:t>
      </w:r>
      <w:r w:rsidRPr="009D30C2">
        <w:lastRenderedPageBreak/>
        <w:t>for f/25 observations), a Johnson-Cousins R Filter, a flip mirror, a Digital Focus Counter, and a Skyris 618C high speed camera.</w:t>
      </w:r>
      <w:r w:rsidR="00234C57">
        <w:t xml:space="preserve"> </w:t>
      </w:r>
      <w:r w:rsidRPr="009D30C2">
        <w:t>Data from the Skyris camera was captured using FireCapture software on a 64-bit computer to capture the video images as avi (Audio Video Interleave) files.</w:t>
      </w:r>
      <w:r w:rsidR="00234C57">
        <w:t xml:space="preserve"> </w:t>
      </w:r>
    </w:p>
    <w:p w14:paraId="6005DF07" w14:textId="77777777" w:rsidR="00634037" w:rsidRPr="009D30C2" w:rsidRDefault="00634037" w:rsidP="006C5901">
      <w:r w:rsidRPr="009D30C2">
        <w:t>The avi files obtained during the observations were processed using two software packages: REDUC 4.74, by Florent Losse, to convert avi files to FITs; and Plate Solve 3.31, by David Rowe of PlainWave Instruments, to pre-process the FITs files to PSD files and to do the speckle analysis to create the autoco</w:t>
      </w:r>
      <w:r w:rsidRPr="009D30C2">
        <w:t>r</w:t>
      </w:r>
      <w:r w:rsidRPr="009D30C2">
        <w:t>relogram used to obtain measurements for rho and theta (see example in Figure 3).</w:t>
      </w:r>
    </w:p>
    <w:p w14:paraId="5C49E9E8" w14:textId="77777777" w:rsidR="00634037" w:rsidRPr="009D30C2" w:rsidRDefault="00634037" w:rsidP="00634037">
      <w:pPr>
        <w:ind w:firstLine="720"/>
        <w:rPr>
          <w:rFonts w:cs="Times New Roman"/>
        </w:rPr>
      </w:pPr>
    </w:p>
    <w:p w14:paraId="1A9F455F" w14:textId="7141A4D4" w:rsidR="00634037" w:rsidRPr="009D30C2" w:rsidRDefault="001D7852" w:rsidP="002672B0">
      <w:pPr>
        <w:ind w:firstLine="90"/>
        <w:jc w:val="center"/>
        <w:rPr>
          <w:rFonts w:cs="Times New Roman"/>
          <w:b/>
        </w:rPr>
      </w:pPr>
      <w:r>
        <w:rPr>
          <w:rFonts w:cs="Times New Roman"/>
          <w:noProof/>
        </w:rPr>
        <mc:AlternateContent>
          <mc:Choice Requires="wps">
            <w:drawing>
              <wp:anchor distT="0" distB="0" distL="114300" distR="114300" simplePos="0" relativeHeight="251693056" behindDoc="0" locked="0" layoutInCell="1" allowOverlap="1" wp14:anchorId="7E5D58D7" wp14:editId="59452471">
                <wp:simplePos x="0" y="0"/>
                <wp:positionH relativeFrom="column">
                  <wp:posOffset>3267075</wp:posOffset>
                </wp:positionH>
                <wp:positionV relativeFrom="paragraph">
                  <wp:posOffset>1686560</wp:posOffset>
                </wp:positionV>
                <wp:extent cx="114300" cy="114300"/>
                <wp:effectExtent l="0" t="0" r="19050" b="19050"/>
                <wp:wrapNone/>
                <wp:docPr id="35" name="Oval 35"/>
                <wp:cNvGraphicFramePr/>
                <a:graphic xmlns:a="http://schemas.openxmlformats.org/drawingml/2006/main">
                  <a:graphicData uri="http://schemas.microsoft.com/office/word/2010/wordprocessingShape">
                    <wps:wsp>
                      <wps:cNvSpPr/>
                      <wps:spPr>
                        <a:xfrm>
                          <a:off x="0" y="0"/>
                          <a:ext cx="114300" cy="114300"/>
                        </a:xfrm>
                        <a:prstGeom prst="ellipse">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oval w14:anchorId="36278699" id="Oval_x0020_35" o:spid="_x0000_s1026" style="position:absolute;margin-left:257.25pt;margin-top:132.8pt;width:9pt;height: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mfaEJMCAACNBQAADgAAAGRycy9lMm9Eb2MueG1srFTBbtswDL0P2D8Iuq+O03TdjDpF0KLDgKIt&#10;1g49K7IUC5BFTVLiZF8/SrLdbC12GJaDQ4rkox5F8uJy32myE84rMDUtT2aUCMOhUWZT0+9PNx8+&#10;UeIDMw3TYERND8LTy+X7dxe9rcQcWtCNcARBjK96W9M2BFsVheet6Jg/ASsMGiW4jgVU3aZoHOsR&#10;vdPFfDb7WPTgGuuAC+/x9Dob6TLhSyl4uJfSi0B0TfFuIX1d+q7jt1hesGrjmG0VH67B/uEWHVMG&#10;k05Q1ywwsnXqFVSnuAMPMpxw6AqQUnGROCCbcvYHm8eWWZG4YHG8ncrk/x8sv9s9OKKamp6eUWJY&#10;h290v2OaoIq16a2v0OXRPrhB8yhGonvpuviPFMg+1fMw1VPsA+F4WJaL0xlWnaNpkBGleAm2zocv&#10;AjoShZoKrZX1kTGr2O7Wh+w9esVjAzdKazxnlTakR9z5OaaIugetmmhNSmwgcaUdQTI1XW/KSAdT&#10;H3mhpg0eRpKZVpLCQYuM/01ILA0SmecEv2MyzoUJZTa1rBE51dkMf2OyMSKl1gYBI7LES07YA8Do&#10;mUFG7HznwT+GitTTU/DA/G/BU0TKDCZMwZ0y4N5ippHVkDn7j0XKpYlVWkNzwMZxkCfKW36j8A1v&#10;mQ8PzOEI4bPjWgj3+JEa8KFgkChpwf186zz6Y2ejlZIeR7Km/seWOUGJ/mqw5z+Xi0Wc4aQszs7n&#10;qLhjy/rYYrbdFeDTl7iALE9i9A96FKWD7hm3xypmRRMzHHPXlAc3KlchrwrcP1ysVskN59aycGse&#10;LY/gsaqxQZ/2z8zZoZEDTsAdjOP7qpmzb4w0sNoGkCp1+ktdh3rjzKfGGfZTXCrHevJ62aLLXwAA&#10;AP//AwBQSwMEFAAGAAgAAAAhAA8610jfAAAACwEAAA8AAABkcnMvZG93bnJldi54bWxMj8FOwzAM&#10;hu9IvENkJG4sXUerUppOEwgO3DZ62S1rTFtonKjJuvL2mBMc/fvT78/VdrGjmHEKgyMF61UCAql1&#10;ZqBOQfP+cleACFGT0aMjVPCNAbb19VWlS+MutMf5EDvBJRRKraCP0ZdShrZHq8PKeSTefbjJ6sjj&#10;1Ekz6QuX21GmSZJLqwfiC732+NRj+3U4WwVF8/A2zn43vx4bbI7Bf+5b96zU7c2yewQRcYl/MPzq&#10;szrU7HRyZzJBjAqy9X3GqII0z3IQTGSblJMTJ8UmB1lX8v8P9Q8AAAD//wMAUEsBAi0AFAAGAAgA&#10;AAAhAOSZw8D7AAAA4QEAABMAAAAAAAAAAAAAAAAAAAAAAFtDb250ZW50X1R5cGVzXS54bWxQSwEC&#10;LQAUAAYACAAAACEAI7Jq4dcAAACUAQAACwAAAAAAAAAAAAAAAAAsAQAAX3JlbHMvLnJlbHNQSwEC&#10;LQAUAAYACAAAACEA2mfaEJMCAACNBQAADgAAAAAAAAAAAAAAAAAsAgAAZHJzL2Uyb0RvYy54bWxQ&#10;SwECLQAUAAYACAAAACEADzrXSN8AAAALAQAADwAAAAAAAAAAAAAAAADrBAAAZHJzL2Rvd25yZXYu&#10;eG1sUEsFBgAAAAAEAAQA8wAAAPcFAAAAAA==&#10;" filled="f" strokecolor="white [3212]" strokeweight="1pt">
                <v:stroke joinstyle="miter"/>
              </v:oval>
            </w:pict>
          </mc:Fallback>
        </mc:AlternateContent>
      </w:r>
      <w:r w:rsidR="00634037" w:rsidRPr="009D30C2">
        <w:rPr>
          <w:rFonts w:cs="Times New Roman"/>
          <w:noProof/>
        </w:rPr>
        <w:drawing>
          <wp:inline distT="0" distB="0" distL="0" distR="0" wp14:anchorId="753C71BA" wp14:editId="017EEFD9">
            <wp:extent cx="3013545" cy="2763060"/>
            <wp:effectExtent l="19050" t="19050" r="15875" b="18415"/>
            <wp:docPr id="6169" name="Picture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stretch>
                      <a:fillRect/>
                    </a:stretch>
                  </pic:blipFill>
                  <pic:spPr>
                    <a:xfrm>
                      <a:off x="0" y="0"/>
                      <a:ext cx="3069811" cy="2814649"/>
                    </a:xfrm>
                    <a:prstGeom prst="rect">
                      <a:avLst/>
                    </a:prstGeom>
                    <a:ln w="15875">
                      <a:solidFill>
                        <a:schemeClr val="tx1"/>
                      </a:solidFill>
                    </a:ln>
                  </pic:spPr>
                </pic:pic>
              </a:graphicData>
            </a:graphic>
          </wp:inline>
        </w:drawing>
      </w:r>
    </w:p>
    <w:p w14:paraId="6B350A0D" w14:textId="77777777" w:rsidR="00634037" w:rsidRPr="009D30C2" w:rsidRDefault="00634037" w:rsidP="00634037">
      <w:pPr>
        <w:jc w:val="center"/>
        <w:rPr>
          <w:rFonts w:cs="Times New Roman"/>
          <w:b/>
        </w:rPr>
      </w:pPr>
    </w:p>
    <w:p w14:paraId="6CCF8BEE" w14:textId="7A772EAB" w:rsidR="00634037" w:rsidRPr="009D30C2" w:rsidRDefault="006C5901" w:rsidP="006C5901">
      <w:pPr>
        <w:pStyle w:val="Caption"/>
      </w:pPr>
      <w:r>
        <w:t xml:space="preserve">                      </w:t>
      </w:r>
      <w:r w:rsidR="00634037" w:rsidRPr="009D30C2">
        <w:t>Figure 3: STF919A, B, and C autocorrelogram created using PlateSolve 3.31</w:t>
      </w:r>
    </w:p>
    <w:p w14:paraId="7138295C" w14:textId="77777777" w:rsidR="00634037" w:rsidRPr="009D30C2" w:rsidRDefault="00634037" w:rsidP="00634037">
      <w:pPr>
        <w:jc w:val="center"/>
        <w:rPr>
          <w:rFonts w:cs="Times New Roman"/>
        </w:rPr>
      </w:pPr>
    </w:p>
    <w:p w14:paraId="1297B106" w14:textId="77777777" w:rsidR="00634037" w:rsidRPr="009D30C2" w:rsidRDefault="00634037" w:rsidP="006C5901">
      <w:pPr>
        <w:pStyle w:val="Heading1"/>
      </w:pPr>
      <w:r w:rsidRPr="009D30C2">
        <w:t>Picking a Star System for Observation</w:t>
      </w:r>
    </w:p>
    <w:p w14:paraId="606EFDBB" w14:textId="52DF90A0" w:rsidR="00634037" w:rsidRPr="009D30C2" w:rsidRDefault="00634037" w:rsidP="006C5901">
      <w:pPr>
        <w:pStyle w:val="Normal1"/>
      </w:pPr>
      <w:r w:rsidRPr="009D30C2">
        <w:t>Selecting a star system to observe is based on the specifications of the telescope being used, expected se</w:t>
      </w:r>
      <w:r w:rsidRPr="009D30C2">
        <w:t>e</w:t>
      </w:r>
      <w:r w:rsidRPr="009D30C2">
        <w:t>ing conditions on the night of observation, the magnitudes of both the primary and component stars, and their separation.</w:t>
      </w:r>
      <w:r w:rsidR="00234C57">
        <w:t xml:space="preserve"> </w:t>
      </w:r>
      <w:r w:rsidRPr="009D30C2">
        <w:t>After some trial and error, it was found that a good guideline for this system were stars that had a separation between 2 and 5</w:t>
      </w:r>
      <w:r w:rsidR="00D40E1E">
        <w:rPr>
          <w:rFonts w:eastAsia="Times New Roman" w:cs="Times New Roman"/>
        </w:rPr>
        <w:t>″</w:t>
      </w:r>
      <w:r w:rsidRPr="009D30C2">
        <w:t>, with the primary star’s magnitude (PMag) &lt;= 7 and the compa</w:t>
      </w:r>
      <w:r w:rsidRPr="009D30C2">
        <w:t>n</w:t>
      </w:r>
      <w:r w:rsidRPr="009D30C2">
        <w:t>ion star’s magnitude (CMag) &lt;= 7, but not substantially dimmer than Pmag (to prevent washout of the companion star by the primary star).</w:t>
      </w:r>
      <w:r w:rsidR="00234C57">
        <w:t xml:space="preserve"> </w:t>
      </w:r>
      <w:r w:rsidRPr="009D30C2">
        <w:t>For viewing in Cave Creek, Arizona, a star system should have de</w:t>
      </w:r>
      <w:r w:rsidRPr="009D30C2">
        <w:t>c</w:t>
      </w:r>
      <w:r w:rsidRPr="009D30C2">
        <w:t>lination &gt;= -26°, and be as close to celestial meridian as possible at the time of observation. Table 1 shows an abbreviated summary of the systems chosen for observation from the WDS catalog.</w:t>
      </w:r>
    </w:p>
    <w:p w14:paraId="1D08E4E0" w14:textId="77777777" w:rsidR="00634037" w:rsidRPr="009D30C2" w:rsidRDefault="00634037" w:rsidP="00634037">
      <w:pPr>
        <w:ind w:firstLine="720"/>
        <w:rPr>
          <w:rFonts w:cs="Times New Roman"/>
        </w:rPr>
      </w:pPr>
    </w:p>
    <w:p w14:paraId="7941151A" w14:textId="77777777" w:rsidR="00634037" w:rsidRPr="009D30C2" w:rsidRDefault="00634037" w:rsidP="00634037">
      <w:pPr>
        <w:jc w:val="center"/>
        <w:rPr>
          <w:rFonts w:cs="Times New Roman"/>
        </w:rPr>
      </w:pPr>
      <w:r w:rsidRPr="009D30C2">
        <w:rPr>
          <w:rFonts w:cs="Times New Roman"/>
          <w:noProof/>
        </w:rPr>
        <w:drawing>
          <wp:inline distT="0" distB="0" distL="0" distR="0" wp14:anchorId="058EF337" wp14:editId="706592B4">
            <wp:extent cx="5676181" cy="1086928"/>
            <wp:effectExtent l="0" t="0" r="1270" b="0"/>
            <wp:docPr id="6170" name="Picture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677535" cy="1087187"/>
                    </a:xfrm>
                    <a:prstGeom prst="rect">
                      <a:avLst/>
                    </a:prstGeom>
                    <a:noFill/>
                    <a:ln>
                      <a:noFill/>
                    </a:ln>
                  </pic:spPr>
                </pic:pic>
              </a:graphicData>
            </a:graphic>
          </wp:inline>
        </w:drawing>
      </w:r>
    </w:p>
    <w:p w14:paraId="50D37B55" w14:textId="77777777" w:rsidR="00634037" w:rsidRPr="006C5901" w:rsidRDefault="00634037" w:rsidP="00634037">
      <w:pPr>
        <w:jc w:val="center"/>
        <w:rPr>
          <w:rFonts w:cs="Times New Roman"/>
          <w:sz w:val="20"/>
          <w:szCs w:val="20"/>
        </w:rPr>
      </w:pPr>
    </w:p>
    <w:p w14:paraId="5C2F5381" w14:textId="03BA04F2" w:rsidR="00634037" w:rsidRPr="009D30C2" w:rsidRDefault="006C5901" w:rsidP="006C5901">
      <w:pPr>
        <w:pStyle w:val="Caption"/>
      </w:pPr>
      <w:r>
        <w:t xml:space="preserve">                                               </w:t>
      </w:r>
      <w:r w:rsidR="00634037" w:rsidRPr="009D30C2">
        <w:t>Table 1: Summary of star systems observed</w:t>
      </w:r>
    </w:p>
    <w:p w14:paraId="1EA35DB9" w14:textId="77777777" w:rsidR="00634037" w:rsidRPr="009D30C2" w:rsidRDefault="00634037" w:rsidP="00634037">
      <w:pPr>
        <w:jc w:val="center"/>
        <w:rPr>
          <w:rFonts w:cs="Times New Roman"/>
        </w:rPr>
      </w:pPr>
    </w:p>
    <w:p w14:paraId="7C4F3E39" w14:textId="77777777" w:rsidR="00634037" w:rsidRDefault="00634037" w:rsidP="006C5901">
      <w:r w:rsidRPr="009D30C2">
        <w:t>Initially the BC pair from STF 919 was chosen, but the observations included the A component star, and data gathered for all three combinations was a natural result of the process. See Figure 4, Stacked Frame Image, showing all 3 component stars A, B, and C of STF 919.</w:t>
      </w:r>
    </w:p>
    <w:p w14:paraId="55E50C3D" w14:textId="77777777" w:rsidR="00FD478A" w:rsidRDefault="00FD478A" w:rsidP="006C5901"/>
    <w:p w14:paraId="0712FD82" w14:textId="77777777" w:rsidR="00634037" w:rsidRPr="009D30C2" w:rsidRDefault="00634037" w:rsidP="00634037">
      <w:pPr>
        <w:ind w:firstLine="720"/>
        <w:rPr>
          <w:rFonts w:cs="Times New Roman"/>
        </w:rPr>
      </w:pPr>
    </w:p>
    <w:p w14:paraId="7E940DCF" w14:textId="77777777" w:rsidR="00634037" w:rsidRPr="009D30C2" w:rsidRDefault="00634037" w:rsidP="00BF36BF">
      <w:pPr>
        <w:ind w:firstLine="0"/>
        <w:jc w:val="center"/>
        <w:rPr>
          <w:rFonts w:cs="Times New Roman"/>
        </w:rPr>
      </w:pPr>
      <w:r w:rsidRPr="009D30C2">
        <w:rPr>
          <w:rFonts w:cs="Times New Roman"/>
          <w:noProof/>
        </w:rPr>
        <w:drawing>
          <wp:inline distT="0" distB="0" distL="0" distR="0" wp14:anchorId="3FFB9F7F" wp14:editId="3322A700">
            <wp:extent cx="1963972" cy="1981000"/>
            <wp:effectExtent l="19050" t="19050" r="17780" b="19685"/>
            <wp:docPr id="6171" name="Picture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print"/>
                    <a:stretch>
                      <a:fillRect/>
                    </a:stretch>
                  </pic:blipFill>
                  <pic:spPr>
                    <a:xfrm>
                      <a:off x="0" y="0"/>
                      <a:ext cx="2130910" cy="2149385"/>
                    </a:xfrm>
                    <a:prstGeom prst="rect">
                      <a:avLst/>
                    </a:prstGeom>
                    <a:ln>
                      <a:solidFill>
                        <a:schemeClr val="tx1"/>
                      </a:solidFill>
                    </a:ln>
                  </pic:spPr>
                </pic:pic>
              </a:graphicData>
            </a:graphic>
          </wp:inline>
        </w:drawing>
      </w:r>
      <w:r w:rsidRPr="009D30C2">
        <w:rPr>
          <w:rFonts w:cs="Times New Roman"/>
        </w:rPr>
        <w:t xml:space="preserve"> </w:t>
      </w:r>
    </w:p>
    <w:p w14:paraId="10E2B723" w14:textId="77777777" w:rsidR="00634037" w:rsidRPr="009D30C2" w:rsidRDefault="00634037" w:rsidP="00634037">
      <w:pPr>
        <w:jc w:val="center"/>
        <w:rPr>
          <w:rFonts w:cs="Times New Roman"/>
        </w:rPr>
      </w:pPr>
    </w:p>
    <w:p w14:paraId="649873C8" w14:textId="1259545B" w:rsidR="00634037" w:rsidRPr="009D30C2" w:rsidRDefault="006C5901" w:rsidP="006C5901">
      <w:pPr>
        <w:pStyle w:val="Caption"/>
      </w:pPr>
      <w:r>
        <w:t xml:space="preserve">                </w:t>
      </w:r>
      <w:r w:rsidR="00634037" w:rsidRPr="009D30C2">
        <w:t>Figure 4: Stacked frame image of STF919 A, B, and C created using REDUC 4.74.</w:t>
      </w:r>
    </w:p>
    <w:p w14:paraId="479EB718" w14:textId="77777777" w:rsidR="00634037" w:rsidRPr="009D30C2" w:rsidRDefault="00634037" w:rsidP="00634037">
      <w:pPr>
        <w:jc w:val="center"/>
        <w:rPr>
          <w:rFonts w:cs="Times New Roman"/>
        </w:rPr>
      </w:pPr>
    </w:p>
    <w:p w14:paraId="2EE2DBBA" w14:textId="77777777" w:rsidR="00634037" w:rsidRPr="009D30C2" w:rsidRDefault="00634037" w:rsidP="006C5901">
      <w:pPr>
        <w:pStyle w:val="Heading1"/>
      </w:pPr>
      <w:r w:rsidRPr="009D30C2">
        <w:t>Pixel Scale Calibration</w:t>
      </w:r>
    </w:p>
    <w:p w14:paraId="50143766" w14:textId="21A3648C" w:rsidR="00634037" w:rsidRPr="009D30C2" w:rsidRDefault="00634037" w:rsidP="006C5901">
      <w:pPr>
        <w:pStyle w:val="Normal1"/>
      </w:pPr>
      <w:r w:rsidRPr="009D30C2">
        <w:t>Calibration of the camera used to capture images during observations is critical in obtaining correct measurements for the star systems being observed.</w:t>
      </w:r>
      <w:r w:rsidR="00234C57">
        <w:t xml:space="preserve"> </w:t>
      </w:r>
      <w:r w:rsidRPr="009D30C2">
        <w:t>Calibration is the process by which one determines the size of each camera pixel in arc seconds, referred to as the image scale, or plate scale.</w:t>
      </w:r>
      <w:r w:rsidR="00234C57">
        <w:t xml:space="preserve"> </w:t>
      </w:r>
      <w:r w:rsidRPr="009D30C2">
        <w:t>The plate scale is not just dependent on the camera, but also on the focal length of the telescope and the entire optical path.</w:t>
      </w:r>
      <w:r w:rsidR="00234C57">
        <w:t xml:space="preserve"> </w:t>
      </w:r>
      <w:r w:rsidRPr="009D30C2">
        <w:t>For example, the plate scale for the telescope set up at f/25 is different than the plate scale for the tel</w:t>
      </w:r>
      <w:r w:rsidRPr="009D30C2">
        <w:t>e</w:t>
      </w:r>
      <w:r w:rsidRPr="009D30C2">
        <w:t>scope set up at f/50.</w:t>
      </w:r>
      <w:r w:rsidR="00234C57">
        <w:t xml:space="preserve"> </w:t>
      </w:r>
      <w:r w:rsidRPr="009D30C2">
        <w:t xml:space="preserve">Any change in the optical path changes the plate scale, and calibration will need to be repeated with any change. </w:t>
      </w:r>
    </w:p>
    <w:p w14:paraId="329E332D" w14:textId="77777777" w:rsidR="00634037" w:rsidRPr="009D30C2" w:rsidRDefault="00634037" w:rsidP="004662E5">
      <w:r w:rsidRPr="009D30C2">
        <w:t>A substantial amount of work went into the calibration of the Skyris 618C high speed camera, with some help by other students on the Arizona team. Several methods were used to determine the plate scale for both the f/25 and f/50 setup</w:t>
      </w:r>
      <w:r w:rsidRPr="006C5901">
        <w:t>s</w:t>
      </w:r>
      <w:r w:rsidRPr="009D30C2">
        <w:t xml:space="preserve"> (Harshaw 2015). Table 2 shows a summary of the methods used to cal</w:t>
      </w:r>
      <w:r w:rsidRPr="009D30C2">
        <w:t>i</w:t>
      </w:r>
      <w:r w:rsidRPr="009D30C2">
        <w:t>brate the camera.</w:t>
      </w:r>
    </w:p>
    <w:p w14:paraId="7A1E0722" w14:textId="77777777" w:rsidR="00634037" w:rsidRPr="009D30C2" w:rsidRDefault="00634037" w:rsidP="00634037">
      <w:pPr>
        <w:ind w:firstLine="720"/>
        <w:rPr>
          <w:rFonts w:cs="Times New Roman"/>
        </w:rPr>
      </w:pPr>
    </w:p>
    <w:p w14:paraId="6D048F9F" w14:textId="77777777" w:rsidR="00634037" w:rsidRPr="009D30C2" w:rsidRDefault="00634037" w:rsidP="00FD478A">
      <w:pPr>
        <w:pStyle w:val="Heading1"/>
      </w:pPr>
      <w:r w:rsidRPr="009D30C2">
        <w:t>Camera Angle Calculation</w:t>
      </w:r>
    </w:p>
    <w:p w14:paraId="6306B2BB" w14:textId="4AB27879" w:rsidR="00634037" w:rsidRPr="009D30C2" w:rsidRDefault="00634037" w:rsidP="00FD478A">
      <w:pPr>
        <w:pStyle w:val="Normal1"/>
      </w:pPr>
      <w:r w:rsidRPr="009D30C2">
        <w:t>Camera angle is the angle that the camera is mounted onto the telescope with respect to true celestial north.</w:t>
      </w:r>
      <w:r w:rsidR="00234C57">
        <w:t xml:space="preserve"> </w:t>
      </w:r>
      <w:r w:rsidRPr="009D30C2">
        <w:t>Since the method used to connect the camera is to insert the circular optical tube of the camera into a circular mount, the camera is at a different angle with respect to celestial north each time the camera is mounted onto the telescope.</w:t>
      </w:r>
      <w:r w:rsidR="00234C57">
        <w:t xml:space="preserve"> </w:t>
      </w:r>
      <w:r w:rsidRPr="009D30C2">
        <w:t>Thus for every set of</w:t>
      </w:r>
      <w:r w:rsidRPr="009D30C2">
        <w:rPr>
          <w:noProof/>
        </w:rPr>
        <w:t xml:space="preserve"> </w:t>
      </w:r>
      <w:r w:rsidRPr="009D30C2">
        <w:t>observations, there is a need to gather a drift exposure.</w:t>
      </w:r>
      <w:r w:rsidR="00234C57">
        <w:t xml:space="preserve"> </w:t>
      </w:r>
      <w:r w:rsidRPr="009D30C2">
        <w:t>The drift exposure is obtained by moving the image of a star to one side of the screen, and then to turn the tracking motor of the telescope off, so the telescope does not move. This will allow the star to drift across the field of view of the camera from east to west across the screen.</w:t>
      </w:r>
      <w:r w:rsidR="00234C57">
        <w:t xml:space="preserve"> </w:t>
      </w:r>
      <w:r w:rsidRPr="009D30C2">
        <w:t>Once the star is past the field of view, one turns the tracking motor back on, all the time recording the event. This drift method can then be used to determine the angle of the camera at the time of observation.</w:t>
      </w:r>
    </w:p>
    <w:p w14:paraId="129AC0D9" w14:textId="77777777" w:rsidR="00FD478A" w:rsidRPr="009D30C2" w:rsidRDefault="00FD478A" w:rsidP="007E40C8">
      <w:pPr>
        <w:ind w:firstLine="0"/>
      </w:pPr>
      <w:r w:rsidRPr="009D30C2">
        <w:t>Because of the distorted nature of the individual frames caused by upper atmospheric turbulence and its impact on astronomical seeing, multiple analyses were done to calculate an average drift angle. The drift avi files were split with REDUC into the individual frames, which were then saved as BMP (Bitmap) files. The BMP files were then loaded into REDUC to use the Drift Analysis function. As part of this, a beginning frame (Comp A) and an ending frame (Comp B) were selected and then the Drift Analysis function was executed. The Drift Analysis function computed an angle based on the center of the star sy</w:t>
      </w:r>
      <w:r w:rsidRPr="009D30C2">
        <w:t>s</w:t>
      </w:r>
      <w:r w:rsidRPr="009D30C2">
        <w:t>tem in the Comp A frame and the Comp B frame.</w:t>
      </w:r>
    </w:p>
    <w:p w14:paraId="1303A666" w14:textId="77777777" w:rsidR="00634037" w:rsidRPr="009D30C2" w:rsidRDefault="00634037" w:rsidP="00634037">
      <w:pPr>
        <w:ind w:firstLine="720"/>
        <w:rPr>
          <w:rFonts w:cs="Times New Roman"/>
          <w:b/>
        </w:rPr>
      </w:pPr>
    </w:p>
    <w:p w14:paraId="0E135134" w14:textId="77777777" w:rsidR="00634037" w:rsidRPr="009D30C2" w:rsidRDefault="00634037" w:rsidP="00BF36BF">
      <w:pPr>
        <w:ind w:firstLine="0"/>
        <w:jc w:val="center"/>
        <w:rPr>
          <w:rFonts w:cs="Times New Roman"/>
        </w:rPr>
      </w:pPr>
      <w:r w:rsidRPr="009D30C2">
        <w:rPr>
          <w:rFonts w:cs="Times New Roman"/>
          <w:noProof/>
        </w:rPr>
        <w:lastRenderedPageBreak/>
        <w:drawing>
          <wp:inline distT="0" distB="0" distL="0" distR="0" wp14:anchorId="536D7900" wp14:editId="29C7D236">
            <wp:extent cx="3467964" cy="3140647"/>
            <wp:effectExtent l="19050" t="19050" r="18415" b="22225"/>
            <wp:docPr id="6172" name="Picture 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560463" cy="3224415"/>
                    </a:xfrm>
                    <a:prstGeom prst="rect">
                      <a:avLst/>
                    </a:prstGeom>
                    <a:noFill/>
                    <a:ln>
                      <a:solidFill>
                        <a:schemeClr val="tx1"/>
                      </a:solidFill>
                    </a:ln>
                  </pic:spPr>
                </pic:pic>
              </a:graphicData>
            </a:graphic>
          </wp:inline>
        </w:drawing>
      </w:r>
    </w:p>
    <w:p w14:paraId="161EE992" w14:textId="77777777" w:rsidR="00634037" w:rsidRPr="009D30C2" w:rsidRDefault="00634037" w:rsidP="00634037">
      <w:pPr>
        <w:jc w:val="center"/>
        <w:rPr>
          <w:rFonts w:cs="Times New Roman"/>
        </w:rPr>
      </w:pPr>
    </w:p>
    <w:p w14:paraId="3AF349ED" w14:textId="1FCBE3E3" w:rsidR="00634037" w:rsidRPr="009D30C2" w:rsidRDefault="00FD478A" w:rsidP="00FD478A">
      <w:pPr>
        <w:pStyle w:val="Caption"/>
      </w:pPr>
      <w:r>
        <w:t xml:space="preserve">                                         </w:t>
      </w:r>
      <w:r w:rsidR="00CA7FF9">
        <w:t xml:space="preserve">    </w:t>
      </w:r>
      <w:r>
        <w:t xml:space="preserve">  </w:t>
      </w:r>
      <w:r w:rsidR="00634037" w:rsidRPr="009D30C2">
        <w:t>Table 2: Summary of calibration methods</w:t>
      </w:r>
    </w:p>
    <w:p w14:paraId="6BF11795" w14:textId="77777777" w:rsidR="00634037" w:rsidRPr="009D30C2" w:rsidRDefault="00634037" w:rsidP="00634037">
      <w:pPr>
        <w:rPr>
          <w:rFonts w:cs="Times New Roman"/>
        </w:rPr>
      </w:pPr>
    </w:p>
    <w:p w14:paraId="1B229D47" w14:textId="77777777" w:rsidR="00634037" w:rsidRPr="009D30C2" w:rsidRDefault="00634037" w:rsidP="00FD478A">
      <w:pPr>
        <w:pStyle w:val="Heading1"/>
      </w:pPr>
      <w:r w:rsidRPr="009D30C2">
        <w:t>Report on STF1670AB</w:t>
      </w:r>
    </w:p>
    <w:p w14:paraId="19F860DF" w14:textId="300C2315" w:rsidR="00634037" w:rsidRPr="009D30C2" w:rsidRDefault="00634037" w:rsidP="00FD478A">
      <w:pPr>
        <w:pStyle w:val="Normal1"/>
      </w:pPr>
      <w:r w:rsidRPr="009D30C2">
        <w:t>The star system STF1670AB (WDS 12417-0127) was observed on the night of April 11, 2015, at a focal setting of f/25 with a total of five exposures consisting of 1000 frames each. A dark frame was also taken with the f/25 setup to remove background noise during processing. A drift exposure of STF1670AB was taken to determine the camera angle. The camera setup was then changed to a focal length of f/50, and STF1670AB was observed with three exposures consisting of 1000 frames each. A dark frame was again taken with the f/50 setup. An exposure of nearby Spica was taken for use as a deconvolution star for the f/25 and f/50 exposures. Also, a drift exposure of Spica was taken with the f/50 setup to be used to dete</w:t>
      </w:r>
      <w:r w:rsidRPr="009D30C2">
        <w:t>r</w:t>
      </w:r>
      <w:r w:rsidRPr="009D30C2">
        <w:t>mine the camera angle for the f/50 setup.</w:t>
      </w:r>
    </w:p>
    <w:p w14:paraId="68A907B4" w14:textId="0507CDAA" w:rsidR="00634037" w:rsidRPr="009D30C2" w:rsidRDefault="00634037" w:rsidP="00FD478A">
      <w:r w:rsidRPr="009D30C2">
        <w:t>Both sets of exposures were converted to FITS cubes using REDUC and analyzed using Plate Solve 3 to determine the values of rho and theta. Due to the difficulty of obtaining an exact calibration of the pixel scale for both the f/25 and the f/50 setups, multiple calculations in Plate Solve 3 were used on each FITS cube to determine rho and theta. Plate Solve analysis was also done on the f/25 and f/50 data sets,</w:t>
      </w:r>
      <w:r w:rsidR="00657188">
        <w:t xml:space="preserve"> </w:t>
      </w:r>
      <w:r w:rsidRPr="009D30C2">
        <w:t>both with and without the dark exposures.</w:t>
      </w:r>
    </w:p>
    <w:p w14:paraId="3799632D" w14:textId="5CAA9858" w:rsidR="00634037" w:rsidRPr="009D30C2" w:rsidRDefault="00634037" w:rsidP="00FD478A">
      <w:r w:rsidRPr="009D30C2">
        <w:t>In order to obtain a best estimate of the drift angle, for both the f/25 and f/50 setups, the drift files were analyzed in REDUC by making multiple drift analyses for each respective file, varying the begi</w:t>
      </w:r>
      <w:r w:rsidRPr="009D30C2">
        <w:t>n</w:t>
      </w:r>
      <w:r w:rsidRPr="009D30C2">
        <w:t>ning and ending frames used for each analysis. Forty different calculations were done on the f/25 drift file and 36 calculations were done on the f/50 Spica drift file, in order to obtain a statistically sound camera angle based on the mean value of each set of calculations.</w:t>
      </w:r>
    </w:p>
    <w:p w14:paraId="127E8693" w14:textId="77777777" w:rsidR="00634037" w:rsidRPr="009D30C2" w:rsidRDefault="00634037" w:rsidP="00FD478A">
      <w:r w:rsidRPr="009D30C2">
        <w:t>STF1670AB was again observed on April 13, 2015 at Brilliant Sky Observatory, with five separate exposures at f/50, a dark exposure, a deconvolution star exposure, and a drift angle exposure. The PSD files were analyzed in Plate Solve 3.</w:t>
      </w:r>
    </w:p>
    <w:p w14:paraId="1AFD64FC" w14:textId="344EB39D" w:rsidR="00634037" w:rsidRDefault="00634037" w:rsidP="00C9405C">
      <w:r w:rsidRPr="009D30C2">
        <w:t xml:space="preserve">Multiple STF1670AB estimates of rho and theta were calculated with both the f/25 and f/50 data sets using the Speckle Reduction function in Plate Solve 3. Estimates for the camera plate scale (E) were </w:t>
      </w:r>
      <w:r w:rsidR="004B79C0">
        <w:br/>
      </w:r>
      <w:r w:rsidRPr="009D30C2">
        <w:t>based on the calibration methods mentioned above in Table 2, combined with multiple focal lengths as shown below in Table 3 (green laser with grating with a f/25 E value of 0.137"/pixel and a f/50 E value of 0.0605"/pixel). CPM pair analysis yielded an E value of 0.1558"/pixel at f/25 and an E value of 0.0686"/pixel at f/50.</w:t>
      </w:r>
    </w:p>
    <w:p w14:paraId="0617D824" w14:textId="77777777" w:rsidR="00634037" w:rsidRPr="00FD478A" w:rsidRDefault="00634037" w:rsidP="00FD478A">
      <w:pPr>
        <w:rPr>
          <w:spacing w:val="2"/>
        </w:rPr>
      </w:pPr>
      <w:r w:rsidRPr="00FD478A">
        <w:rPr>
          <w:spacing w:val="2"/>
        </w:rPr>
        <w:lastRenderedPageBreak/>
        <w:t xml:space="preserve">During the five f/25 observations made on 4/11/15, rho and theta values were estimated using the 0.137"/pixel green laser calibration value, both with and without the dark exposure subtractions. Rho and theta for the f/25 were again calculated using the CPM pairs calibrated values of E with the dark exposure subtractions. </w:t>
      </w:r>
    </w:p>
    <w:p w14:paraId="5BCB8038" w14:textId="77777777" w:rsidR="00634037" w:rsidRPr="009D30C2" w:rsidRDefault="00634037" w:rsidP="00FD478A">
      <w:r w:rsidRPr="009D30C2">
        <w:t>The f/50 observation set consisted of three exposures taken on 4/11/15 and five taken on 4/13/15. Rho and theta estimates were made using three different calibration values: the green laser calibration, an e</w:t>
      </w:r>
      <w:r w:rsidRPr="009D30C2">
        <w:t>s</w:t>
      </w:r>
      <w:r w:rsidRPr="009D30C2">
        <w:t>timate calibration based on a delta between the f/25 green laser calibration and the f/25 CPM pair calibr</w:t>
      </w:r>
      <w:r w:rsidRPr="009D30C2">
        <w:t>a</w:t>
      </w:r>
      <w:r w:rsidRPr="009D30C2">
        <w:t>tions, and finally the f/50 CPM pair calibrations.</w:t>
      </w:r>
    </w:p>
    <w:p w14:paraId="2902C574" w14:textId="77777777" w:rsidR="00634037" w:rsidRPr="009D30C2" w:rsidRDefault="00634037" w:rsidP="00634037">
      <w:pPr>
        <w:ind w:firstLine="720"/>
        <w:rPr>
          <w:rFonts w:cs="Times New Roman"/>
        </w:rPr>
      </w:pPr>
    </w:p>
    <w:p w14:paraId="6A5DB633" w14:textId="77777777" w:rsidR="00634037" w:rsidRPr="009D30C2" w:rsidRDefault="00634037" w:rsidP="00E84079">
      <w:pPr>
        <w:ind w:firstLine="0"/>
        <w:jc w:val="center"/>
        <w:rPr>
          <w:rFonts w:cs="Times New Roman"/>
          <w:b/>
        </w:rPr>
      </w:pPr>
      <w:r w:rsidRPr="009D30C2">
        <w:rPr>
          <w:rFonts w:cs="Times New Roman"/>
          <w:noProof/>
        </w:rPr>
        <w:drawing>
          <wp:inline distT="0" distB="0" distL="0" distR="0" wp14:anchorId="71D839F4" wp14:editId="0F344BC4">
            <wp:extent cx="5931535" cy="906145"/>
            <wp:effectExtent l="0" t="0" r="0" b="8255"/>
            <wp:docPr id="6173" name="Picture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931535" cy="906145"/>
                    </a:xfrm>
                    <a:prstGeom prst="rect">
                      <a:avLst/>
                    </a:prstGeom>
                    <a:noFill/>
                    <a:ln>
                      <a:noFill/>
                    </a:ln>
                  </pic:spPr>
                </pic:pic>
              </a:graphicData>
            </a:graphic>
          </wp:inline>
        </w:drawing>
      </w:r>
    </w:p>
    <w:p w14:paraId="2823B22C" w14:textId="77777777" w:rsidR="00634037" w:rsidRPr="009D30C2" w:rsidRDefault="00634037" w:rsidP="00634037">
      <w:pPr>
        <w:jc w:val="center"/>
        <w:rPr>
          <w:rFonts w:cs="Times New Roman"/>
        </w:rPr>
      </w:pPr>
    </w:p>
    <w:p w14:paraId="7C770E2F" w14:textId="3DD3CC72" w:rsidR="00634037" w:rsidRPr="009D30C2" w:rsidRDefault="00FD478A" w:rsidP="00FD478A">
      <w:pPr>
        <w:pStyle w:val="Caption"/>
      </w:pPr>
      <w:r>
        <w:t xml:space="preserve">                </w:t>
      </w:r>
      <w:r w:rsidR="00634037" w:rsidRPr="009D30C2">
        <w:t>Table 3: Summary of focal lengths and calibration combinations for STF1670</w:t>
      </w:r>
    </w:p>
    <w:p w14:paraId="7E6816DC" w14:textId="77777777" w:rsidR="00634037" w:rsidRPr="009D30C2" w:rsidRDefault="00634037" w:rsidP="00634037">
      <w:pPr>
        <w:rPr>
          <w:rFonts w:cs="Times New Roman"/>
        </w:rPr>
      </w:pPr>
    </w:p>
    <w:p w14:paraId="7A41E470" w14:textId="6B02FE7E" w:rsidR="00634037" w:rsidRDefault="00634037" w:rsidP="00FD478A">
      <w:r w:rsidRPr="009D30C2">
        <w:t>Camera angle, Δ, calculated for the f/25 observation was 6.334</w:t>
      </w:r>
      <w:r w:rsidR="00657188">
        <w:rPr>
          <w:rFonts w:cs="Times New Roman"/>
        </w:rPr>
        <w:t xml:space="preserve">° </w:t>
      </w:r>
      <w:r w:rsidRPr="009D30C2">
        <w:t>based on 40 separate drift angle ca</w:t>
      </w:r>
      <w:r w:rsidRPr="009D30C2">
        <w:t>l</w:t>
      </w:r>
      <w:r w:rsidRPr="009D30C2">
        <w:t>culations. The results are displayed in Figure 5.</w:t>
      </w:r>
    </w:p>
    <w:p w14:paraId="4CE599E4" w14:textId="77777777" w:rsidR="00634037" w:rsidRPr="009D30C2" w:rsidRDefault="00634037" w:rsidP="00634037">
      <w:pPr>
        <w:tabs>
          <w:tab w:val="left" w:pos="360"/>
        </w:tabs>
        <w:jc w:val="center"/>
        <w:rPr>
          <w:rFonts w:cs="Times New Roman"/>
        </w:rPr>
      </w:pPr>
      <w:r w:rsidRPr="009D30C2">
        <w:rPr>
          <w:rFonts w:cs="Times New Roman"/>
        </w:rPr>
        <w:t xml:space="preserve"> </w:t>
      </w:r>
    </w:p>
    <w:p w14:paraId="1F4DADC0" w14:textId="77777777" w:rsidR="00634037" w:rsidRPr="009D30C2" w:rsidRDefault="00634037" w:rsidP="00BF36BF">
      <w:pPr>
        <w:tabs>
          <w:tab w:val="left" w:pos="360"/>
        </w:tabs>
        <w:ind w:firstLine="0"/>
        <w:jc w:val="center"/>
        <w:rPr>
          <w:rFonts w:cs="Times New Roman"/>
        </w:rPr>
      </w:pPr>
      <w:r w:rsidRPr="009D30C2">
        <w:rPr>
          <w:rFonts w:cs="Times New Roman"/>
          <w:noProof/>
        </w:rPr>
        <w:drawing>
          <wp:inline distT="0" distB="0" distL="0" distR="0" wp14:anchorId="644B5712" wp14:editId="4088A3B8">
            <wp:extent cx="5841353" cy="3333750"/>
            <wp:effectExtent l="57150" t="57150" r="121920" b="114300"/>
            <wp:docPr id="6174" name="Picture 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pic:cNvPicPr/>
                  </pic:nvPicPr>
                  <pic:blipFill>
                    <a:blip r:embed="rId184" cstate="print"/>
                    <a:stretch>
                      <a:fillRect/>
                    </a:stretch>
                  </pic:blipFill>
                  <pic:spPr>
                    <a:xfrm>
                      <a:off x="0" y="0"/>
                      <a:ext cx="5863306" cy="3346279"/>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20F6423" w14:textId="30B95A7E" w:rsidR="00634037" w:rsidRPr="00FD478A" w:rsidRDefault="00E84079" w:rsidP="00634037">
      <w:pPr>
        <w:pStyle w:val="Caption"/>
        <w:tabs>
          <w:tab w:val="left" w:pos="360"/>
        </w:tabs>
        <w:jc w:val="center"/>
        <w:rPr>
          <w:rFonts w:eastAsiaTheme="minorEastAsia" w:cs="Times New Roman"/>
          <w:i w:val="0"/>
          <w:iCs w:val="0"/>
          <w:sz w:val="16"/>
          <w:szCs w:val="16"/>
          <w:lang w:eastAsia="zh-CN"/>
        </w:rPr>
      </w:pPr>
      <w:r>
        <w:rPr>
          <w:rFonts w:eastAsiaTheme="minorEastAsia" w:cs="Times New Roman"/>
          <w:i w:val="0"/>
          <w:iCs w:val="0"/>
          <w:sz w:val="16"/>
          <w:szCs w:val="16"/>
          <w:lang w:eastAsia="zh-CN"/>
        </w:rPr>
        <w:t xml:space="preserve"> </w:t>
      </w:r>
    </w:p>
    <w:p w14:paraId="23814DD6" w14:textId="6BDA91CE" w:rsidR="00634037" w:rsidRPr="009D30C2" w:rsidRDefault="00BF36BF" w:rsidP="00FD478A">
      <w:pPr>
        <w:pStyle w:val="Caption"/>
        <w:rPr>
          <w:i w:val="0"/>
          <w:lang w:eastAsia="zh-CN"/>
        </w:rPr>
      </w:pPr>
      <w:r>
        <w:rPr>
          <w:lang w:eastAsia="zh-CN"/>
        </w:rPr>
        <w:t xml:space="preserve">                      </w:t>
      </w:r>
      <w:r w:rsidR="00E84079">
        <w:rPr>
          <w:lang w:eastAsia="zh-CN"/>
        </w:rPr>
        <w:t xml:space="preserve"> </w:t>
      </w:r>
      <w:r w:rsidR="00634037" w:rsidRPr="009D30C2">
        <w:rPr>
          <w:lang w:eastAsia="zh-CN"/>
        </w:rPr>
        <w:t>Figure 5: Plot of April 11, 2015 f/25 observation camera angle estimates.</w:t>
      </w:r>
    </w:p>
    <w:p w14:paraId="3293CA49" w14:textId="77777777" w:rsidR="00634037" w:rsidRPr="009D30C2" w:rsidRDefault="00634037" w:rsidP="00634037">
      <w:pPr>
        <w:ind w:firstLine="720"/>
        <w:rPr>
          <w:rFonts w:cs="Times New Roman"/>
        </w:rPr>
      </w:pPr>
    </w:p>
    <w:p w14:paraId="6AC41E32" w14:textId="717874B9" w:rsidR="00634037" w:rsidRPr="009D30C2" w:rsidRDefault="00634037" w:rsidP="00FD478A">
      <w:r w:rsidRPr="009D30C2">
        <w:t>Drift angle calculated for the f/50 observation was -21.048</w:t>
      </w:r>
      <w:r w:rsidR="00657188">
        <w:rPr>
          <w:rFonts w:cs="Times New Roman"/>
        </w:rPr>
        <w:t xml:space="preserve">° </w:t>
      </w:r>
      <w:r w:rsidRPr="009D30C2">
        <w:t>based on 36 separate drift angle calcul</w:t>
      </w:r>
      <w:r w:rsidRPr="009D30C2">
        <w:t>a</w:t>
      </w:r>
      <w:r w:rsidRPr="009D30C2">
        <w:t>tions. The results are displayed in Figure 6.</w:t>
      </w:r>
    </w:p>
    <w:p w14:paraId="00C74F8A" w14:textId="77777777" w:rsidR="00634037" w:rsidRPr="009D30C2" w:rsidRDefault="00634037" w:rsidP="00634037">
      <w:pPr>
        <w:ind w:firstLine="720"/>
        <w:rPr>
          <w:rFonts w:cs="Times New Roman"/>
        </w:rPr>
      </w:pPr>
    </w:p>
    <w:p w14:paraId="1F29A2F3" w14:textId="1EC9E2C2" w:rsidR="00634037" w:rsidRDefault="00634037" w:rsidP="00BF36BF">
      <w:pPr>
        <w:tabs>
          <w:tab w:val="left" w:pos="360"/>
        </w:tabs>
        <w:ind w:firstLine="0"/>
        <w:jc w:val="center"/>
        <w:rPr>
          <w:rFonts w:cs="Times New Roman"/>
        </w:rPr>
      </w:pPr>
      <w:r w:rsidRPr="009D30C2">
        <w:rPr>
          <w:rFonts w:cs="Times New Roman"/>
        </w:rPr>
        <w:lastRenderedPageBreak/>
        <w:t xml:space="preserve"> </w:t>
      </w:r>
      <w:r w:rsidRPr="009D30C2">
        <w:rPr>
          <w:rFonts w:cs="Times New Roman"/>
          <w:noProof/>
        </w:rPr>
        <w:drawing>
          <wp:inline distT="0" distB="0" distL="0" distR="0" wp14:anchorId="0AE4EC9F" wp14:editId="2F23651C">
            <wp:extent cx="4425351" cy="2557915"/>
            <wp:effectExtent l="57150" t="57150" r="108585" b="109220"/>
            <wp:docPr id="6175" name="Picture 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3"/>
                    <pic:cNvPicPr/>
                  </pic:nvPicPr>
                  <pic:blipFill>
                    <a:blip r:embed="rId185" cstate="print"/>
                    <a:stretch>
                      <a:fillRect/>
                    </a:stretch>
                  </pic:blipFill>
                  <pic:spPr>
                    <a:xfrm>
                      <a:off x="0" y="0"/>
                      <a:ext cx="4451697" cy="2573144"/>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20CDD08" w14:textId="77777777" w:rsidR="00FD478A" w:rsidRPr="00FD478A" w:rsidRDefault="00FD478A" w:rsidP="00634037">
      <w:pPr>
        <w:tabs>
          <w:tab w:val="left" w:pos="360"/>
        </w:tabs>
        <w:jc w:val="center"/>
        <w:rPr>
          <w:rFonts w:cs="Times New Roman"/>
          <w:sz w:val="6"/>
          <w:szCs w:val="6"/>
        </w:rPr>
      </w:pPr>
    </w:p>
    <w:p w14:paraId="599C2D25" w14:textId="666EF317" w:rsidR="00634037" w:rsidRDefault="00FD478A" w:rsidP="00FD478A">
      <w:pPr>
        <w:pStyle w:val="Caption"/>
      </w:pPr>
      <w:r>
        <w:t xml:space="preserve">                      </w:t>
      </w:r>
      <w:r w:rsidR="00E84079">
        <w:t xml:space="preserve"> </w:t>
      </w:r>
      <w:r w:rsidR="00634037" w:rsidRPr="009D30C2">
        <w:t>Figure 6: Plot of April 11, 2015 f/50 observation camera angle estimates.</w:t>
      </w:r>
    </w:p>
    <w:p w14:paraId="34E00376" w14:textId="77777777" w:rsidR="00FD478A" w:rsidRPr="00FD478A" w:rsidRDefault="00FD478A" w:rsidP="00FD478A">
      <w:pPr>
        <w:rPr>
          <w:sz w:val="16"/>
          <w:szCs w:val="16"/>
        </w:rPr>
      </w:pPr>
    </w:p>
    <w:p w14:paraId="577CCA91" w14:textId="77777777" w:rsidR="00634037" w:rsidRPr="009D30C2" w:rsidRDefault="00634037" w:rsidP="00FD478A">
      <w:pPr>
        <w:pStyle w:val="Heading1"/>
      </w:pPr>
      <w:r w:rsidRPr="009D30C2">
        <w:t>STF1670AB Plate Solve residuals</w:t>
      </w:r>
    </w:p>
    <w:p w14:paraId="69740C9E" w14:textId="59A3D20C" w:rsidR="00634037" w:rsidRDefault="00634037" w:rsidP="00FD478A">
      <w:pPr>
        <w:pStyle w:val="Normal1"/>
      </w:pPr>
      <w:r w:rsidRPr="009D30C2">
        <w:t>The residuals for both the f/25 and f/50 rho and theta estimates done in Plate Solve 3 were then analyzed in JMP™ statistical software (JMP®, Version 12.0.1. SAS Institute Inc., Cary, NC, 1989-2007), and plo</w:t>
      </w:r>
      <w:r w:rsidRPr="009D30C2">
        <w:t>t</w:t>
      </w:r>
      <w:r w:rsidRPr="009D30C2">
        <w:t>ted with the historical WDS data to create an orbital plot (Figures 7 and 8) and an orbital period plot of rho (Figures 9 and 10). The mean rho and theta values of the focal length calibration combinations are shown in Table 4. Using the orbital period plot of rho and the WDS historical data from 2006 to 2015, a quadratic line was fit to the historical data and extrapolated through the data estimates for rho. The RSquare value for the fitted line was 0.9887. Based on this plot, the CPM methodology of calibration was the most accurate. Specifically, the f/25 observation made on 4/11/15, combined with the f/25 CPM cal</w:t>
      </w:r>
      <w:r w:rsidRPr="009D30C2">
        <w:t>i</w:t>
      </w:r>
      <w:r w:rsidRPr="009D30C2">
        <w:t>bration e values, gives a mean theta value of 4.961</w:t>
      </w:r>
      <w:r w:rsidR="00657188">
        <w:rPr>
          <w:rFonts w:cs="Times New Roman"/>
        </w:rPr>
        <w:t>°</w:t>
      </w:r>
      <w:r w:rsidRPr="009D30C2">
        <w:t xml:space="preserve"> and a mean rho value of 2.193".</w:t>
      </w:r>
    </w:p>
    <w:p w14:paraId="6755E7AE" w14:textId="77777777" w:rsidR="00FD478A" w:rsidRPr="009D30C2" w:rsidRDefault="00FD478A" w:rsidP="00FD478A">
      <w:pPr>
        <w:pStyle w:val="Normal1"/>
      </w:pPr>
    </w:p>
    <w:p w14:paraId="2414F17A" w14:textId="77777777" w:rsidR="00634037" w:rsidRPr="009D30C2" w:rsidRDefault="00634037" w:rsidP="00BF36BF">
      <w:pPr>
        <w:tabs>
          <w:tab w:val="left" w:pos="360"/>
        </w:tabs>
        <w:ind w:firstLine="270"/>
        <w:jc w:val="left"/>
        <w:rPr>
          <w:rFonts w:cs="Times New Roman"/>
        </w:rPr>
      </w:pPr>
      <w:r w:rsidRPr="009D30C2">
        <w:rPr>
          <w:rFonts w:cs="Times New Roman"/>
        </w:rPr>
        <w:t xml:space="preserve"> </w:t>
      </w:r>
      <w:r w:rsidRPr="009D30C2">
        <w:rPr>
          <w:rFonts w:cs="Times New Roman"/>
          <w:noProof/>
        </w:rPr>
        <w:drawing>
          <wp:inline distT="0" distB="0" distL="0" distR="0" wp14:anchorId="09AB9253" wp14:editId="1C8ED260">
            <wp:extent cx="5519555" cy="2941607"/>
            <wp:effectExtent l="0" t="0" r="5080" b="0"/>
            <wp:docPr id="6176" name="Picture 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t="3" r="1158" b="1353"/>
                    <a:stretch/>
                  </pic:blipFill>
                  <pic:spPr bwMode="auto">
                    <a:xfrm>
                      <a:off x="0" y="0"/>
                      <a:ext cx="5519555" cy="2941607"/>
                    </a:xfrm>
                    <a:prstGeom prst="rect">
                      <a:avLst/>
                    </a:prstGeom>
                    <a:noFill/>
                    <a:ln>
                      <a:noFill/>
                    </a:ln>
                    <a:extLst>
                      <a:ext uri="{53640926-AAD7-44D8-BBD7-CCE9431645EC}">
                        <a14:shadowObscured xmlns:a14="http://schemas.microsoft.com/office/drawing/2010/main"/>
                      </a:ext>
                    </a:extLst>
                  </pic:spPr>
                </pic:pic>
              </a:graphicData>
            </a:graphic>
          </wp:inline>
        </w:drawing>
      </w:r>
    </w:p>
    <w:p w14:paraId="52809442" w14:textId="77777777" w:rsidR="00634037" w:rsidRPr="009D30C2" w:rsidRDefault="00634037" w:rsidP="00634037">
      <w:pPr>
        <w:tabs>
          <w:tab w:val="left" w:pos="360"/>
        </w:tabs>
        <w:jc w:val="center"/>
        <w:rPr>
          <w:rFonts w:cs="Times New Roman"/>
        </w:rPr>
      </w:pPr>
      <w:r w:rsidRPr="009D30C2">
        <w:rPr>
          <w:rFonts w:cs="Times New Roman"/>
          <w:noProof/>
        </w:rPr>
        <w:t xml:space="preserve"> </w:t>
      </w:r>
    </w:p>
    <w:p w14:paraId="29C497FF" w14:textId="77777777" w:rsidR="00634037" w:rsidRDefault="00634037" w:rsidP="00FD478A">
      <w:pPr>
        <w:pStyle w:val="Caption"/>
        <w:rPr>
          <w:rFonts w:ascii="Times New Roman Italic" w:hAnsi="Times New Roman Italic"/>
          <w:spacing w:val="-4"/>
        </w:rPr>
      </w:pPr>
      <w:r w:rsidRPr="00FD478A">
        <w:rPr>
          <w:rFonts w:ascii="Times New Roman Italic" w:hAnsi="Times New Roman Italic"/>
          <w:spacing w:val="-4"/>
        </w:rPr>
        <w:t>Figure 7: Plot of STF1670AB 4/11/15 and 4/13/15 observations by calibration method with historical WDS data.</w:t>
      </w:r>
    </w:p>
    <w:p w14:paraId="58988750" w14:textId="77777777" w:rsidR="00FD478A" w:rsidRDefault="00FD478A" w:rsidP="00FD478A"/>
    <w:p w14:paraId="6E8BDD67" w14:textId="77777777" w:rsidR="00FD478A" w:rsidRDefault="00FD478A" w:rsidP="00FD478A"/>
    <w:p w14:paraId="06B9B45A" w14:textId="77777777" w:rsidR="00FD478A" w:rsidRPr="00FD478A" w:rsidRDefault="00FD478A" w:rsidP="00FD478A"/>
    <w:p w14:paraId="264F369C" w14:textId="77777777" w:rsidR="00634037" w:rsidRPr="009D30C2" w:rsidRDefault="00634037" w:rsidP="00E84079">
      <w:pPr>
        <w:tabs>
          <w:tab w:val="left" w:pos="360"/>
        </w:tabs>
        <w:ind w:firstLine="0"/>
        <w:jc w:val="center"/>
        <w:rPr>
          <w:rFonts w:cs="Times New Roman"/>
        </w:rPr>
      </w:pPr>
      <w:r w:rsidRPr="009D30C2">
        <w:rPr>
          <w:rFonts w:cs="Times New Roman"/>
          <w:noProof/>
        </w:rPr>
        <w:drawing>
          <wp:inline distT="0" distB="0" distL="0" distR="0" wp14:anchorId="5EC76D5B" wp14:editId="1AE64581">
            <wp:extent cx="3771900" cy="3970075"/>
            <wp:effectExtent l="0" t="0" r="0" b="0"/>
            <wp:docPr id="6177" name="Picture 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790531" cy="3989684"/>
                    </a:xfrm>
                    <a:prstGeom prst="rect">
                      <a:avLst/>
                    </a:prstGeom>
                    <a:noFill/>
                    <a:ln>
                      <a:noFill/>
                    </a:ln>
                  </pic:spPr>
                </pic:pic>
              </a:graphicData>
            </a:graphic>
          </wp:inline>
        </w:drawing>
      </w:r>
    </w:p>
    <w:p w14:paraId="47EEC8C7" w14:textId="77777777" w:rsidR="00634037" w:rsidRPr="009D30C2" w:rsidRDefault="00634037" w:rsidP="00634037">
      <w:pPr>
        <w:tabs>
          <w:tab w:val="left" w:pos="360"/>
        </w:tabs>
        <w:jc w:val="center"/>
        <w:rPr>
          <w:rFonts w:cs="Times New Roman"/>
        </w:rPr>
      </w:pPr>
    </w:p>
    <w:p w14:paraId="2E99466C" w14:textId="77777777" w:rsidR="00634037" w:rsidRPr="00FD478A" w:rsidRDefault="00634037" w:rsidP="00FD478A">
      <w:pPr>
        <w:pStyle w:val="Caption"/>
        <w:rPr>
          <w:rFonts w:ascii="Times New Roman Italic" w:hAnsi="Times New Roman Italic"/>
          <w:i w:val="0"/>
          <w:spacing w:val="-4"/>
          <w:lang w:eastAsia="zh-CN"/>
        </w:rPr>
      </w:pPr>
      <w:r w:rsidRPr="00FD478A">
        <w:rPr>
          <w:rFonts w:ascii="Times New Roman Italic" w:hAnsi="Times New Roman Italic"/>
          <w:spacing w:val="-4"/>
          <w:lang w:eastAsia="zh-CN"/>
        </w:rPr>
        <w:t>Figure 8: Plot of STF1670AB 4/11/15 and 4/13/15 observations by calibration method with historical WDS data.</w:t>
      </w:r>
    </w:p>
    <w:p w14:paraId="492F65B1" w14:textId="77777777" w:rsidR="00634037" w:rsidRPr="009D30C2" w:rsidRDefault="00634037" w:rsidP="00634037">
      <w:pPr>
        <w:rPr>
          <w:rFonts w:cs="Times New Roman"/>
        </w:rPr>
      </w:pPr>
    </w:p>
    <w:p w14:paraId="3A5D0394" w14:textId="77777777" w:rsidR="00634037" w:rsidRPr="009D30C2" w:rsidRDefault="00634037" w:rsidP="00E84079">
      <w:pPr>
        <w:tabs>
          <w:tab w:val="left" w:pos="360"/>
        </w:tabs>
        <w:ind w:firstLine="0"/>
        <w:rPr>
          <w:rFonts w:cs="Times New Roman"/>
        </w:rPr>
      </w:pPr>
      <w:r w:rsidRPr="009D30C2">
        <w:rPr>
          <w:rFonts w:cs="Times New Roman"/>
          <w:noProof/>
        </w:rPr>
        <w:drawing>
          <wp:inline distT="0" distB="0" distL="0" distR="0" wp14:anchorId="5FF2944C" wp14:editId="783008DD">
            <wp:extent cx="5654644" cy="2727298"/>
            <wp:effectExtent l="57150" t="57150" r="118110" b="111760"/>
            <wp:docPr id="6178" name="Picture 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88" cstate="print"/>
                    <a:stretch>
                      <a:fillRect/>
                    </a:stretch>
                  </pic:blipFill>
                  <pic:spPr>
                    <a:xfrm>
                      <a:off x="0" y="0"/>
                      <a:ext cx="5686230" cy="2742532"/>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D5F1B29" w14:textId="77777777" w:rsidR="00634037" w:rsidRPr="009D30C2" w:rsidRDefault="00634037" w:rsidP="00634037">
      <w:pPr>
        <w:tabs>
          <w:tab w:val="left" w:pos="360"/>
        </w:tabs>
        <w:jc w:val="center"/>
        <w:rPr>
          <w:rFonts w:cs="Times New Roman"/>
        </w:rPr>
      </w:pPr>
    </w:p>
    <w:p w14:paraId="64A1B7ED" w14:textId="72EB14C5" w:rsidR="00634037" w:rsidRPr="009D30C2" w:rsidRDefault="00E84079" w:rsidP="00E84079">
      <w:pPr>
        <w:pStyle w:val="Caption"/>
        <w:ind w:left="0"/>
        <w:rPr>
          <w:i w:val="0"/>
          <w:lang w:eastAsia="zh-CN"/>
        </w:rPr>
      </w:pPr>
      <w:r>
        <w:rPr>
          <w:lang w:eastAsia="zh-CN"/>
        </w:rPr>
        <w:t xml:space="preserve"> </w:t>
      </w:r>
      <w:r w:rsidR="00634037" w:rsidRPr="009D30C2">
        <w:rPr>
          <w:lang w:eastAsia="zh-CN"/>
        </w:rPr>
        <w:t xml:space="preserve">Figure 9: 169 Year Orbital Period rho Plot of STF1670AB 4/11/15 and 4/13/15 observations by calibration </w:t>
      </w:r>
      <w:r>
        <w:rPr>
          <w:lang w:eastAsia="zh-CN"/>
        </w:rPr>
        <w:t xml:space="preserve">    </w:t>
      </w:r>
      <w:r>
        <w:rPr>
          <w:lang w:eastAsia="zh-CN"/>
        </w:rPr>
        <w:br/>
        <w:t xml:space="preserve"> </w:t>
      </w:r>
      <w:r w:rsidR="00FD478A">
        <w:rPr>
          <w:lang w:eastAsia="zh-CN"/>
        </w:rPr>
        <w:t>m</w:t>
      </w:r>
      <w:r w:rsidR="00634037" w:rsidRPr="009D30C2">
        <w:rPr>
          <w:lang w:eastAsia="zh-CN"/>
        </w:rPr>
        <w:t>ethod with historical WDS data.</w:t>
      </w:r>
    </w:p>
    <w:p w14:paraId="2B19FC9B" w14:textId="77777777" w:rsidR="00634037" w:rsidRPr="009D30C2" w:rsidRDefault="00634037" w:rsidP="00634037">
      <w:pPr>
        <w:jc w:val="center"/>
        <w:rPr>
          <w:rFonts w:cs="Times New Roman"/>
        </w:rPr>
      </w:pPr>
    </w:p>
    <w:p w14:paraId="1EFC834D" w14:textId="77777777" w:rsidR="00634037" w:rsidRPr="009D30C2" w:rsidRDefault="00634037" w:rsidP="00BF36BF">
      <w:pPr>
        <w:ind w:firstLine="0"/>
        <w:jc w:val="center"/>
        <w:rPr>
          <w:rFonts w:cs="Times New Roman"/>
        </w:rPr>
      </w:pPr>
      <w:r w:rsidRPr="009D30C2">
        <w:rPr>
          <w:rFonts w:cs="Times New Roman"/>
          <w:noProof/>
        </w:rPr>
        <w:drawing>
          <wp:inline distT="0" distB="0" distL="0" distR="0" wp14:anchorId="65D0FDA5" wp14:editId="1D9F8A6B">
            <wp:extent cx="5702334" cy="3260035"/>
            <wp:effectExtent l="57150" t="57150" r="107950" b="112395"/>
            <wp:docPr id="6179" name="Picture 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89" cstate="print"/>
                    <a:stretch>
                      <a:fillRect/>
                    </a:stretch>
                  </pic:blipFill>
                  <pic:spPr>
                    <a:xfrm>
                      <a:off x="0" y="0"/>
                      <a:ext cx="5807096" cy="3319928"/>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845F544" w14:textId="77777777" w:rsidR="00634037" w:rsidRPr="009D30C2" w:rsidRDefault="00634037" w:rsidP="00634037">
      <w:pPr>
        <w:jc w:val="center"/>
        <w:rPr>
          <w:rFonts w:cs="Times New Roman"/>
        </w:rPr>
      </w:pPr>
    </w:p>
    <w:p w14:paraId="0EDF18CF" w14:textId="1F08C44D" w:rsidR="00634037" w:rsidRPr="009D30C2" w:rsidRDefault="00634037" w:rsidP="009A50E4">
      <w:pPr>
        <w:pStyle w:val="Caption"/>
        <w:rPr>
          <w:i w:val="0"/>
          <w:lang w:eastAsia="zh-CN"/>
        </w:rPr>
      </w:pPr>
      <w:r w:rsidRPr="009D30C2">
        <w:rPr>
          <w:lang w:eastAsia="zh-CN"/>
        </w:rPr>
        <w:t>Figure 10: Orbital period rho plot of STF1670AB 4/11/15 and 4/13/15 observations by calibration method with historical WDS data.</w:t>
      </w:r>
      <w:r w:rsidR="0066432C">
        <w:rPr>
          <w:lang w:eastAsia="zh-CN"/>
        </w:rPr>
        <w:t xml:space="preserve"> </w:t>
      </w:r>
      <w:r w:rsidRPr="009D30C2">
        <w:rPr>
          <w:lang w:eastAsia="zh-CN"/>
        </w:rPr>
        <w:t>Line of best fit added to WDS observations from 2006 to 2015.</w:t>
      </w:r>
    </w:p>
    <w:p w14:paraId="1FC76E48" w14:textId="77777777" w:rsidR="00634037" w:rsidRPr="009D30C2" w:rsidRDefault="00634037" w:rsidP="00634037">
      <w:pPr>
        <w:tabs>
          <w:tab w:val="left" w:pos="360"/>
        </w:tabs>
        <w:jc w:val="center"/>
        <w:rPr>
          <w:rFonts w:cs="Times New Roman"/>
        </w:rPr>
      </w:pPr>
    </w:p>
    <w:p w14:paraId="40DE72A8" w14:textId="77777777" w:rsidR="00634037" w:rsidRPr="009D30C2" w:rsidRDefault="00634037" w:rsidP="009A50E4">
      <w:pPr>
        <w:pStyle w:val="Caption"/>
        <w:ind w:left="90"/>
      </w:pPr>
      <w:r w:rsidRPr="00474DDA">
        <w:rPr>
          <w:noProof/>
        </w:rPr>
        <w:drawing>
          <wp:inline distT="0" distB="0" distL="0" distR="0" wp14:anchorId="0C8DFECB" wp14:editId="3E747602">
            <wp:extent cx="5820410" cy="1336040"/>
            <wp:effectExtent l="0" t="0" r="8890" b="0"/>
            <wp:docPr id="6180" name="Picture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820410" cy="1336040"/>
                    </a:xfrm>
                    <a:prstGeom prst="rect">
                      <a:avLst/>
                    </a:prstGeom>
                    <a:noFill/>
                    <a:ln>
                      <a:noFill/>
                    </a:ln>
                  </pic:spPr>
                </pic:pic>
              </a:graphicData>
            </a:graphic>
          </wp:inline>
        </w:drawing>
      </w:r>
    </w:p>
    <w:p w14:paraId="30E18135" w14:textId="77777777" w:rsidR="00634037" w:rsidRPr="009D30C2" w:rsidRDefault="00634037" w:rsidP="00634037">
      <w:pPr>
        <w:tabs>
          <w:tab w:val="left" w:pos="360"/>
        </w:tabs>
        <w:jc w:val="center"/>
        <w:rPr>
          <w:rFonts w:cs="Times New Roman"/>
        </w:rPr>
      </w:pPr>
    </w:p>
    <w:p w14:paraId="5626907D" w14:textId="0D2B4EFF" w:rsidR="00634037" w:rsidRPr="009D30C2" w:rsidRDefault="009A50E4" w:rsidP="009A50E4">
      <w:pPr>
        <w:pStyle w:val="Caption"/>
      </w:pPr>
      <w:r>
        <w:t xml:space="preserve">          </w:t>
      </w:r>
      <w:r w:rsidR="00634037" w:rsidRPr="009D30C2">
        <w:t>Table 4: Summary of STF1670AB theta and rho calculations based on calibration method</w:t>
      </w:r>
      <w:r w:rsidR="0066432C">
        <w:t>.</w:t>
      </w:r>
    </w:p>
    <w:p w14:paraId="2081FB21" w14:textId="77777777" w:rsidR="00634037" w:rsidRPr="009D30C2" w:rsidRDefault="00634037" w:rsidP="00634037">
      <w:pPr>
        <w:tabs>
          <w:tab w:val="left" w:pos="360"/>
        </w:tabs>
        <w:jc w:val="center"/>
        <w:rPr>
          <w:rFonts w:cs="Times New Roman"/>
        </w:rPr>
      </w:pPr>
    </w:p>
    <w:p w14:paraId="358BF429" w14:textId="77777777" w:rsidR="00634037" w:rsidRPr="009D30C2" w:rsidRDefault="00634037" w:rsidP="009A50E4">
      <w:pPr>
        <w:pStyle w:val="Heading1"/>
      </w:pPr>
      <w:r w:rsidRPr="009D30C2">
        <w:t>Report on STF919AB, AC, BC</w:t>
      </w:r>
    </w:p>
    <w:p w14:paraId="55229432" w14:textId="5602BEF3" w:rsidR="00634037" w:rsidRPr="009D30C2" w:rsidRDefault="00634037" w:rsidP="009A50E4">
      <w:pPr>
        <w:pStyle w:val="Normal1"/>
      </w:pPr>
      <w:r w:rsidRPr="009D30C2">
        <w:t>The star system STF919 was observed on the night of 2015 Feb 18, at Brilliant Sky Observatory, with the telescope focal length setup at f/50.</w:t>
      </w:r>
      <w:r w:rsidR="00234C57">
        <w:t xml:space="preserve"> </w:t>
      </w:r>
      <w:r w:rsidRPr="009D30C2">
        <w:t>Twelve separate exposures of 1000 frames each were taken. After the 12 exposures, seeing conditions became poor due to clouds and haze in the area of STF919, and Rigel was selected to be used for the drift exposure to determine camera angle, and another Rigel exposure was taken to be used for deconvolution during analysis.</w:t>
      </w:r>
    </w:p>
    <w:p w14:paraId="2A9C310F" w14:textId="426453A2" w:rsidR="00634037" w:rsidRPr="009D30C2" w:rsidRDefault="00634037" w:rsidP="009A50E4">
      <w:r w:rsidRPr="009D30C2">
        <w:t>STF919 was again observed on the night of 2015, April 13 at Brilliant Sky Observatory, again with a telescope focal length setup of f/50.</w:t>
      </w:r>
      <w:r w:rsidR="00234C57">
        <w:t xml:space="preserve"> </w:t>
      </w:r>
      <w:r w:rsidRPr="009D30C2">
        <w:t>Five separate exposures of 1000 frames each were taken, along with a deconvolution star exposure and a drift angle exposure.</w:t>
      </w:r>
    </w:p>
    <w:p w14:paraId="4512DFB2" w14:textId="1DE94226" w:rsidR="00634037" w:rsidRDefault="00634037" w:rsidP="009A50E4">
      <w:r w:rsidRPr="009D30C2">
        <w:t>To obtain the best estimate for the camera angle for the Feb 18 observations, the drift exposure avi file was processed in REDUC to convert each frame to bmp files.</w:t>
      </w:r>
      <w:r w:rsidR="00234C57">
        <w:t xml:space="preserve"> </w:t>
      </w:r>
      <w:r w:rsidRPr="009D30C2">
        <w:t>These files were then examined using the REDUC Drift Analysis capability.</w:t>
      </w:r>
      <w:r w:rsidR="00234C57">
        <w:t xml:space="preserve"> </w:t>
      </w:r>
      <w:r w:rsidRPr="009D30C2">
        <w:t xml:space="preserve">While the Rigel exposures were a bit out of focus, a camera angle </w:t>
      </w:r>
      <w:r w:rsidRPr="009D30C2">
        <w:lastRenderedPageBreak/>
        <w:t>was determined by selecting 43 separate beginning frames and ending frames used in the analysis to o</w:t>
      </w:r>
      <w:r w:rsidRPr="009D30C2">
        <w:t>b</w:t>
      </w:r>
      <w:r w:rsidRPr="009D30C2">
        <w:t>tain a statistically sound camera angle.</w:t>
      </w:r>
    </w:p>
    <w:p w14:paraId="001C81F1" w14:textId="7DC217D6" w:rsidR="00634037" w:rsidRPr="0066432C" w:rsidRDefault="00634037" w:rsidP="009A50E4">
      <w:pPr>
        <w:rPr>
          <w:spacing w:val="-4"/>
        </w:rPr>
      </w:pPr>
      <w:r w:rsidRPr="0066432C">
        <w:rPr>
          <w:spacing w:val="-4"/>
        </w:rPr>
        <w:t>Because the drift of Rigel across the field of view of the camera was nearly vertical, bottom to top, and b</w:t>
      </w:r>
      <w:r w:rsidRPr="0066432C">
        <w:rPr>
          <w:spacing w:val="-4"/>
        </w:rPr>
        <w:t>e</w:t>
      </w:r>
      <w:r w:rsidRPr="0066432C">
        <w:rPr>
          <w:spacing w:val="-4"/>
        </w:rPr>
        <w:t>cause the exposure was a bit out of focus, the calculated camera angles from REDUC were either positive va</w:t>
      </w:r>
      <w:r w:rsidRPr="0066432C">
        <w:rPr>
          <w:spacing w:val="-4"/>
        </w:rPr>
        <w:t>l</w:t>
      </w:r>
      <w:r w:rsidRPr="0066432C">
        <w:rPr>
          <w:spacing w:val="-4"/>
        </w:rPr>
        <w:t>ues (between 76.96</w:t>
      </w:r>
      <w:r w:rsidR="00657188" w:rsidRPr="0066432C">
        <w:rPr>
          <w:rFonts w:cs="Times New Roman"/>
          <w:spacing w:val="-4"/>
        </w:rPr>
        <w:t>°</w:t>
      </w:r>
      <w:r w:rsidRPr="0066432C">
        <w:rPr>
          <w:spacing w:val="-4"/>
        </w:rPr>
        <w:t xml:space="preserve"> and 89.76</w:t>
      </w:r>
      <w:r w:rsidR="00657188" w:rsidRPr="0066432C">
        <w:rPr>
          <w:rFonts w:cs="Times New Roman"/>
          <w:spacing w:val="-4"/>
        </w:rPr>
        <w:t>°</w:t>
      </w:r>
      <w:r w:rsidRPr="0066432C">
        <w:rPr>
          <w:spacing w:val="-4"/>
        </w:rPr>
        <w:t>), or they were negative values (between -89.74</w:t>
      </w:r>
      <w:r w:rsidR="00657188" w:rsidRPr="0066432C">
        <w:rPr>
          <w:rFonts w:cs="Times New Roman"/>
          <w:spacing w:val="-4"/>
        </w:rPr>
        <w:t>°</w:t>
      </w:r>
      <w:r w:rsidRPr="0066432C">
        <w:rPr>
          <w:spacing w:val="-4"/>
        </w:rPr>
        <w:t xml:space="preserve"> and -76.84</w:t>
      </w:r>
      <w:r w:rsidR="00657188" w:rsidRPr="0066432C">
        <w:rPr>
          <w:rFonts w:cs="Times New Roman"/>
          <w:spacing w:val="-4"/>
        </w:rPr>
        <w:t>°</w:t>
      </w:r>
      <w:r w:rsidRPr="0066432C">
        <w:rPr>
          <w:spacing w:val="-4"/>
        </w:rPr>
        <w:t>), depending on the pair of images selected for analysis, as shown in Figure 11 (REDUC Drift Analysis).</w:t>
      </w:r>
      <w:r w:rsidR="00234C57" w:rsidRPr="0066432C">
        <w:rPr>
          <w:spacing w:val="-4"/>
        </w:rPr>
        <w:t xml:space="preserve"> </w:t>
      </w:r>
      <w:r w:rsidRPr="0066432C">
        <w:rPr>
          <w:spacing w:val="-4"/>
        </w:rPr>
        <w:t>Camera angles in REDUC are reported in values of 0</w:t>
      </w:r>
      <w:r w:rsidR="00657188" w:rsidRPr="0066432C">
        <w:rPr>
          <w:rFonts w:cs="Times New Roman"/>
          <w:spacing w:val="-4"/>
        </w:rPr>
        <w:t>°</w:t>
      </w:r>
      <w:r w:rsidRPr="0066432C">
        <w:rPr>
          <w:spacing w:val="-4"/>
        </w:rPr>
        <w:t xml:space="preserve"> to 90</w:t>
      </w:r>
      <w:r w:rsidR="00657188" w:rsidRPr="0066432C">
        <w:rPr>
          <w:rFonts w:cs="Times New Roman"/>
          <w:spacing w:val="-4"/>
        </w:rPr>
        <w:t>°</w:t>
      </w:r>
      <w:r w:rsidRPr="0066432C">
        <w:rPr>
          <w:spacing w:val="-4"/>
        </w:rPr>
        <w:t xml:space="preserve"> or 0</w:t>
      </w:r>
      <w:r w:rsidR="00657188" w:rsidRPr="0066432C">
        <w:rPr>
          <w:rFonts w:cs="Times New Roman"/>
          <w:spacing w:val="-4"/>
        </w:rPr>
        <w:t>°</w:t>
      </w:r>
      <w:r w:rsidRPr="0066432C">
        <w:rPr>
          <w:spacing w:val="-4"/>
        </w:rPr>
        <w:t xml:space="preserve"> to -90</w:t>
      </w:r>
      <w:r w:rsidR="00657188" w:rsidRPr="0066432C">
        <w:rPr>
          <w:rFonts w:cs="Times New Roman"/>
          <w:spacing w:val="-4"/>
        </w:rPr>
        <w:t xml:space="preserve">° </w:t>
      </w:r>
      <w:r w:rsidRPr="0066432C">
        <w:rPr>
          <w:spacing w:val="-4"/>
        </w:rPr>
        <w:t>with respect to Celestial North.</w:t>
      </w:r>
      <w:r w:rsidR="00234C57" w:rsidRPr="0066432C">
        <w:rPr>
          <w:spacing w:val="-4"/>
        </w:rPr>
        <w:t xml:space="preserve"> </w:t>
      </w:r>
      <w:r w:rsidRPr="0066432C">
        <w:rPr>
          <w:spacing w:val="-4"/>
        </w:rPr>
        <w:t>Therefore camera a</w:t>
      </w:r>
      <w:r w:rsidRPr="0066432C">
        <w:rPr>
          <w:spacing w:val="-4"/>
        </w:rPr>
        <w:t>n</w:t>
      </w:r>
      <w:r w:rsidRPr="0066432C">
        <w:rPr>
          <w:spacing w:val="-4"/>
        </w:rPr>
        <w:t>gles that would have a value &gt; 90</w:t>
      </w:r>
      <w:r w:rsidR="00657188" w:rsidRPr="0066432C">
        <w:rPr>
          <w:rFonts w:cs="Times New Roman"/>
          <w:spacing w:val="-4"/>
        </w:rPr>
        <w:t>°</w:t>
      </w:r>
      <w:r w:rsidRPr="0066432C">
        <w:rPr>
          <w:spacing w:val="-4"/>
        </w:rPr>
        <w:t xml:space="preserve"> are reported as negative values between 0</w:t>
      </w:r>
      <w:r w:rsidR="00657188" w:rsidRPr="0066432C">
        <w:rPr>
          <w:rFonts w:cs="Times New Roman"/>
          <w:spacing w:val="-4"/>
        </w:rPr>
        <w:t>°</w:t>
      </w:r>
      <w:r w:rsidRPr="0066432C">
        <w:rPr>
          <w:spacing w:val="-4"/>
        </w:rPr>
        <w:t xml:space="preserve"> and -90</w:t>
      </w:r>
      <w:r w:rsidR="00657188" w:rsidRPr="0066432C">
        <w:rPr>
          <w:rFonts w:cs="Times New Roman"/>
          <w:spacing w:val="-4"/>
        </w:rPr>
        <w:t>°.</w:t>
      </w:r>
    </w:p>
    <w:p w14:paraId="60B19898" w14:textId="77777777" w:rsidR="00634037" w:rsidRPr="009D30C2" w:rsidRDefault="00634037" w:rsidP="00634037">
      <w:pPr>
        <w:rPr>
          <w:rFonts w:cs="Times New Roman"/>
        </w:rPr>
      </w:pPr>
    </w:p>
    <w:p w14:paraId="1837F935" w14:textId="6F4CB93F" w:rsidR="00634037" w:rsidRPr="009D30C2" w:rsidRDefault="00634037" w:rsidP="009A50E4">
      <w:pPr>
        <w:ind w:firstLine="0"/>
        <w:rPr>
          <w:rFonts w:cs="Times New Roman"/>
        </w:rPr>
      </w:pPr>
      <w:r w:rsidRPr="009D30C2">
        <w:rPr>
          <w:rFonts w:cs="Times New Roman"/>
          <w:noProof/>
        </w:rPr>
        <w:drawing>
          <wp:inline distT="0" distB="0" distL="0" distR="0" wp14:anchorId="14DFF06A" wp14:editId="6D6BA63D">
            <wp:extent cx="5943600" cy="2663834"/>
            <wp:effectExtent l="0" t="0" r="0" b="3175"/>
            <wp:docPr id="6181" name="Picture 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943600" cy="2663834"/>
                    </a:xfrm>
                    <a:prstGeom prst="rect">
                      <a:avLst/>
                    </a:prstGeom>
                    <a:noFill/>
                    <a:ln>
                      <a:noFill/>
                    </a:ln>
                  </pic:spPr>
                </pic:pic>
              </a:graphicData>
            </a:graphic>
          </wp:inline>
        </w:drawing>
      </w:r>
    </w:p>
    <w:p w14:paraId="36601D07" w14:textId="77777777" w:rsidR="00634037" w:rsidRPr="009D30C2" w:rsidRDefault="00634037" w:rsidP="00634037">
      <w:pPr>
        <w:rPr>
          <w:rFonts w:cs="Times New Roman"/>
        </w:rPr>
      </w:pPr>
    </w:p>
    <w:p w14:paraId="204666EB" w14:textId="3F88CAD1" w:rsidR="00634037" w:rsidRPr="009D30C2" w:rsidRDefault="00E84079" w:rsidP="009A50E4">
      <w:pPr>
        <w:pStyle w:val="Caption"/>
      </w:pPr>
      <w:r>
        <w:t xml:space="preserve">  </w:t>
      </w:r>
      <w:r w:rsidR="00634037" w:rsidRPr="009D30C2">
        <w:t>Figure 11: REDUC drift analysis screen shot examples. Rigel drift analysis for 2015 Feb 18 exposure.</w:t>
      </w:r>
    </w:p>
    <w:p w14:paraId="47E702E3" w14:textId="77777777" w:rsidR="00634037" w:rsidRPr="009D30C2" w:rsidRDefault="00634037" w:rsidP="00634037">
      <w:pPr>
        <w:ind w:firstLine="720"/>
        <w:rPr>
          <w:rFonts w:cs="Times New Roman"/>
        </w:rPr>
      </w:pPr>
    </w:p>
    <w:p w14:paraId="04669D2E" w14:textId="5AB50C93" w:rsidR="00634037" w:rsidRPr="009D30C2" w:rsidRDefault="00634037" w:rsidP="009A50E4">
      <w:r w:rsidRPr="009D30C2">
        <w:t xml:space="preserve">The resulting distribution of all the camera angle </w:t>
      </w:r>
      <w:r w:rsidR="0066432C">
        <w:t xml:space="preserve">estimates are shown in Figure 12 </w:t>
      </w:r>
      <w:r w:rsidRPr="009D30C2">
        <w:t>(Distribution of Raw REDUC Camera Angle Estimates), and show that any angle &gt; 90</w:t>
      </w:r>
      <w:r w:rsidR="00BD470D">
        <w:rPr>
          <w:rFonts w:cs="Times New Roman"/>
        </w:rPr>
        <w:t>°</w:t>
      </w:r>
      <w:r w:rsidRPr="009D30C2">
        <w:t xml:space="preserve"> is reported in negative values.</w:t>
      </w:r>
    </w:p>
    <w:p w14:paraId="6FA89199" w14:textId="77777777" w:rsidR="00634037" w:rsidRPr="009D30C2" w:rsidRDefault="00634037" w:rsidP="00634037">
      <w:pPr>
        <w:ind w:firstLine="720"/>
        <w:rPr>
          <w:rFonts w:cs="Times New Roman"/>
        </w:rPr>
      </w:pPr>
    </w:p>
    <w:p w14:paraId="30E69B03" w14:textId="77777777" w:rsidR="00634037" w:rsidRPr="009D30C2" w:rsidRDefault="00634037" w:rsidP="00E84079">
      <w:pPr>
        <w:ind w:firstLine="0"/>
        <w:jc w:val="center"/>
        <w:rPr>
          <w:rFonts w:cs="Times New Roman"/>
        </w:rPr>
      </w:pPr>
      <w:r w:rsidRPr="009D30C2">
        <w:rPr>
          <w:rFonts w:cs="Times New Roman"/>
          <w:noProof/>
        </w:rPr>
        <w:drawing>
          <wp:inline distT="0" distB="0" distL="0" distR="0" wp14:anchorId="7A48EB21" wp14:editId="72E2239A">
            <wp:extent cx="4062482" cy="2137144"/>
            <wp:effectExtent l="0" t="0" r="0" b="0"/>
            <wp:docPr id="6182" name="Picture 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stretch>
                      <a:fillRect/>
                    </a:stretch>
                  </pic:blipFill>
                  <pic:spPr>
                    <a:xfrm>
                      <a:off x="0" y="0"/>
                      <a:ext cx="4062482" cy="2137144"/>
                    </a:xfrm>
                    <a:prstGeom prst="rect">
                      <a:avLst/>
                    </a:prstGeom>
                  </pic:spPr>
                </pic:pic>
              </a:graphicData>
            </a:graphic>
          </wp:inline>
        </w:drawing>
      </w:r>
    </w:p>
    <w:p w14:paraId="19D58275" w14:textId="77777777" w:rsidR="00634037" w:rsidRPr="009D30C2" w:rsidRDefault="00634037" w:rsidP="00634037">
      <w:pPr>
        <w:jc w:val="center"/>
        <w:rPr>
          <w:rFonts w:cs="Times New Roman"/>
        </w:rPr>
      </w:pPr>
    </w:p>
    <w:p w14:paraId="2EFA771B" w14:textId="77777777" w:rsidR="00634037" w:rsidRPr="009A50E4" w:rsidRDefault="00634037" w:rsidP="009A50E4">
      <w:pPr>
        <w:pStyle w:val="Caption"/>
        <w:rPr>
          <w:rFonts w:ascii="Times New Roman Italic" w:hAnsi="Times New Roman Italic"/>
          <w:spacing w:val="-4"/>
        </w:rPr>
      </w:pPr>
      <w:r w:rsidRPr="009A50E4">
        <w:rPr>
          <w:rFonts w:ascii="Times New Roman Italic" w:hAnsi="Times New Roman Italic"/>
          <w:spacing w:val="-4"/>
        </w:rPr>
        <w:t>Figure 12: Distribution of raw REDUC camera angle estimates. Rigel drift analysis for 2015 Feb 18 exposure.</w:t>
      </w:r>
    </w:p>
    <w:p w14:paraId="59B80DEA" w14:textId="77777777" w:rsidR="00634037" w:rsidRPr="009D30C2" w:rsidRDefault="00634037" w:rsidP="00634037">
      <w:pPr>
        <w:rPr>
          <w:rFonts w:cs="Times New Roman"/>
        </w:rPr>
      </w:pPr>
      <w:r w:rsidRPr="009D30C2">
        <w:rPr>
          <w:rFonts w:cs="Times New Roman"/>
        </w:rPr>
        <w:tab/>
      </w:r>
    </w:p>
    <w:p w14:paraId="04FAB250" w14:textId="7477BF69" w:rsidR="00634037" w:rsidRPr="009D30C2" w:rsidRDefault="00634037" w:rsidP="009A50E4">
      <w:r w:rsidRPr="009D30C2">
        <w:t>To normalize the distribution, and to obtain a statistically sound camera angle value, 180</w:t>
      </w:r>
      <w:r w:rsidR="00BD470D">
        <w:rPr>
          <w:rFonts w:cs="Times New Roman"/>
        </w:rPr>
        <w:t>°</w:t>
      </w:r>
      <w:r w:rsidRPr="009D30C2">
        <w:t xml:space="preserve"> was added to all camera angles with negative values.</w:t>
      </w:r>
      <w:r w:rsidR="00234C57">
        <w:t xml:space="preserve"> </w:t>
      </w:r>
      <w:r w:rsidRPr="009D30C2">
        <w:t>This normalized distribution is shown in Figure 13 (Normalized Distribution of REDUC Camera Angle Estimates).</w:t>
      </w:r>
    </w:p>
    <w:p w14:paraId="3443823A" w14:textId="77777777" w:rsidR="009A50E4" w:rsidRDefault="009A50E4" w:rsidP="00634037">
      <w:pPr>
        <w:rPr>
          <w:rFonts w:cs="Times New Roman"/>
        </w:rPr>
      </w:pPr>
    </w:p>
    <w:p w14:paraId="4A4D5691" w14:textId="77777777" w:rsidR="00C9405C" w:rsidRPr="009D30C2" w:rsidRDefault="00C9405C" w:rsidP="00634037">
      <w:pPr>
        <w:rPr>
          <w:rFonts w:cs="Times New Roman"/>
        </w:rPr>
      </w:pPr>
    </w:p>
    <w:p w14:paraId="68933C26" w14:textId="77777777" w:rsidR="00634037" w:rsidRPr="009D30C2" w:rsidRDefault="00634037" w:rsidP="00E84079">
      <w:pPr>
        <w:ind w:firstLine="0"/>
        <w:jc w:val="center"/>
        <w:rPr>
          <w:rFonts w:cs="Times New Roman"/>
        </w:rPr>
      </w:pPr>
      <w:r w:rsidRPr="009D30C2">
        <w:rPr>
          <w:rFonts w:cs="Times New Roman"/>
          <w:noProof/>
        </w:rPr>
        <w:drawing>
          <wp:inline distT="0" distB="0" distL="0" distR="0" wp14:anchorId="48AC11E4" wp14:editId="0C373D49">
            <wp:extent cx="3354779" cy="1755883"/>
            <wp:effectExtent l="0" t="0" r="0" b="0"/>
            <wp:docPr id="6183" name="Picture 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stretch>
                      <a:fillRect/>
                    </a:stretch>
                  </pic:blipFill>
                  <pic:spPr>
                    <a:xfrm>
                      <a:off x="0" y="0"/>
                      <a:ext cx="3373273" cy="1765563"/>
                    </a:xfrm>
                    <a:prstGeom prst="rect">
                      <a:avLst/>
                    </a:prstGeom>
                  </pic:spPr>
                </pic:pic>
              </a:graphicData>
            </a:graphic>
          </wp:inline>
        </w:drawing>
      </w:r>
    </w:p>
    <w:p w14:paraId="73776DF8" w14:textId="77777777" w:rsidR="00634037" w:rsidRPr="009D30C2" w:rsidRDefault="00634037" w:rsidP="00634037">
      <w:pPr>
        <w:jc w:val="center"/>
        <w:rPr>
          <w:rFonts w:cs="Times New Roman"/>
        </w:rPr>
      </w:pPr>
    </w:p>
    <w:p w14:paraId="47C2C013" w14:textId="77777777" w:rsidR="00634037" w:rsidRPr="009D30C2" w:rsidRDefault="00634037" w:rsidP="009A50E4">
      <w:pPr>
        <w:pStyle w:val="Caption"/>
      </w:pPr>
      <w:r w:rsidRPr="009D30C2">
        <w:t>Figure 13: Normalized distribution of REDUC camera angle estimates. Rigel drift analysis for 2015 Feb 18th exposure.</w:t>
      </w:r>
    </w:p>
    <w:p w14:paraId="154F71D8" w14:textId="77777777" w:rsidR="00634037" w:rsidRPr="009D30C2" w:rsidRDefault="00634037" w:rsidP="00634037">
      <w:pPr>
        <w:autoSpaceDE w:val="0"/>
        <w:autoSpaceDN w:val="0"/>
        <w:adjustRightInd w:val="0"/>
        <w:ind w:firstLine="720"/>
        <w:rPr>
          <w:rFonts w:cs="Times New Roman"/>
        </w:rPr>
      </w:pPr>
    </w:p>
    <w:p w14:paraId="5F60F35D" w14:textId="62ECC5B3" w:rsidR="00634037" w:rsidRPr="0066432C" w:rsidRDefault="00634037" w:rsidP="009A50E4">
      <w:pPr>
        <w:rPr>
          <w:spacing w:val="-4"/>
        </w:rPr>
      </w:pPr>
      <w:r w:rsidRPr="0066432C">
        <w:rPr>
          <w:spacing w:val="-4"/>
        </w:rPr>
        <w:t>Once the mean of the normalized distribution was found (90.587°, since it was &gt; 90°</w:t>
      </w:r>
      <w:r w:rsidR="009A50E4" w:rsidRPr="0066432C">
        <w:rPr>
          <w:spacing w:val="-4"/>
        </w:rPr>
        <w:t>)</w:t>
      </w:r>
      <w:r w:rsidRPr="0066432C">
        <w:rPr>
          <w:spacing w:val="-4"/>
        </w:rPr>
        <w:t>, the normalized va</w:t>
      </w:r>
      <w:r w:rsidRPr="0066432C">
        <w:rPr>
          <w:spacing w:val="-4"/>
        </w:rPr>
        <w:t>l</w:t>
      </w:r>
      <w:r w:rsidRPr="0066432C">
        <w:rPr>
          <w:spacing w:val="-4"/>
        </w:rPr>
        <w:t>ue was then converted back to a standard value by subtracting 180° to obtain a final camera angle of -89.414° for the 2015 Feb 18 observations.</w:t>
      </w:r>
      <w:r w:rsidR="009A50E4" w:rsidRPr="0066432C">
        <w:rPr>
          <w:spacing w:val="-4"/>
        </w:rPr>
        <w:t xml:space="preserve"> </w:t>
      </w:r>
      <w:r w:rsidRPr="0066432C">
        <w:rPr>
          <w:spacing w:val="-4"/>
        </w:rPr>
        <w:t>STF919 was again observed on 2015 April 13 by Richard Harshaw, with a reported camera angle of -3.31°.</w:t>
      </w:r>
    </w:p>
    <w:p w14:paraId="256526E1" w14:textId="77777777" w:rsidR="00634037" w:rsidRPr="009D30C2" w:rsidRDefault="00634037" w:rsidP="00634037">
      <w:pPr>
        <w:autoSpaceDE w:val="0"/>
        <w:autoSpaceDN w:val="0"/>
        <w:adjustRightInd w:val="0"/>
        <w:rPr>
          <w:rFonts w:cs="Times New Roman"/>
        </w:rPr>
      </w:pPr>
    </w:p>
    <w:p w14:paraId="34915563" w14:textId="77777777" w:rsidR="00634037" w:rsidRPr="009D30C2" w:rsidRDefault="00634037" w:rsidP="009A50E4">
      <w:pPr>
        <w:pStyle w:val="Heading1"/>
      </w:pPr>
      <w:r w:rsidRPr="009D30C2">
        <w:t>STF919 Plate Solve Analysis</w:t>
      </w:r>
    </w:p>
    <w:p w14:paraId="69F45A52" w14:textId="77777777" w:rsidR="004B79C0" w:rsidRDefault="00634037" w:rsidP="009A50E4">
      <w:pPr>
        <w:pStyle w:val="Normal1"/>
      </w:pPr>
      <w:r w:rsidRPr="009D30C2">
        <w:t>The twelve observations and the deconvolution observation from Feb 18</w:t>
      </w:r>
      <w:r w:rsidRPr="009D30C2">
        <w:rPr>
          <w:vertAlign w:val="superscript"/>
        </w:rPr>
        <w:t>th</w:t>
      </w:r>
      <w:r w:rsidRPr="009D30C2">
        <w:t xml:space="preserve"> were then converted from avi files to FITs files using REDUC</w:t>
      </w:r>
      <w:r w:rsidR="00526B6C">
        <w:t>,</w:t>
      </w:r>
      <w:r w:rsidRPr="009D30C2">
        <w:t xml:space="preserve"> and then the FITs files were converted to PSD files in Plate Solve 3.</w:t>
      </w:r>
      <w:r w:rsidR="00234C57">
        <w:t xml:space="preserve"> </w:t>
      </w:r>
      <w:r w:rsidRPr="009D30C2">
        <w:t>The</w:t>
      </w:r>
    </w:p>
    <w:p w14:paraId="46859407" w14:textId="6E57958B" w:rsidR="00634037" w:rsidRPr="009D30C2" w:rsidRDefault="00634037" w:rsidP="009A50E4">
      <w:pPr>
        <w:pStyle w:val="Normal1"/>
      </w:pPr>
      <w:r w:rsidRPr="009D30C2">
        <w:t>PDS files were then analyzed in Plate Solve using the Speckle Reduction function.</w:t>
      </w:r>
      <w:r w:rsidR="00234C57">
        <w:t xml:space="preserve"> </w:t>
      </w:r>
      <w:r w:rsidRPr="009D30C2">
        <w:t>The PSD files gene</w:t>
      </w:r>
      <w:r w:rsidRPr="009D30C2">
        <w:t>r</w:t>
      </w:r>
      <w:r w:rsidRPr="009D30C2">
        <w:t>ated for the five April 13 observations were sent to author Ethan Wuthrich and were also analyzed in Plate Solve.</w:t>
      </w:r>
      <w:r w:rsidR="00234C57">
        <w:t xml:space="preserve"> </w:t>
      </w:r>
      <w:r w:rsidRPr="009D30C2">
        <w:t>For both the Feb 18 and the April 13 observations, the focal length used was f/50, so based on the calibration work that had been done, a pixel scale on 0.069</w:t>
      </w:r>
      <w:r w:rsidR="00165F72">
        <w:rPr>
          <w:rFonts w:eastAsia="Times New Roman" w:cs="Times New Roman"/>
        </w:rPr>
        <w:t>″/</w:t>
      </w:r>
      <w:r w:rsidRPr="009D30C2">
        <w:t>pixel was used for all analysis.</w:t>
      </w:r>
    </w:p>
    <w:p w14:paraId="0D8C9AF3" w14:textId="539EFAFB" w:rsidR="00634037" w:rsidRPr="009D30C2" w:rsidRDefault="00634037" w:rsidP="009A50E4">
      <w:r w:rsidRPr="009D30C2">
        <w:t>Since all the observations contained the A, B, and C components of STF919, Plate Solve automatica</w:t>
      </w:r>
      <w:r w:rsidRPr="009D30C2">
        <w:t>l</w:t>
      </w:r>
      <w:r w:rsidRPr="009D30C2">
        <w:t>ly picked light from the A component as the center point of each of the autocorrelograms generated for each observation.</w:t>
      </w:r>
      <w:r w:rsidR="00234C57">
        <w:t xml:space="preserve"> </w:t>
      </w:r>
      <w:r w:rsidRPr="009D30C2">
        <w:t>The software then allows for camera angle and pixel scale input. A target is then set over the B component, and then the rho and theta of B with respect to A is calculated by the software, and the data is recorded.</w:t>
      </w:r>
      <w:r w:rsidR="00234C57">
        <w:t xml:space="preserve"> </w:t>
      </w:r>
      <w:r w:rsidRPr="009D30C2">
        <w:t>The target is then removed and re-set over the C component, to get the theta and rho values of C with respect to A, and the data is recorded.</w:t>
      </w:r>
      <w:r w:rsidR="00234C57">
        <w:t xml:space="preserve"> </w:t>
      </w:r>
      <w:r w:rsidRPr="009D30C2">
        <w:t>Along with the theta and rho values, the center pixel location of the A, B, and C components were obtained and recorded.</w:t>
      </w:r>
      <w:r w:rsidR="00234C57">
        <w:t xml:space="preserve"> </w:t>
      </w:r>
      <w:r w:rsidRPr="009D30C2">
        <w:t>Values were saved to a resid</w:t>
      </w:r>
      <w:r w:rsidRPr="009D30C2">
        <w:t>u</w:t>
      </w:r>
      <w:r w:rsidRPr="009D30C2">
        <w:t>al table generated by Plate Solve.</w:t>
      </w:r>
    </w:p>
    <w:p w14:paraId="66211DEA" w14:textId="150F4175" w:rsidR="00634037" w:rsidRDefault="00634037" w:rsidP="009A50E4">
      <w:r w:rsidRPr="009D30C2">
        <w:t>Plate Solve does not contain a method to directly calculate the rho and theta between the B and C components, so these values were obtained by using a spreadsheet and basic trigonometry, based on the pixel locations recorded for each component, the camera angle, and the pixel scale. These results are shown in Table 5.</w:t>
      </w:r>
    </w:p>
    <w:p w14:paraId="226E7214" w14:textId="77777777" w:rsidR="009A50E4" w:rsidRPr="009D30C2" w:rsidRDefault="009A50E4" w:rsidP="009A50E4"/>
    <w:p w14:paraId="670D2CCD" w14:textId="419CC0E6" w:rsidR="009A50E4" w:rsidRPr="009D30C2" w:rsidRDefault="009A50E4" w:rsidP="009A50E4">
      <w:pPr>
        <w:pStyle w:val="Heading1"/>
      </w:pPr>
      <w:r w:rsidRPr="009D30C2">
        <w:t xml:space="preserve">STF919 Observation Results </w:t>
      </w:r>
      <w:r w:rsidR="004424B6">
        <w:t>C</w:t>
      </w:r>
      <w:r w:rsidRPr="009D30C2">
        <w:t xml:space="preserve">ompared to WDS </w:t>
      </w:r>
      <w:r w:rsidR="004424B6">
        <w:t>H</w:t>
      </w:r>
      <w:r w:rsidRPr="009D30C2">
        <w:t>istoric Data</w:t>
      </w:r>
    </w:p>
    <w:p w14:paraId="7F7CB319" w14:textId="77777777" w:rsidR="009A50E4" w:rsidRPr="009D30C2" w:rsidRDefault="009A50E4" w:rsidP="009A50E4">
      <w:pPr>
        <w:pStyle w:val="Normal1"/>
      </w:pPr>
      <w:r w:rsidRPr="009D30C2">
        <w:t>The residuals for rho and theta estimates done in Plate Solve 3 were then analyzed in JMP™ statistical software, and plotted with the historical WDS data.</w:t>
      </w:r>
      <w:r>
        <w:t xml:space="preserve"> </w:t>
      </w:r>
      <w:r w:rsidRPr="009D30C2">
        <w:t>Not enough data was available to create an orbital plot, but current results can be compared to historic results.</w:t>
      </w:r>
    </w:p>
    <w:p w14:paraId="6DEFC53C" w14:textId="77777777" w:rsidR="009A50E4" w:rsidRDefault="009A50E4" w:rsidP="009A50E4">
      <w:r w:rsidRPr="009D30C2">
        <w:t>When the observation data is compared to the historical data (see Figure 14), it is quickly apparent that the observational data values are not matched to the historical data values. A breakdown of the rel</w:t>
      </w:r>
      <w:r w:rsidRPr="009D30C2">
        <w:t>a</w:t>
      </w:r>
      <w:r w:rsidRPr="009D30C2">
        <w:t>tions of the AB, AC, and BC components follows.</w:t>
      </w:r>
    </w:p>
    <w:p w14:paraId="660A6B2D" w14:textId="77777777" w:rsidR="00E479DF" w:rsidRPr="009D30C2" w:rsidRDefault="00E479DF" w:rsidP="009A50E4"/>
    <w:p w14:paraId="4DE48E9C" w14:textId="77777777" w:rsidR="009A50E4" w:rsidRDefault="009A50E4" w:rsidP="009A50E4">
      <w:pPr>
        <w:ind w:firstLine="180"/>
        <w:jc w:val="center"/>
        <w:rPr>
          <w:rFonts w:cs="Times New Roman"/>
        </w:rPr>
      </w:pPr>
    </w:p>
    <w:p w14:paraId="543FE232" w14:textId="77777777" w:rsidR="009A50E4" w:rsidRDefault="009A50E4" w:rsidP="009A50E4">
      <w:pPr>
        <w:ind w:firstLine="180"/>
        <w:jc w:val="center"/>
        <w:rPr>
          <w:rFonts w:cs="Times New Roman"/>
        </w:rPr>
      </w:pPr>
    </w:p>
    <w:p w14:paraId="31D57BBF" w14:textId="77777777" w:rsidR="009A50E4" w:rsidRDefault="009A50E4" w:rsidP="009A50E4">
      <w:pPr>
        <w:ind w:firstLine="180"/>
        <w:jc w:val="center"/>
        <w:rPr>
          <w:rFonts w:cs="Times New Roman"/>
        </w:rPr>
      </w:pPr>
    </w:p>
    <w:p w14:paraId="5E6695BE" w14:textId="77777777" w:rsidR="00634037" w:rsidRPr="009D30C2" w:rsidRDefault="00634037" w:rsidP="00526B6C">
      <w:pPr>
        <w:ind w:firstLine="0"/>
        <w:jc w:val="center"/>
        <w:rPr>
          <w:rFonts w:cs="Times New Roman"/>
        </w:rPr>
      </w:pPr>
      <w:r w:rsidRPr="009D30C2">
        <w:rPr>
          <w:rFonts w:cs="Times New Roman"/>
          <w:noProof/>
        </w:rPr>
        <w:drawing>
          <wp:inline distT="0" distB="0" distL="0" distR="0" wp14:anchorId="3E36CABF" wp14:editId="5C328951">
            <wp:extent cx="4391025" cy="2136352"/>
            <wp:effectExtent l="0" t="0" r="0" b="0"/>
            <wp:docPr id="6184" name="Picture 6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425450" cy="2153100"/>
                    </a:xfrm>
                    <a:prstGeom prst="rect">
                      <a:avLst/>
                    </a:prstGeom>
                    <a:noFill/>
                    <a:ln>
                      <a:noFill/>
                    </a:ln>
                  </pic:spPr>
                </pic:pic>
              </a:graphicData>
            </a:graphic>
          </wp:inline>
        </w:drawing>
      </w:r>
    </w:p>
    <w:p w14:paraId="208B88B2" w14:textId="77777777" w:rsidR="00634037" w:rsidRPr="009D30C2" w:rsidRDefault="00634037" w:rsidP="00634037">
      <w:pPr>
        <w:jc w:val="center"/>
        <w:rPr>
          <w:rFonts w:cs="Times New Roman"/>
        </w:rPr>
      </w:pPr>
    </w:p>
    <w:p w14:paraId="2407D302" w14:textId="46240EA1" w:rsidR="00634037" w:rsidRDefault="009A50E4" w:rsidP="009A50E4">
      <w:pPr>
        <w:pStyle w:val="Caption"/>
      </w:pPr>
      <w:r>
        <w:t xml:space="preserve">                                </w:t>
      </w:r>
      <w:r w:rsidR="002E2655">
        <w:t xml:space="preserve"> </w:t>
      </w:r>
      <w:r>
        <w:t xml:space="preserve"> </w:t>
      </w:r>
      <w:r w:rsidR="00634037" w:rsidRPr="009D30C2">
        <w:t>Table 5: Summary of STF919 theta and rho calculations</w:t>
      </w:r>
    </w:p>
    <w:p w14:paraId="65F91139" w14:textId="77777777" w:rsidR="009A50E4" w:rsidRPr="009A50E4" w:rsidRDefault="009A50E4" w:rsidP="009A50E4"/>
    <w:p w14:paraId="64A7AA28" w14:textId="508BBCB2" w:rsidR="00634037" w:rsidRPr="009D30C2" w:rsidRDefault="000C253B" w:rsidP="000C253B">
      <w:pPr>
        <w:ind w:left="450" w:firstLine="0"/>
        <w:jc w:val="center"/>
        <w:rPr>
          <w:rFonts w:cs="Times New Roman"/>
        </w:rPr>
      </w:pPr>
      <w:r>
        <w:rPr>
          <w:rFonts w:cs="Times New Roman"/>
          <w:noProof/>
        </w:rPr>
        <mc:AlternateContent>
          <mc:Choice Requires="wps">
            <w:drawing>
              <wp:anchor distT="0" distB="0" distL="114300" distR="114300" simplePos="0" relativeHeight="251696128" behindDoc="0" locked="0" layoutInCell="1" allowOverlap="1" wp14:anchorId="743865E6" wp14:editId="256E2882">
                <wp:simplePos x="0" y="0"/>
                <wp:positionH relativeFrom="column">
                  <wp:posOffset>1323975</wp:posOffset>
                </wp:positionH>
                <wp:positionV relativeFrom="paragraph">
                  <wp:posOffset>1467485</wp:posOffset>
                </wp:positionV>
                <wp:extent cx="868045" cy="45085"/>
                <wp:effectExtent l="0" t="19050" r="0" b="12065"/>
                <wp:wrapNone/>
                <wp:docPr id="135" name="Text Box 135"/>
                <wp:cNvGraphicFramePr/>
                <a:graphic xmlns:a="http://schemas.openxmlformats.org/drawingml/2006/main">
                  <a:graphicData uri="http://schemas.microsoft.com/office/word/2010/wordprocessingShape">
                    <wps:wsp>
                      <wps:cNvSpPr txBox="1"/>
                      <wps:spPr>
                        <a:xfrm flipV="1">
                          <a:off x="0" y="0"/>
                          <a:ext cx="868045" cy="45085"/>
                        </a:xfrm>
                        <a:prstGeom prst="rect">
                          <a:avLst/>
                        </a:prstGeom>
                        <a:noFill/>
                        <a:ln w="6350">
                          <a:noFill/>
                        </a:ln>
                        <a:effectLst/>
                      </wps:spPr>
                      <wps:txbx>
                        <w:txbxContent>
                          <w:p w14:paraId="2EEE544F" w14:textId="77777777" w:rsidR="00727472" w:rsidRPr="00FC2C02" w:rsidRDefault="00727472" w:rsidP="00FC2C02">
                            <w:pPr>
                              <w:rPr>
                                <w:b/>
                              </w:rPr>
                            </w:pPr>
                            <w:r>
                              <w:rPr>
                                <w:b/>
                              </w:rPr>
                              <w:t>Orange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5" o:spid="_x0000_s1042" type="#_x0000_t202" style="position:absolute;left:0;text-align:left;margin-left:104.25pt;margin-top:115.55pt;width:68.35pt;height:3.55pt;flip:y;z-index:2516961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AFuOgIAAHEEAAAOAAAAZHJzL2Uyb0RvYy54bWysVMFu2zAMvQ/YPwi6r3bSJMuCOkXWosOA&#10;oi3Qbj0rspQYkEVBUmt3X78nOU6LbqdhF4Ein0k9PtJn531r2LPyoSFb8clJyZmykurG7ir+4+Hq&#10;05KzEIWthSGrKv6iAj9ff/xw1rmVmtKeTK08QxIbVp2r+D5GtyqKIPeqFeGEnLIIavKtiLj6XVF7&#10;0SF7a4ppWS6KjnztPEkVAryXQ5Cvc36tlYy3WgcVmak43hbz6fO5TWexPhOrnRdu38jDM8Q/vKIV&#10;jUXRY6pLEQV78s0fqdpGegqk44mktiCtG6kyB7CZlO/Y3O+FU5kLmhPcsU3h/6WVN893njU1tDud&#10;c2ZFC5EeVB/ZV+pZ8qFDnQsrAO8doLFHAOjRH+BMxHvtW6ZN436mYPKAHAMSXX85djollnAuF8ty&#10;hnoSodm8XOYyxZAlfet8iN8UtSwZFffQMecUz9ch4kWAjpAEt3TVGJO1NJZ1FV+czsv8wTGCL4xN&#10;WJWn4pAmMRsYJCv2237oxWKkt6X6Baw9DZMTnLxq8KRrEeKd8BgV0MP4x1sc2hBK08HibE/+19/8&#10;CQ8FEeWsw+hV3GI3ODPfLZT9MpnN0qTmy2z+eYqLfxvZvo3Yp/aCMNsTrJmT2Uz4aEZTe2ofsSOb&#10;VBMhYSUqVzyO5kUc1gE7JtVmk0GYTSfitb13clQztfuhfxTeHTSJ0PKGxhEVq3fSDNhBnM1TJN1k&#10;3VKbh55CxHTBXGc5DzuYFuftPaNe/xTr3wAAAP//AwBQSwMEFAAGAAgAAAAhAJBhrXrhAAAACwEA&#10;AA8AAABkcnMvZG93bnJldi54bWxMj01Pg0AQhu8m/ofNmHizC9QSgixNY/Ri1KZomh637AgoO0vY&#10;bUv/vdOT3ubjyTvPFMvJ9uKIo+8cKYhnEQik2pmOGgWfH893GQgfNBndO0IFZ/SwLK+vCp0bd6IN&#10;HqvQCA4hn2sFbQhDLqWvW7Taz9yAxLsvN1oduB0baUZ94nDbyySKUml1R3yh1QM+tlj/VAeroF7Z&#10;br15qc7p6zbdfXfmLXt6N0rd3kyrBxABp/AHw0Wf1aFkp707kPGiV5BE2YJRLuZxDIKJ+f0iAbG/&#10;TLIEZFnI/z+UvwAAAP//AwBQSwECLQAUAAYACAAAACEAtoM4kv4AAADhAQAAEwAAAAAAAAAAAAAA&#10;AAAAAAAAW0NvbnRlbnRfVHlwZXNdLnhtbFBLAQItABQABgAIAAAAIQA4/SH/1gAAAJQBAAALAAAA&#10;AAAAAAAAAAAAAC8BAABfcmVscy8ucmVsc1BLAQItABQABgAIAAAAIQDbnAFuOgIAAHEEAAAOAAAA&#10;AAAAAAAAAAAAAC4CAABkcnMvZTJvRG9jLnhtbFBLAQItABQABgAIAAAAIQCQYa164QAAAAsBAAAP&#10;AAAAAAAAAAAAAAAAAJQEAABkcnMvZG93bnJldi54bWxQSwUGAAAAAAQABADzAAAAogUAAAAA&#10;" filled="f" stroked="f" strokeweight=".5pt">
                <v:textbox>
                  <w:txbxContent>
                    <w:p w14:paraId="2EEE544F" w14:textId="77777777" w:rsidR="00727472" w:rsidRPr="00FC2C02" w:rsidRDefault="00727472" w:rsidP="00FC2C02">
                      <w:pPr>
                        <w:rPr>
                          <w:b/>
                        </w:rPr>
                      </w:pPr>
                      <w:r>
                        <w:rPr>
                          <w:b/>
                        </w:rPr>
                        <w:t>Orange</w:t>
                      </w:r>
                    </w:p>
                  </w:txbxContent>
                </v:textbox>
              </v:shape>
            </w:pict>
          </mc:Fallback>
        </mc:AlternateContent>
      </w:r>
      <w:r w:rsidR="00634037" w:rsidRPr="009D30C2">
        <w:rPr>
          <w:rFonts w:cs="Times New Roman"/>
          <w:noProof/>
        </w:rPr>
        <w:drawing>
          <wp:inline distT="0" distB="0" distL="0" distR="0" wp14:anchorId="25345B5F" wp14:editId="662B60F3">
            <wp:extent cx="5619750" cy="4044702"/>
            <wp:effectExtent l="19050" t="19050" r="19050" b="13335"/>
            <wp:docPr id="6185" name="Picture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707284" cy="4107703"/>
                    </a:xfrm>
                    <a:prstGeom prst="rect">
                      <a:avLst/>
                    </a:prstGeom>
                    <a:noFill/>
                    <a:ln>
                      <a:solidFill>
                        <a:srgbClr val="000000"/>
                      </a:solidFill>
                    </a:ln>
                  </pic:spPr>
                </pic:pic>
              </a:graphicData>
            </a:graphic>
          </wp:inline>
        </w:drawing>
      </w:r>
    </w:p>
    <w:p w14:paraId="0F37A636" w14:textId="009CC5CA" w:rsidR="00634037" w:rsidRPr="009D30C2" w:rsidRDefault="009A50E4" w:rsidP="00634037">
      <w:pPr>
        <w:jc w:val="center"/>
        <w:rPr>
          <w:rFonts w:cs="Times New Roman"/>
        </w:rPr>
      </w:pPr>
      <w:r>
        <w:rPr>
          <w:rFonts w:cs="Times New Roman"/>
        </w:rPr>
        <w:t xml:space="preserve">              </w:t>
      </w:r>
    </w:p>
    <w:p w14:paraId="64F02BC0" w14:textId="195C82F8" w:rsidR="00634037" w:rsidRPr="009D30C2" w:rsidRDefault="009A50E4" w:rsidP="009A50E4">
      <w:pPr>
        <w:pStyle w:val="Caption"/>
      </w:pPr>
      <w:r>
        <w:t xml:space="preserve">                                 </w:t>
      </w:r>
      <w:r w:rsidR="00634037" w:rsidRPr="009D30C2">
        <w:t>Figure 14: STF919ABC observations with historical WDS data</w:t>
      </w:r>
    </w:p>
    <w:p w14:paraId="6CCB3F30" w14:textId="77777777" w:rsidR="00634037" w:rsidRPr="009D30C2" w:rsidRDefault="00634037" w:rsidP="00634037">
      <w:pPr>
        <w:ind w:firstLine="720"/>
        <w:rPr>
          <w:rFonts w:cs="Times New Roman"/>
        </w:rPr>
      </w:pPr>
    </w:p>
    <w:p w14:paraId="4C43F77E" w14:textId="174CE12E" w:rsidR="00634037" w:rsidRPr="009D30C2" w:rsidRDefault="00E84079" w:rsidP="00E84079">
      <w:pPr>
        <w:ind w:firstLine="0"/>
        <w:rPr>
          <w:rFonts w:cs="Times New Roman"/>
        </w:rPr>
      </w:pPr>
      <w:r>
        <w:rPr>
          <w:rFonts w:cs="Times New Roman"/>
        </w:rPr>
        <w:t xml:space="preserve">       </w:t>
      </w:r>
      <w:r w:rsidR="00634037" w:rsidRPr="009D30C2">
        <w:rPr>
          <w:rFonts w:cs="Times New Roman"/>
        </w:rPr>
        <w:t xml:space="preserve">Figure 15 below shows a residual plot of the STF919AB latest observed data compared to historical </w:t>
      </w:r>
      <w:r>
        <w:rPr>
          <w:rFonts w:cs="Times New Roman"/>
        </w:rPr>
        <w:br/>
        <w:t xml:space="preserve">      </w:t>
      </w:r>
      <w:r w:rsidR="00634037" w:rsidRPr="009D30C2">
        <w:rPr>
          <w:rFonts w:cs="Times New Roman"/>
        </w:rPr>
        <w:t>WDS data.</w:t>
      </w:r>
    </w:p>
    <w:p w14:paraId="667A7BB5" w14:textId="77777777" w:rsidR="00634037" w:rsidRDefault="00634037" w:rsidP="00634037">
      <w:pPr>
        <w:jc w:val="center"/>
        <w:rPr>
          <w:rFonts w:cs="Times New Roman"/>
        </w:rPr>
      </w:pPr>
    </w:p>
    <w:p w14:paraId="03E8ADEB" w14:textId="77777777" w:rsidR="00634037" w:rsidRPr="009D30C2" w:rsidRDefault="00634037" w:rsidP="00E84079">
      <w:pPr>
        <w:ind w:firstLine="0"/>
        <w:jc w:val="center"/>
        <w:rPr>
          <w:rFonts w:cs="Times New Roman"/>
        </w:rPr>
      </w:pPr>
      <w:r w:rsidRPr="009D30C2">
        <w:rPr>
          <w:rFonts w:cs="Times New Roman"/>
          <w:noProof/>
        </w:rPr>
        <w:lastRenderedPageBreak/>
        <w:drawing>
          <wp:inline distT="0" distB="0" distL="0" distR="0" wp14:anchorId="381306D0" wp14:editId="0F11D2EE">
            <wp:extent cx="3547257" cy="2639606"/>
            <wp:effectExtent l="25400" t="25400" r="34290" b="27940"/>
            <wp:docPr id="6186" name="Picture 6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590736" cy="2671960"/>
                    </a:xfrm>
                    <a:prstGeom prst="rect">
                      <a:avLst/>
                    </a:prstGeom>
                    <a:noFill/>
                    <a:ln>
                      <a:solidFill>
                        <a:srgbClr val="000000"/>
                      </a:solidFill>
                    </a:ln>
                  </pic:spPr>
                </pic:pic>
              </a:graphicData>
            </a:graphic>
          </wp:inline>
        </w:drawing>
      </w:r>
    </w:p>
    <w:p w14:paraId="1064B7B6" w14:textId="77777777" w:rsidR="00634037" w:rsidRPr="009D30C2" w:rsidRDefault="00634037" w:rsidP="00634037">
      <w:pPr>
        <w:jc w:val="center"/>
        <w:rPr>
          <w:rFonts w:cs="Times New Roman"/>
        </w:rPr>
      </w:pPr>
    </w:p>
    <w:p w14:paraId="02E88275" w14:textId="154EDA2E" w:rsidR="00634037" w:rsidRPr="009D30C2" w:rsidRDefault="009A50E4" w:rsidP="009A50E4">
      <w:pPr>
        <w:pStyle w:val="Caption"/>
      </w:pPr>
      <w:r>
        <w:t xml:space="preserve">                               </w:t>
      </w:r>
      <w:r w:rsidR="00E84079">
        <w:t xml:space="preserve">     </w:t>
      </w:r>
      <w:r w:rsidR="00634037" w:rsidRPr="009D30C2">
        <w:t>Figure 15: STF919AB observations with historical WDS data</w:t>
      </w:r>
    </w:p>
    <w:p w14:paraId="2CE184F7" w14:textId="77777777" w:rsidR="00634037" w:rsidRPr="009D30C2" w:rsidRDefault="00634037" w:rsidP="00634037">
      <w:pPr>
        <w:rPr>
          <w:rFonts w:cs="Times New Roman"/>
        </w:rPr>
      </w:pPr>
      <w:r w:rsidRPr="009D30C2">
        <w:rPr>
          <w:rFonts w:cs="Times New Roman"/>
        </w:rPr>
        <w:tab/>
      </w:r>
    </w:p>
    <w:p w14:paraId="62B6D5FE" w14:textId="77777777" w:rsidR="00634037" w:rsidRPr="009D30C2" w:rsidRDefault="00634037" w:rsidP="009A50E4">
      <w:r w:rsidRPr="009D30C2">
        <w:t>The average theta values calculated for the STF919AB component are 136.166° for the 2015 Febr</w:t>
      </w:r>
      <w:r w:rsidRPr="009D30C2">
        <w:t>u</w:t>
      </w:r>
      <w:r w:rsidRPr="009D30C2">
        <w:t>ary 18</w:t>
      </w:r>
      <w:r w:rsidRPr="009D30C2">
        <w:rPr>
          <w:vertAlign w:val="superscript"/>
        </w:rPr>
        <w:t>th</w:t>
      </w:r>
      <w:r w:rsidRPr="009D30C2">
        <w:t xml:space="preserve"> (2015.13) observations and 136.618° for the 2015 April 13th (2015.28) observations compared to a historical value of approximately 132.7°. A plot of the theta values shows that the calculated angular separation is substantially different from the WDS historical data (see Figure 16). This data was collected over two observational sessions with a total of 17 different exposures. The camera angle calculation may play a part in the mismatch of the latest observational data compared to the historical data, but the method used to calculate the camera angle was the same method used on the STF1670 observations; those theta values were consistent with historical data values.</w:t>
      </w:r>
    </w:p>
    <w:p w14:paraId="1B3C4F16" w14:textId="77777777" w:rsidR="00634037" w:rsidRPr="009D30C2" w:rsidRDefault="00634037" w:rsidP="00634037">
      <w:pPr>
        <w:rPr>
          <w:rFonts w:cs="Times New Roman"/>
        </w:rPr>
      </w:pPr>
    </w:p>
    <w:p w14:paraId="73B2C25A" w14:textId="77777777" w:rsidR="00634037" w:rsidRPr="009D30C2" w:rsidRDefault="00634037" w:rsidP="00E84079">
      <w:pPr>
        <w:ind w:firstLine="0"/>
        <w:jc w:val="center"/>
        <w:rPr>
          <w:rFonts w:cs="Times New Roman"/>
          <w:iCs/>
        </w:rPr>
      </w:pPr>
      <w:r w:rsidRPr="009D30C2">
        <w:rPr>
          <w:rFonts w:cs="Times New Roman"/>
          <w:noProof/>
        </w:rPr>
        <w:drawing>
          <wp:inline distT="0" distB="0" distL="0" distR="0" wp14:anchorId="0DC8B885" wp14:editId="446E9EF6">
            <wp:extent cx="5384849" cy="2360477"/>
            <wp:effectExtent l="0" t="0" r="0" b="1905"/>
            <wp:docPr id="6187" name="Picture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print"/>
                    <a:stretch>
                      <a:fillRect/>
                    </a:stretch>
                  </pic:blipFill>
                  <pic:spPr>
                    <a:xfrm>
                      <a:off x="0" y="0"/>
                      <a:ext cx="5407586" cy="2370444"/>
                    </a:xfrm>
                    <a:prstGeom prst="rect">
                      <a:avLst/>
                    </a:prstGeom>
                  </pic:spPr>
                </pic:pic>
              </a:graphicData>
            </a:graphic>
          </wp:inline>
        </w:drawing>
      </w:r>
    </w:p>
    <w:p w14:paraId="2BD6DBDA" w14:textId="77777777" w:rsidR="00634037" w:rsidRPr="009D30C2" w:rsidRDefault="00634037" w:rsidP="004B79C0">
      <w:pPr>
        <w:jc w:val="center"/>
        <w:rPr>
          <w:rFonts w:cs="Times New Roman"/>
          <w:iCs/>
        </w:rPr>
      </w:pPr>
    </w:p>
    <w:p w14:paraId="6CBCF610" w14:textId="705214F8" w:rsidR="00634037" w:rsidRPr="009D30C2" w:rsidRDefault="00634037" w:rsidP="004B79C0">
      <w:pPr>
        <w:pStyle w:val="Caption"/>
        <w:jc w:val="center"/>
      </w:pPr>
      <w:r w:rsidRPr="009D30C2">
        <w:t>Figure 16: STF919AB theta values with historical WDS data by</w:t>
      </w:r>
      <w:r>
        <w:t xml:space="preserve"> </w:t>
      </w:r>
      <w:r w:rsidRPr="009D30C2">
        <w:t>method of observation as a function of the years of observation</w:t>
      </w:r>
      <w:r w:rsidR="002E2655">
        <w:t>.</w:t>
      </w:r>
    </w:p>
    <w:p w14:paraId="2838A2AC" w14:textId="77777777" w:rsidR="00634037" w:rsidRPr="009D30C2" w:rsidRDefault="00634037" w:rsidP="00634037">
      <w:pPr>
        <w:jc w:val="center"/>
        <w:rPr>
          <w:rFonts w:cs="Times New Roman"/>
        </w:rPr>
      </w:pPr>
    </w:p>
    <w:p w14:paraId="1FC578D4" w14:textId="77777777" w:rsidR="00634037" w:rsidRDefault="00634037" w:rsidP="00E30AA2">
      <w:r w:rsidRPr="009D30C2">
        <w:t>The average rho values calculated for the AB component are 7.160" for the 2015.13 observations and 7.154" for the 2015.28 observations. These values agree with the historical WDS data. In particular, they are closely matched to previous CCD values and the USNO speckle values (see Figure 17). This indicates that the pixel scale values used were consistent with historical data.</w:t>
      </w:r>
    </w:p>
    <w:p w14:paraId="75B91668" w14:textId="77777777" w:rsidR="00634037" w:rsidRPr="009D30C2" w:rsidRDefault="00634037" w:rsidP="00634037">
      <w:pPr>
        <w:ind w:firstLine="720"/>
        <w:rPr>
          <w:rFonts w:cs="Times New Roman"/>
          <w:iCs/>
        </w:rPr>
      </w:pPr>
    </w:p>
    <w:p w14:paraId="589D993A" w14:textId="77777777" w:rsidR="00634037" w:rsidRPr="009D30C2" w:rsidRDefault="00634037" w:rsidP="00E84079">
      <w:pPr>
        <w:ind w:firstLine="90"/>
        <w:jc w:val="center"/>
        <w:rPr>
          <w:rFonts w:cs="Times New Roman"/>
          <w:iCs/>
        </w:rPr>
      </w:pPr>
      <w:r w:rsidRPr="009D30C2">
        <w:rPr>
          <w:rFonts w:cs="Times New Roman"/>
          <w:noProof/>
        </w:rPr>
        <w:drawing>
          <wp:inline distT="0" distB="0" distL="0" distR="0" wp14:anchorId="163CEADD" wp14:editId="3F12775E">
            <wp:extent cx="5358472" cy="2221246"/>
            <wp:effectExtent l="0" t="0" r="1270" b="0"/>
            <wp:docPr id="6188" name="Picture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stretch>
                      <a:fillRect/>
                    </a:stretch>
                  </pic:blipFill>
                  <pic:spPr>
                    <a:xfrm>
                      <a:off x="0" y="0"/>
                      <a:ext cx="5376805" cy="2228846"/>
                    </a:xfrm>
                    <a:prstGeom prst="rect">
                      <a:avLst/>
                    </a:prstGeom>
                  </pic:spPr>
                </pic:pic>
              </a:graphicData>
            </a:graphic>
          </wp:inline>
        </w:drawing>
      </w:r>
    </w:p>
    <w:p w14:paraId="310C333E" w14:textId="77777777" w:rsidR="00634037" w:rsidRPr="009D30C2" w:rsidRDefault="00634037" w:rsidP="00F00972">
      <w:pPr>
        <w:jc w:val="left"/>
        <w:rPr>
          <w:rFonts w:cs="Times New Roman"/>
          <w:iCs/>
        </w:rPr>
      </w:pPr>
    </w:p>
    <w:p w14:paraId="3C169DF3" w14:textId="6E322C45" w:rsidR="00634037" w:rsidRPr="009D30C2" w:rsidRDefault="00F00972" w:rsidP="00F00972">
      <w:pPr>
        <w:pStyle w:val="Caption"/>
        <w:jc w:val="left"/>
      </w:pPr>
      <w:r>
        <w:t xml:space="preserve">   </w:t>
      </w:r>
      <w:r w:rsidR="00634037" w:rsidRPr="009D30C2">
        <w:t>Figure 17: STF919AB rho values with historical WDS data by</w:t>
      </w:r>
      <w:r w:rsidR="00634037">
        <w:t xml:space="preserve"> </w:t>
      </w:r>
      <w:r w:rsidR="00634037" w:rsidRPr="009D30C2">
        <w:t xml:space="preserve">method of observation as a function of the </w:t>
      </w:r>
      <w:r>
        <w:t xml:space="preserve"> </w:t>
      </w:r>
      <w:r>
        <w:br/>
        <w:t xml:space="preserve">   </w:t>
      </w:r>
      <w:r w:rsidR="00634037" w:rsidRPr="009D30C2">
        <w:t>years of observation</w:t>
      </w:r>
    </w:p>
    <w:p w14:paraId="4AB6579B" w14:textId="77777777" w:rsidR="00634037" w:rsidRPr="009D30C2" w:rsidRDefault="00634037" w:rsidP="00634037">
      <w:pPr>
        <w:rPr>
          <w:rFonts w:cs="Times New Roman"/>
          <w:iCs/>
        </w:rPr>
      </w:pPr>
      <w:r w:rsidRPr="009D30C2">
        <w:rPr>
          <w:rFonts w:cs="Times New Roman"/>
          <w:iCs/>
        </w:rPr>
        <w:tab/>
      </w:r>
    </w:p>
    <w:p w14:paraId="504BB777" w14:textId="77777777" w:rsidR="00634037" w:rsidRPr="009D30C2" w:rsidRDefault="00634037" w:rsidP="00E479DF">
      <w:r w:rsidRPr="009D30C2">
        <w:t>Similar to the STF919AB component, the STF919AC component shows a similar shift from the hi</w:t>
      </w:r>
      <w:r w:rsidRPr="009D30C2">
        <w:t>s</w:t>
      </w:r>
      <w:r w:rsidRPr="009D30C2">
        <w:t>torical data as shown in the residual data plot in Figure 18.</w:t>
      </w:r>
    </w:p>
    <w:p w14:paraId="03CA2820" w14:textId="77777777" w:rsidR="00634037" w:rsidRPr="009D30C2" w:rsidRDefault="00634037" w:rsidP="00634037">
      <w:pPr>
        <w:jc w:val="center"/>
        <w:rPr>
          <w:rFonts w:cs="Times New Roman"/>
        </w:rPr>
      </w:pPr>
    </w:p>
    <w:p w14:paraId="7D720992" w14:textId="77777777" w:rsidR="00634037" w:rsidRPr="009D30C2" w:rsidRDefault="00634037" w:rsidP="00E84079">
      <w:pPr>
        <w:ind w:firstLine="0"/>
        <w:jc w:val="center"/>
        <w:rPr>
          <w:rFonts w:cs="Times New Roman"/>
        </w:rPr>
      </w:pPr>
      <w:r w:rsidRPr="009D30C2">
        <w:rPr>
          <w:rFonts w:cs="Times New Roman"/>
          <w:noProof/>
        </w:rPr>
        <w:drawing>
          <wp:inline distT="0" distB="0" distL="0" distR="0" wp14:anchorId="4E16FE3E" wp14:editId="632469B0">
            <wp:extent cx="3764478" cy="2628753"/>
            <wp:effectExtent l="19050" t="19050" r="26670" b="19685"/>
            <wp:docPr id="6189" name="Picture 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792160" cy="2648084"/>
                    </a:xfrm>
                    <a:prstGeom prst="rect">
                      <a:avLst/>
                    </a:prstGeom>
                    <a:noFill/>
                    <a:ln>
                      <a:solidFill>
                        <a:srgbClr val="000000"/>
                      </a:solidFill>
                    </a:ln>
                  </pic:spPr>
                </pic:pic>
              </a:graphicData>
            </a:graphic>
          </wp:inline>
        </w:drawing>
      </w:r>
    </w:p>
    <w:p w14:paraId="1AE61DDA" w14:textId="77777777" w:rsidR="00634037" w:rsidRPr="009D30C2" w:rsidRDefault="00634037" w:rsidP="00634037">
      <w:pPr>
        <w:jc w:val="center"/>
        <w:rPr>
          <w:rFonts w:cs="Times New Roman"/>
        </w:rPr>
      </w:pPr>
    </w:p>
    <w:p w14:paraId="0913F8C2" w14:textId="113AF105" w:rsidR="00634037" w:rsidRPr="009D30C2" w:rsidRDefault="00E479DF" w:rsidP="00E479DF">
      <w:pPr>
        <w:pStyle w:val="Caption"/>
      </w:pPr>
      <w:r>
        <w:t xml:space="preserve">                                </w:t>
      </w:r>
      <w:r w:rsidR="00E84079">
        <w:t xml:space="preserve">  </w:t>
      </w:r>
      <w:r>
        <w:t xml:space="preserve"> </w:t>
      </w:r>
      <w:r w:rsidR="000C253B">
        <w:t xml:space="preserve">  </w:t>
      </w:r>
      <w:r w:rsidR="00634037" w:rsidRPr="009D30C2">
        <w:t>Figure 18: STF919AC observations with historical WDS data</w:t>
      </w:r>
      <w:r w:rsidR="002E2655">
        <w:t>.</w:t>
      </w:r>
    </w:p>
    <w:p w14:paraId="5E3AE5AB" w14:textId="77777777" w:rsidR="00634037" w:rsidRPr="009D30C2" w:rsidRDefault="00634037" w:rsidP="00634037">
      <w:pPr>
        <w:jc w:val="center"/>
        <w:rPr>
          <w:rFonts w:cs="Times New Roman"/>
        </w:rPr>
      </w:pPr>
    </w:p>
    <w:p w14:paraId="1489BDFF" w14:textId="1D3D1427" w:rsidR="00634037" w:rsidRPr="00F00972" w:rsidRDefault="00634037" w:rsidP="00634037">
      <w:pPr>
        <w:rPr>
          <w:rFonts w:cs="Times New Roman"/>
          <w:iCs/>
          <w:spacing w:val="2"/>
        </w:rPr>
      </w:pPr>
      <w:r w:rsidRPr="00F00972">
        <w:rPr>
          <w:rFonts w:cs="Times New Roman"/>
          <w:spacing w:val="2"/>
        </w:rPr>
        <w:t>The average theta values calculated for the STF919AC component are 129.87° for the 2015.13 o</w:t>
      </w:r>
      <w:r w:rsidRPr="00F00972">
        <w:rPr>
          <w:rFonts w:cs="Times New Roman"/>
          <w:spacing w:val="2"/>
        </w:rPr>
        <w:t>b</w:t>
      </w:r>
      <w:r w:rsidRPr="00F00972">
        <w:rPr>
          <w:rFonts w:cs="Times New Roman"/>
          <w:spacing w:val="2"/>
        </w:rPr>
        <w:t>servations and 129.82° for the 2015.28 observations, compared to a historical value of approximately 125.6°. A plot of the theta values shows that the calculated angular separation is substantially different from the WDS historical data (see Figure 19). This data was collected over two observational sessions with a total of 17 different exposures. The camera angle calculation may play a part in the mismatch of the latest observational data compared to the historical data, but the method used to calculate the ca</w:t>
      </w:r>
      <w:r w:rsidRPr="00F00972">
        <w:rPr>
          <w:rFonts w:cs="Times New Roman"/>
          <w:spacing w:val="2"/>
        </w:rPr>
        <w:t>m</w:t>
      </w:r>
      <w:r w:rsidRPr="00F00972">
        <w:rPr>
          <w:rFonts w:cs="Times New Roman"/>
          <w:spacing w:val="2"/>
        </w:rPr>
        <w:t>era angle was the same method used on the STF1670 observations; those theta values were consistent with historical data values.</w:t>
      </w:r>
    </w:p>
    <w:p w14:paraId="583B1FDD" w14:textId="77777777" w:rsidR="00E479DF" w:rsidRPr="009D30C2" w:rsidRDefault="00E479DF" w:rsidP="00634037">
      <w:pPr>
        <w:jc w:val="center"/>
        <w:rPr>
          <w:rFonts w:cs="Times New Roman"/>
        </w:rPr>
      </w:pPr>
    </w:p>
    <w:p w14:paraId="5E8A7640" w14:textId="77777777" w:rsidR="00634037" w:rsidRPr="009D30C2" w:rsidRDefault="00634037" w:rsidP="00E84079">
      <w:pPr>
        <w:ind w:firstLine="0"/>
        <w:jc w:val="center"/>
        <w:rPr>
          <w:rFonts w:cs="Times New Roman"/>
        </w:rPr>
      </w:pPr>
      <w:r w:rsidRPr="009D30C2">
        <w:rPr>
          <w:rFonts w:cs="Times New Roman"/>
          <w:noProof/>
        </w:rPr>
        <w:lastRenderedPageBreak/>
        <w:drawing>
          <wp:inline distT="0" distB="0" distL="0" distR="0" wp14:anchorId="06F764A0" wp14:editId="1E932BF3">
            <wp:extent cx="5798709" cy="2523308"/>
            <wp:effectExtent l="0" t="0" r="0" b="0"/>
            <wp:docPr id="6190" name="Picture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print"/>
                    <a:stretch>
                      <a:fillRect/>
                    </a:stretch>
                  </pic:blipFill>
                  <pic:spPr>
                    <a:xfrm>
                      <a:off x="0" y="0"/>
                      <a:ext cx="5889203" cy="2562686"/>
                    </a:xfrm>
                    <a:prstGeom prst="rect">
                      <a:avLst/>
                    </a:prstGeom>
                  </pic:spPr>
                </pic:pic>
              </a:graphicData>
            </a:graphic>
          </wp:inline>
        </w:drawing>
      </w:r>
    </w:p>
    <w:p w14:paraId="00E755EA" w14:textId="77777777" w:rsidR="00634037" w:rsidRPr="000C253B" w:rsidRDefault="00634037" w:rsidP="004B79C0">
      <w:pPr>
        <w:jc w:val="center"/>
        <w:rPr>
          <w:rFonts w:cs="Times New Roman"/>
          <w:sz w:val="16"/>
          <w:szCs w:val="16"/>
        </w:rPr>
      </w:pPr>
    </w:p>
    <w:p w14:paraId="45D7A243" w14:textId="240B080D" w:rsidR="00634037" w:rsidRDefault="00634037" w:rsidP="004B79C0">
      <w:pPr>
        <w:pStyle w:val="Caption"/>
        <w:jc w:val="center"/>
      </w:pPr>
      <w:r w:rsidRPr="009D30C2">
        <w:t>Figure 19: STF919AC theta values with historical WDS data by</w:t>
      </w:r>
      <w:r>
        <w:t xml:space="preserve"> </w:t>
      </w:r>
      <w:r w:rsidRPr="009D30C2">
        <w:t>method of observation as a function of the years of observation</w:t>
      </w:r>
      <w:r w:rsidR="002E2655">
        <w:t>.</w:t>
      </w:r>
    </w:p>
    <w:p w14:paraId="1E149725" w14:textId="77777777" w:rsidR="00E84079" w:rsidRPr="00E84079" w:rsidRDefault="00E84079" w:rsidP="00E84079"/>
    <w:p w14:paraId="41F1EF22" w14:textId="2E425204" w:rsidR="00E479DF" w:rsidRPr="009D30C2" w:rsidRDefault="00634037" w:rsidP="000C253B">
      <w:pPr>
        <w:rPr>
          <w:rFonts w:cs="Times New Roman"/>
          <w:iCs/>
        </w:rPr>
      </w:pPr>
      <w:r w:rsidRPr="009D30C2">
        <w:rPr>
          <w:rFonts w:cs="Times New Roman"/>
        </w:rPr>
        <w:t>The average rho values calculated for the AC component are 9.88" for the 2015.13 observations and 9.91" for the 2015.28 obser</w:t>
      </w:r>
      <w:r w:rsidRPr="00E479DF">
        <w:t>v</w:t>
      </w:r>
      <w:r w:rsidRPr="009D30C2">
        <w:rPr>
          <w:rFonts w:cs="Times New Roman"/>
        </w:rPr>
        <w:t>ations. These values agree with the historical WDS data. In particular, they are closely matched to previous CCD imaging values and the USNO speckle values (see Figure 20). This indicates that the pixel scale value</w:t>
      </w:r>
    </w:p>
    <w:p w14:paraId="55C6AA97" w14:textId="77777777" w:rsidR="00634037" w:rsidRPr="009D30C2" w:rsidRDefault="00634037" w:rsidP="00634037">
      <w:pPr>
        <w:jc w:val="center"/>
        <w:rPr>
          <w:rFonts w:cs="Times New Roman"/>
        </w:rPr>
      </w:pPr>
    </w:p>
    <w:p w14:paraId="418B4935" w14:textId="77777777" w:rsidR="00634037" w:rsidRPr="009D30C2" w:rsidRDefault="00634037" w:rsidP="00E84079">
      <w:pPr>
        <w:ind w:firstLine="0"/>
        <w:jc w:val="center"/>
        <w:rPr>
          <w:rFonts w:cs="Times New Roman"/>
        </w:rPr>
      </w:pPr>
      <w:r w:rsidRPr="009D30C2">
        <w:rPr>
          <w:rFonts w:cs="Times New Roman"/>
          <w:noProof/>
        </w:rPr>
        <w:drawing>
          <wp:inline distT="0" distB="0" distL="0" distR="0" wp14:anchorId="21F42598" wp14:editId="62FCEB30">
            <wp:extent cx="5856665" cy="2438400"/>
            <wp:effectExtent l="0" t="0" r="0" b="0"/>
            <wp:docPr id="6191" name="Picture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stretch>
                      <a:fillRect/>
                    </a:stretch>
                  </pic:blipFill>
                  <pic:spPr>
                    <a:xfrm>
                      <a:off x="0" y="0"/>
                      <a:ext cx="5893530" cy="2453749"/>
                    </a:xfrm>
                    <a:prstGeom prst="rect">
                      <a:avLst/>
                    </a:prstGeom>
                  </pic:spPr>
                </pic:pic>
              </a:graphicData>
            </a:graphic>
          </wp:inline>
        </w:drawing>
      </w:r>
    </w:p>
    <w:p w14:paraId="178454BE" w14:textId="77777777" w:rsidR="00634037" w:rsidRPr="000C253B" w:rsidRDefault="00634037" w:rsidP="00634037">
      <w:pPr>
        <w:jc w:val="center"/>
        <w:rPr>
          <w:rFonts w:cs="Times New Roman"/>
          <w:sz w:val="16"/>
          <w:szCs w:val="16"/>
        </w:rPr>
      </w:pPr>
    </w:p>
    <w:p w14:paraId="4AB3B25F" w14:textId="564099D0" w:rsidR="00634037" w:rsidRDefault="00634037" w:rsidP="004B79C0">
      <w:pPr>
        <w:pStyle w:val="Caption"/>
        <w:jc w:val="center"/>
      </w:pPr>
      <w:r w:rsidRPr="009D30C2">
        <w:t>Figure 20: STF919AC rho values with historical WDS data by</w:t>
      </w:r>
      <w:r>
        <w:t xml:space="preserve"> </w:t>
      </w:r>
      <w:r w:rsidRPr="009D30C2">
        <w:t>method of observation as a function of the years of observation</w:t>
      </w:r>
      <w:r w:rsidR="002E2655">
        <w:t>.</w:t>
      </w:r>
    </w:p>
    <w:p w14:paraId="16F71E44" w14:textId="77777777" w:rsidR="00E84079" w:rsidRPr="00E84079" w:rsidRDefault="00E84079" w:rsidP="00E84079"/>
    <w:p w14:paraId="6ACECCF0" w14:textId="77777777" w:rsidR="00634037" w:rsidRPr="000C253B" w:rsidRDefault="00634037" w:rsidP="00634037">
      <w:pPr>
        <w:rPr>
          <w:rFonts w:cs="Times New Roman"/>
          <w:iCs/>
          <w:sz w:val="16"/>
          <w:szCs w:val="16"/>
        </w:rPr>
      </w:pPr>
      <w:r w:rsidRPr="009D30C2">
        <w:rPr>
          <w:rFonts w:cs="Times New Roman"/>
          <w:iCs/>
        </w:rPr>
        <w:tab/>
      </w:r>
    </w:p>
    <w:p w14:paraId="1A98F8A5" w14:textId="77777777" w:rsidR="00634037" w:rsidRPr="009D30C2" w:rsidRDefault="00634037" w:rsidP="00E479DF">
      <w:r w:rsidRPr="009D30C2">
        <w:t>Similar to the STF919AB and STF919AC components, STF919BC shows a similar shift from the historical data as shown in the residual data plot in Figure 21.</w:t>
      </w:r>
    </w:p>
    <w:p w14:paraId="45508447" w14:textId="77777777" w:rsidR="00E479DF" w:rsidRDefault="00E479DF" w:rsidP="00E479DF">
      <w:pPr>
        <w:ind w:firstLine="180"/>
        <w:jc w:val="center"/>
        <w:rPr>
          <w:rFonts w:cs="Times New Roman"/>
        </w:rPr>
      </w:pPr>
    </w:p>
    <w:p w14:paraId="3CEF7D8C" w14:textId="77777777" w:rsidR="00E479DF" w:rsidRDefault="00E479DF" w:rsidP="00E479DF">
      <w:pPr>
        <w:ind w:firstLine="180"/>
        <w:jc w:val="center"/>
        <w:rPr>
          <w:rFonts w:cs="Times New Roman"/>
        </w:rPr>
      </w:pPr>
    </w:p>
    <w:p w14:paraId="5EC5AF2A" w14:textId="77777777" w:rsidR="00634037" w:rsidRPr="009D30C2" w:rsidRDefault="00634037" w:rsidP="00E84079">
      <w:pPr>
        <w:ind w:firstLine="0"/>
        <w:jc w:val="center"/>
        <w:rPr>
          <w:rFonts w:cs="Times New Roman"/>
        </w:rPr>
      </w:pPr>
      <w:r w:rsidRPr="009D30C2">
        <w:rPr>
          <w:rFonts w:cs="Times New Roman"/>
          <w:noProof/>
        </w:rPr>
        <w:lastRenderedPageBreak/>
        <w:drawing>
          <wp:inline distT="0" distB="0" distL="0" distR="0" wp14:anchorId="40CC5EF2" wp14:editId="5720FBEB">
            <wp:extent cx="4156954" cy="2619375"/>
            <wp:effectExtent l="19050" t="19050" r="15240" b="9525"/>
            <wp:docPr id="6192" name="Picture 6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b="15914"/>
                    <a:stretch/>
                  </pic:blipFill>
                  <pic:spPr bwMode="auto">
                    <a:xfrm>
                      <a:off x="0" y="0"/>
                      <a:ext cx="4186715" cy="2638128"/>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60DDB818" w14:textId="77777777" w:rsidR="00634037" w:rsidRPr="009D30C2" w:rsidRDefault="00634037" w:rsidP="00634037">
      <w:pPr>
        <w:jc w:val="center"/>
        <w:rPr>
          <w:rFonts w:cs="Times New Roman"/>
        </w:rPr>
      </w:pPr>
    </w:p>
    <w:p w14:paraId="34EC68C1" w14:textId="2150D68B" w:rsidR="00634037" w:rsidRPr="009D30C2" w:rsidRDefault="00E479DF" w:rsidP="00E479DF">
      <w:pPr>
        <w:pStyle w:val="Caption"/>
      </w:pPr>
      <w:r>
        <w:t xml:space="preserve">                            </w:t>
      </w:r>
      <w:r w:rsidR="00E84079">
        <w:t xml:space="preserve">    </w:t>
      </w:r>
      <w:r>
        <w:t xml:space="preserve">   </w:t>
      </w:r>
      <w:r w:rsidR="00634037" w:rsidRPr="009D30C2">
        <w:t>Figure 21: STF919BC observations with historical WDS data</w:t>
      </w:r>
    </w:p>
    <w:p w14:paraId="6C7B8D80" w14:textId="77777777" w:rsidR="00634037" w:rsidRPr="009D30C2" w:rsidRDefault="00634037" w:rsidP="00634037">
      <w:pPr>
        <w:rPr>
          <w:rFonts w:cs="Times New Roman"/>
          <w:iCs/>
        </w:rPr>
      </w:pPr>
      <w:r w:rsidRPr="009D30C2">
        <w:rPr>
          <w:rFonts w:cs="Times New Roman"/>
          <w:iCs/>
        </w:rPr>
        <w:tab/>
      </w:r>
    </w:p>
    <w:p w14:paraId="64A7640B" w14:textId="77777777" w:rsidR="007E40C8" w:rsidRDefault="00634037" w:rsidP="00E479DF">
      <w:pPr>
        <w:rPr>
          <w:spacing w:val="-2"/>
        </w:rPr>
      </w:pPr>
      <w:r w:rsidRPr="00E84079">
        <w:rPr>
          <w:spacing w:val="-2"/>
        </w:rPr>
        <w:t>The average theta values calculated for the STF919BC component are 113.966° for the 2015.13 obse</w:t>
      </w:r>
      <w:r w:rsidRPr="00E84079">
        <w:rPr>
          <w:spacing w:val="-2"/>
        </w:rPr>
        <w:t>r</w:t>
      </w:r>
      <w:r w:rsidRPr="00E84079">
        <w:rPr>
          <w:spacing w:val="-2"/>
        </w:rPr>
        <w:t xml:space="preserve">vations and 113.036° for the 2015.28 observations, compared to a historical value of approximately 108°. A plot of the theta values shows that the calculated angular separation is substantially different from the WDS </w:t>
      </w:r>
    </w:p>
    <w:p w14:paraId="5AF05C16" w14:textId="04B5DE8E" w:rsidR="00634037" w:rsidRPr="009D30C2" w:rsidRDefault="00634037" w:rsidP="007E40C8">
      <w:pPr>
        <w:ind w:firstLine="0"/>
        <w:rPr>
          <w:iCs/>
        </w:rPr>
      </w:pPr>
      <w:proofErr w:type="gramStart"/>
      <w:r w:rsidRPr="00E84079">
        <w:rPr>
          <w:spacing w:val="-2"/>
        </w:rPr>
        <w:t>historical</w:t>
      </w:r>
      <w:proofErr w:type="gramEnd"/>
      <w:r w:rsidRPr="00E84079">
        <w:rPr>
          <w:spacing w:val="-2"/>
        </w:rPr>
        <w:t xml:space="preserve"> data (see Figure 22). This data was collected over two observational sessions with a total of 17 different exposures. The camera angle calculation may play a part in the mismatch of the latest observatio</w:t>
      </w:r>
      <w:r w:rsidRPr="00E84079">
        <w:rPr>
          <w:spacing w:val="-2"/>
        </w:rPr>
        <w:t>n</w:t>
      </w:r>
      <w:r w:rsidRPr="00E84079">
        <w:rPr>
          <w:spacing w:val="-2"/>
        </w:rPr>
        <w:t>al data compared to the historical data, but the method used to calculate the camera angle was the same method used on the STF1670 observations; those theta values were consistent with historical data values</w:t>
      </w:r>
      <w:r w:rsidRPr="009D30C2">
        <w:t>.</w:t>
      </w:r>
    </w:p>
    <w:p w14:paraId="5209AA1B" w14:textId="77777777" w:rsidR="00634037" w:rsidRPr="009D30C2" w:rsidRDefault="00634037" w:rsidP="00634037">
      <w:pPr>
        <w:jc w:val="center"/>
        <w:rPr>
          <w:rFonts w:cs="Times New Roman"/>
        </w:rPr>
      </w:pPr>
    </w:p>
    <w:p w14:paraId="57CFC026" w14:textId="77777777" w:rsidR="00634037" w:rsidRPr="009D30C2" w:rsidRDefault="00634037" w:rsidP="00E84079">
      <w:pPr>
        <w:ind w:firstLine="0"/>
        <w:jc w:val="center"/>
        <w:rPr>
          <w:rFonts w:cs="Times New Roman"/>
        </w:rPr>
      </w:pPr>
      <w:r w:rsidRPr="009D30C2">
        <w:rPr>
          <w:rFonts w:cs="Times New Roman"/>
          <w:noProof/>
        </w:rPr>
        <w:drawing>
          <wp:inline distT="0" distB="0" distL="0" distR="0" wp14:anchorId="28B285BB" wp14:editId="49E6AB65">
            <wp:extent cx="5878832" cy="2247900"/>
            <wp:effectExtent l="0" t="0" r="7620" b="0"/>
            <wp:docPr id="6193" name="Picture 6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print"/>
                    <a:stretch>
                      <a:fillRect/>
                    </a:stretch>
                  </pic:blipFill>
                  <pic:spPr>
                    <a:xfrm>
                      <a:off x="0" y="0"/>
                      <a:ext cx="5890615" cy="2252405"/>
                    </a:xfrm>
                    <a:prstGeom prst="rect">
                      <a:avLst/>
                    </a:prstGeom>
                  </pic:spPr>
                </pic:pic>
              </a:graphicData>
            </a:graphic>
          </wp:inline>
        </w:drawing>
      </w:r>
    </w:p>
    <w:p w14:paraId="580B52B0" w14:textId="77777777" w:rsidR="00634037" w:rsidRPr="009D30C2" w:rsidRDefault="00634037" w:rsidP="00F00972">
      <w:pPr>
        <w:jc w:val="left"/>
        <w:rPr>
          <w:rFonts w:cs="Times New Roman"/>
        </w:rPr>
      </w:pPr>
    </w:p>
    <w:p w14:paraId="456FFE75" w14:textId="4FE4A33E" w:rsidR="00634037" w:rsidRPr="009D30C2" w:rsidRDefault="00634037" w:rsidP="00F00972">
      <w:pPr>
        <w:pStyle w:val="Caption"/>
        <w:jc w:val="left"/>
      </w:pPr>
      <w:r w:rsidRPr="009D30C2">
        <w:t>Figure 22: STF919BC theta values with historical WDS data by</w:t>
      </w:r>
      <w:r>
        <w:t xml:space="preserve"> </w:t>
      </w:r>
      <w:r w:rsidRPr="009D30C2">
        <w:t>method of observation as a function of the years of observation</w:t>
      </w:r>
      <w:r w:rsidR="00B65A52">
        <w:t>.</w:t>
      </w:r>
    </w:p>
    <w:p w14:paraId="7481A425" w14:textId="77777777" w:rsidR="00634037" w:rsidRPr="009D30C2" w:rsidRDefault="00634037" w:rsidP="00634037">
      <w:pPr>
        <w:rPr>
          <w:rFonts w:cs="Times New Roman"/>
        </w:rPr>
      </w:pPr>
      <w:r w:rsidRPr="009D30C2">
        <w:rPr>
          <w:rFonts w:cs="Times New Roman"/>
        </w:rPr>
        <w:tab/>
      </w:r>
    </w:p>
    <w:p w14:paraId="2C8310E2" w14:textId="77777777" w:rsidR="00634037" w:rsidRPr="009D30C2" w:rsidRDefault="00634037" w:rsidP="00E479DF">
      <w:r w:rsidRPr="009D30C2">
        <w:t>The average rho values calculated for the BC component are 2.87" for the 2015.13 observations and 2.93" for the 2015.28 observations. These values agree with the historical WDS data. In particular, they are again closely matched to previous CCD imaging values and the USNO speckle values (see Figure 23). This indicates that the pixel scale values used were consistent with historical data.</w:t>
      </w:r>
    </w:p>
    <w:p w14:paraId="5DE99FAC" w14:textId="77777777" w:rsidR="00F00972" w:rsidRDefault="00F00972" w:rsidP="00E84079">
      <w:pPr>
        <w:ind w:firstLine="0"/>
        <w:jc w:val="center"/>
        <w:rPr>
          <w:rFonts w:cs="Times New Roman"/>
        </w:rPr>
      </w:pPr>
    </w:p>
    <w:p w14:paraId="669F69EA" w14:textId="77777777" w:rsidR="00F00972" w:rsidRDefault="00F00972" w:rsidP="00E84079">
      <w:pPr>
        <w:ind w:firstLine="0"/>
        <w:jc w:val="center"/>
        <w:rPr>
          <w:rFonts w:cs="Times New Roman"/>
        </w:rPr>
      </w:pPr>
    </w:p>
    <w:p w14:paraId="101679B5" w14:textId="77777777" w:rsidR="00634037" w:rsidRPr="009D30C2" w:rsidRDefault="00634037" w:rsidP="00E84079">
      <w:pPr>
        <w:ind w:firstLine="0"/>
        <w:jc w:val="center"/>
        <w:rPr>
          <w:rFonts w:cs="Times New Roman"/>
        </w:rPr>
      </w:pPr>
      <w:r w:rsidRPr="009D30C2">
        <w:rPr>
          <w:rFonts w:cs="Times New Roman"/>
          <w:noProof/>
        </w:rPr>
        <w:lastRenderedPageBreak/>
        <w:drawing>
          <wp:inline distT="0" distB="0" distL="0" distR="0" wp14:anchorId="00152BAF" wp14:editId="706171B4">
            <wp:extent cx="5492186" cy="2085975"/>
            <wp:effectExtent l="0" t="0" r="0" b="0"/>
            <wp:docPr id="6194" name="Picture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print"/>
                    <a:stretch>
                      <a:fillRect/>
                    </a:stretch>
                  </pic:blipFill>
                  <pic:spPr>
                    <a:xfrm>
                      <a:off x="0" y="0"/>
                      <a:ext cx="5526623" cy="2099055"/>
                    </a:xfrm>
                    <a:prstGeom prst="rect">
                      <a:avLst/>
                    </a:prstGeom>
                  </pic:spPr>
                </pic:pic>
              </a:graphicData>
            </a:graphic>
          </wp:inline>
        </w:drawing>
      </w:r>
    </w:p>
    <w:p w14:paraId="4947DDA9" w14:textId="77777777" w:rsidR="00634037" w:rsidRPr="009D30C2" w:rsidRDefault="00634037" w:rsidP="00F00972">
      <w:pPr>
        <w:jc w:val="left"/>
        <w:rPr>
          <w:rFonts w:cs="Times New Roman"/>
        </w:rPr>
      </w:pPr>
    </w:p>
    <w:p w14:paraId="650F6C1E" w14:textId="6F63ACD0" w:rsidR="00634037" w:rsidRPr="009D30C2" w:rsidRDefault="00F00972" w:rsidP="00F00972">
      <w:pPr>
        <w:pStyle w:val="Caption"/>
        <w:jc w:val="left"/>
      </w:pPr>
      <w:r>
        <w:t xml:space="preserve">  </w:t>
      </w:r>
      <w:r w:rsidR="00634037" w:rsidRPr="009D30C2">
        <w:t xml:space="preserve">Figure 23: STF919BC rho values with historical WDS data by method of observation as a function of the </w:t>
      </w:r>
      <w:r>
        <w:br/>
        <w:t xml:space="preserve">  </w:t>
      </w:r>
      <w:r w:rsidR="00634037" w:rsidRPr="009D30C2">
        <w:t>years of observation</w:t>
      </w:r>
      <w:r w:rsidR="00B65A52">
        <w:t>.</w:t>
      </w:r>
    </w:p>
    <w:p w14:paraId="1DC7812C" w14:textId="77777777" w:rsidR="004B79C0" w:rsidRDefault="004B79C0" w:rsidP="00E479DF">
      <w:pPr>
        <w:ind w:firstLine="720"/>
      </w:pPr>
    </w:p>
    <w:p w14:paraId="54E4D6BE" w14:textId="77777777" w:rsidR="00634037" w:rsidRPr="009D30C2" w:rsidRDefault="00634037" w:rsidP="00E479DF">
      <w:pPr>
        <w:ind w:firstLine="720"/>
      </w:pPr>
      <w:r w:rsidRPr="009D30C2">
        <w:t>Table 7 contains the average values for rho and theta for each of the observation nights:</w:t>
      </w:r>
    </w:p>
    <w:p w14:paraId="6A0F1F65" w14:textId="77777777" w:rsidR="00634037" w:rsidRPr="009D30C2" w:rsidRDefault="00634037" w:rsidP="00634037">
      <w:pPr>
        <w:rPr>
          <w:rFonts w:cs="Times New Roman"/>
        </w:rPr>
      </w:pPr>
    </w:p>
    <w:p w14:paraId="613466DE" w14:textId="77777777" w:rsidR="00634037" w:rsidRPr="009D30C2" w:rsidRDefault="00634037" w:rsidP="00E479DF">
      <w:pPr>
        <w:ind w:firstLine="0"/>
        <w:jc w:val="center"/>
        <w:rPr>
          <w:rFonts w:cs="Times New Roman"/>
        </w:rPr>
      </w:pPr>
      <w:r w:rsidRPr="009D30C2">
        <w:rPr>
          <w:rFonts w:cs="Times New Roman"/>
          <w:noProof/>
        </w:rPr>
        <w:drawing>
          <wp:inline distT="0" distB="0" distL="0" distR="0" wp14:anchorId="03297E25" wp14:editId="0D7B005F">
            <wp:extent cx="5943600" cy="560717"/>
            <wp:effectExtent l="0" t="0" r="0" b="0"/>
            <wp:docPr id="6195" name="Picture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43600" cy="560717"/>
                    </a:xfrm>
                    <a:prstGeom prst="rect">
                      <a:avLst/>
                    </a:prstGeom>
                    <a:noFill/>
                    <a:ln>
                      <a:noFill/>
                    </a:ln>
                  </pic:spPr>
                </pic:pic>
              </a:graphicData>
            </a:graphic>
          </wp:inline>
        </w:drawing>
      </w:r>
    </w:p>
    <w:p w14:paraId="325B322F" w14:textId="77777777" w:rsidR="00634037" w:rsidRPr="009D30C2" w:rsidRDefault="00634037" w:rsidP="00634037">
      <w:pPr>
        <w:jc w:val="center"/>
        <w:rPr>
          <w:rFonts w:cs="Times New Roman"/>
        </w:rPr>
      </w:pPr>
    </w:p>
    <w:p w14:paraId="6FA0FF40" w14:textId="5F1C732C" w:rsidR="00634037" w:rsidRPr="009D30C2" w:rsidRDefault="00E479DF" w:rsidP="00E479DF">
      <w:pPr>
        <w:pStyle w:val="Caption"/>
      </w:pPr>
      <w:r>
        <w:t xml:space="preserve">                        </w:t>
      </w:r>
      <w:r w:rsidR="00E84079">
        <w:t xml:space="preserve">     </w:t>
      </w:r>
      <w:r>
        <w:t xml:space="preserve"> </w:t>
      </w:r>
      <w:r w:rsidR="00634037" w:rsidRPr="009D30C2">
        <w:t>Table 7: STF919 components observation dates and data summary</w:t>
      </w:r>
      <w:r w:rsidR="00B65A52">
        <w:t>.</w:t>
      </w:r>
    </w:p>
    <w:p w14:paraId="0E6D33B6" w14:textId="77777777" w:rsidR="00634037" w:rsidRPr="000C253B" w:rsidRDefault="00634037" w:rsidP="00634037">
      <w:pPr>
        <w:rPr>
          <w:rFonts w:cs="Times New Roman"/>
          <w:b/>
          <w:sz w:val="16"/>
          <w:szCs w:val="16"/>
        </w:rPr>
      </w:pPr>
    </w:p>
    <w:p w14:paraId="0E659188" w14:textId="77777777" w:rsidR="00634037" w:rsidRPr="009D30C2" w:rsidRDefault="00634037" w:rsidP="00E479DF">
      <w:pPr>
        <w:pStyle w:val="Heading1"/>
      </w:pPr>
      <w:r w:rsidRPr="009D30C2">
        <w:t>Conclusion</w:t>
      </w:r>
    </w:p>
    <w:p w14:paraId="698CBBA9" w14:textId="77777777" w:rsidR="00634037" w:rsidRPr="009D30C2" w:rsidRDefault="00634037" w:rsidP="00E479DF">
      <w:pPr>
        <w:pStyle w:val="Normal1"/>
      </w:pPr>
      <w:r w:rsidRPr="009D30C2">
        <w:t>The calculated theta and rho values for STF1670AB were consistent with historical data and trends.</w:t>
      </w:r>
    </w:p>
    <w:p w14:paraId="57083782" w14:textId="77777777" w:rsidR="00634037" w:rsidRPr="009D30C2" w:rsidRDefault="00634037" w:rsidP="00E479DF">
      <w:r w:rsidRPr="009D30C2">
        <w:t>The rho values for the STF919 components were consistent with historical trends, although the theta values did not appear to be. However, before the theta values are discounted, it should be pointed out that the data was collected over two observational sessions a month apart with multiple observations per se</w:t>
      </w:r>
      <w:r w:rsidRPr="009D30C2">
        <w:t>s</w:t>
      </w:r>
      <w:r w:rsidRPr="009D30C2">
        <w:t>sion. The calculated theta values from these sessions did agree with each other.</w:t>
      </w:r>
    </w:p>
    <w:p w14:paraId="71464C64" w14:textId="77777777" w:rsidR="00634037" w:rsidRPr="009D30C2" w:rsidRDefault="00634037" w:rsidP="00634037">
      <w:pPr>
        <w:ind w:firstLine="720"/>
        <w:jc w:val="center"/>
        <w:rPr>
          <w:rFonts w:cs="Times New Roman"/>
        </w:rPr>
      </w:pPr>
      <w:r w:rsidRPr="009D30C2">
        <w:rPr>
          <w:rFonts w:cs="Times New Roman"/>
          <w:b/>
        </w:rPr>
        <w:br/>
      </w:r>
      <w:r w:rsidRPr="009D30C2">
        <w:rPr>
          <w:rFonts w:cs="Times New Roman"/>
          <w:noProof/>
        </w:rPr>
        <w:drawing>
          <wp:inline distT="0" distB="0" distL="0" distR="0" wp14:anchorId="45E939AF" wp14:editId="16AFFB49">
            <wp:extent cx="5923543" cy="897147"/>
            <wp:effectExtent l="0" t="0" r="1270" b="0"/>
            <wp:docPr id="6196" name="Picture 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943600" cy="900185"/>
                    </a:xfrm>
                    <a:prstGeom prst="rect">
                      <a:avLst/>
                    </a:prstGeom>
                    <a:noFill/>
                    <a:ln>
                      <a:noFill/>
                    </a:ln>
                  </pic:spPr>
                </pic:pic>
              </a:graphicData>
            </a:graphic>
          </wp:inline>
        </w:drawing>
      </w:r>
    </w:p>
    <w:p w14:paraId="30ED9430" w14:textId="77777777" w:rsidR="00634037" w:rsidRPr="009D30C2" w:rsidRDefault="00634037" w:rsidP="00634037">
      <w:pPr>
        <w:ind w:firstLine="720"/>
        <w:jc w:val="center"/>
        <w:rPr>
          <w:rFonts w:cs="Times New Roman"/>
        </w:rPr>
      </w:pPr>
    </w:p>
    <w:p w14:paraId="255AB2A8" w14:textId="617B4230" w:rsidR="00634037" w:rsidRPr="009D30C2" w:rsidRDefault="00E479DF" w:rsidP="00E479DF">
      <w:pPr>
        <w:pStyle w:val="Caption"/>
      </w:pPr>
      <w:r>
        <w:t xml:space="preserve">                              </w:t>
      </w:r>
      <w:r w:rsidR="00E84079">
        <w:t xml:space="preserve">       </w:t>
      </w:r>
      <w:r w:rsidR="00634037" w:rsidRPr="009D30C2">
        <w:t>Table 8: STF919 and STF1670 Observation Summary</w:t>
      </w:r>
      <w:r w:rsidR="00B65A52">
        <w:t>.</w:t>
      </w:r>
    </w:p>
    <w:p w14:paraId="238499DF" w14:textId="77777777" w:rsidR="00634037" w:rsidRPr="009D30C2" w:rsidRDefault="00634037" w:rsidP="00634037">
      <w:pPr>
        <w:jc w:val="center"/>
        <w:rPr>
          <w:rFonts w:cs="Times New Roman"/>
        </w:rPr>
      </w:pPr>
    </w:p>
    <w:p w14:paraId="310FB463" w14:textId="77777777" w:rsidR="00634037" w:rsidRPr="009D30C2" w:rsidRDefault="00634037" w:rsidP="00E479DF">
      <w:r w:rsidRPr="009D30C2">
        <w:t>The accuracy of the Celestron C-11 telescope and setup demonstrate that amateur use of speckle i</w:t>
      </w:r>
      <w:r w:rsidRPr="009D30C2">
        <w:t>n</w:t>
      </w:r>
      <w:r w:rsidRPr="009D30C2">
        <w:t>terferometry does hold promise.</w:t>
      </w:r>
    </w:p>
    <w:p w14:paraId="42881288" w14:textId="77777777" w:rsidR="00634037" w:rsidRPr="000C253B" w:rsidRDefault="00634037" w:rsidP="00634037">
      <w:pPr>
        <w:rPr>
          <w:rFonts w:cs="Times New Roman"/>
          <w:b/>
          <w:sz w:val="24"/>
        </w:rPr>
      </w:pPr>
    </w:p>
    <w:p w14:paraId="793BB9B4" w14:textId="77777777" w:rsidR="00634037" w:rsidRPr="009D30C2" w:rsidRDefault="00634037" w:rsidP="00E479DF">
      <w:pPr>
        <w:pStyle w:val="Heading1"/>
      </w:pPr>
      <w:r w:rsidRPr="009D30C2">
        <w:t>Acknowledgements</w:t>
      </w:r>
    </w:p>
    <w:p w14:paraId="0350277B" w14:textId="7698D0C1" w:rsidR="00634037" w:rsidRPr="009D30C2" w:rsidRDefault="00634037" w:rsidP="005D1B06">
      <w:pPr>
        <w:ind w:firstLine="0"/>
        <w:rPr>
          <w:rFonts w:cs="Times New Roman"/>
        </w:rPr>
      </w:pPr>
      <w:r w:rsidRPr="009D30C2">
        <w:rPr>
          <w:rFonts w:cs="Times New Roman"/>
        </w:rPr>
        <w:t>Russ</w:t>
      </w:r>
      <w:r w:rsidR="00E479DF">
        <w:rPr>
          <w:rFonts w:cs="Times New Roman"/>
        </w:rPr>
        <w:t>ell</w:t>
      </w:r>
      <w:r w:rsidRPr="009D30C2">
        <w:rPr>
          <w:rFonts w:cs="Times New Roman"/>
        </w:rPr>
        <w:t xml:space="preserve"> M. Genet (Cuesta College ASTR 299 Course Instructor), Jimmy Ray (Cuesta College ASTR 299 Cours</w:t>
      </w:r>
      <w:r w:rsidRPr="00E479DF">
        <w:t>e</w:t>
      </w:r>
      <w:r w:rsidRPr="009D30C2">
        <w:rPr>
          <w:rFonts w:cs="Times New Roman"/>
        </w:rPr>
        <w:t xml:space="preserve"> TA), Michael Mckelvy (Basha High Research Course Instructor), Randall Wuthrich (providing transportation, help and guidance, and acting as a consultant), Florent Losse (developed and provided la</w:t>
      </w:r>
      <w:r w:rsidRPr="009D30C2">
        <w:rPr>
          <w:rFonts w:cs="Times New Roman"/>
        </w:rPr>
        <w:t>t</w:t>
      </w:r>
      <w:r w:rsidRPr="009D30C2">
        <w:rPr>
          <w:rFonts w:cs="Times New Roman"/>
        </w:rPr>
        <w:t>est beta version of REDUC software for use), Dave Rowe (developer of Plate Solve 3 software). This r</w:t>
      </w:r>
      <w:r w:rsidRPr="009D30C2">
        <w:rPr>
          <w:rFonts w:cs="Times New Roman"/>
        </w:rPr>
        <w:t>e</w:t>
      </w:r>
      <w:r w:rsidRPr="009D30C2">
        <w:rPr>
          <w:rFonts w:cs="Times New Roman"/>
        </w:rPr>
        <w:t>search has made use of the Washington Double Star Catalog maintained at the U.S. Naval Observatory.</w:t>
      </w:r>
    </w:p>
    <w:p w14:paraId="35073B2D" w14:textId="77777777" w:rsidR="00634037" w:rsidRPr="008C192B" w:rsidRDefault="00634037" w:rsidP="00634037">
      <w:pPr>
        <w:rPr>
          <w:rFonts w:cs="Times New Roman"/>
        </w:rPr>
      </w:pPr>
    </w:p>
    <w:p w14:paraId="71760E9B" w14:textId="77777777" w:rsidR="00634037" w:rsidRPr="005E5B30" w:rsidRDefault="00634037" w:rsidP="00E479DF">
      <w:pPr>
        <w:pStyle w:val="Heading1"/>
        <w:rPr>
          <w:color w:val="7030A0"/>
        </w:rPr>
      </w:pPr>
      <w:r w:rsidRPr="008C192B">
        <w:lastRenderedPageBreak/>
        <w:t>Ref</w:t>
      </w:r>
      <w:r w:rsidRPr="00E479DF">
        <w:rPr>
          <w:rStyle w:val="Heading1Char"/>
        </w:rPr>
        <w:t>e</w:t>
      </w:r>
      <w:r w:rsidRPr="008C192B">
        <w:t>rences</w:t>
      </w:r>
    </w:p>
    <w:p w14:paraId="591B384F" w14:textId="6E47D3F1" w:rsidR="00634037" w:rsidRPr="009D30C2" w:rsidRDefault="00634037" w:rsidP="00E479DF">
      <w:pPr>
        <w:ind w:left="360" w:hanging="360"/>
        <w:jc w:val="left"/>
        <w:rPr>
          <w:rFonts w:cs="Times New Roman"/>
        </w:rPr>
      </w:pPr>
      <w:r w:rsidRPr="009D30C2">
        <w:rPr>
          <w:rFonts w:cs="Times New Roman"/>
        </w:rPr>
        <w:t>Argyle, R. W., ed. 2012. </w:t>
      </w:r>
      <w:r w:rsidRPr="009D30C2">
        <w:rPr>
          <w:rFonts w:cs="Times New Roman"/>
          <w:i/>
          <w:iCs/>
        </w:rPr>
        <w:t>Observing and Measuring Visual Double Stars</w:t>
      </w:r>
      <w:r w:rsidRPr="009D30C2">
        <w:rPr>
          <w:rFonts w:cs="Times New Roman"/>
        </w:rPr>
        <w:t>. 2nd ed. New York: Springer Science Business Media.</w:t>
      </w:r>
    </w:p>
    <w:p w14:paraId="044C0D0A" w14:textId="77777777" w:rsidR="00634037" w:rsidRPr="009D30C2" w:rsidRDefault="00634037" w:rsidP="00E479DF">
      <w:pPr>
        <w:ind w:left="360" w:hanging="360"/>
        <w:jc w:val="left"/>
        <w:rPr>
          <w:rFonts w:cs="Times New Roman"/>
        </w:rPr>
      </w:pPr>
      <w:r w:rsidRPr="009D30C2">
        <w:rPr>
          <w:rFonts w:cs="Times New Roman"/>
          <w:iCs/>
        </w:rPr>
        <w:t xml:space="preserve">Genet, R. 2015. </w:t>
      </w:r>
      <w:r w:rsidRPr="009D30C2">
        <w:rPr>
          <w:rFonts w:cs="Times New Roman"/>
          <w:i/>
          <w:iCs/>
        </w:rPr>
        <w:t>Introduction to Visual Double Star Research</w:t>
      </w:r>
      <w:r>
        <w:rPr>
          <w:rFonts w:cs="Times New Roman"/>
        </w:rPr>
        <w:t>.</w:t>
      </w:r>
      <w:r w:rsidRPr="009D30C2">
        <w:rPr>
          <w:rFonts w:cs="Times New Roman"/>
        </w:rPr>
        <w:t xml:space="preserve"> Webcast.</w:t>
      </w:r>
    </w:p>
    <w:p w14:paraId="749CE00B" w14:textId="77777777" w:rsidR="00634037" w:rsidRPr="009D30C2" w:rsidRDefault="00634037" w:rsidP="00E479DF">
      <w:pPr>
        <w:ind w:left="360" w:hanging="360"/>
        <w:jc w:val="left"/>
        <w:rPr>
          <w:rFonts w:cs="Times New Roman"/>
        </w:rPr>
      </w:pPr>
      <w:r w:rsidRPr="009D30C2">
        <w:rPr>
          <w:rFonts w:cs="Times New Roman"/>
        </w:rPr>
        <w:t xml:space="preserve">Harshaw, R. 2015. Speckle Interferometry with Amateur Class Equipment. </w:t>
      </w:r>
      <w:r w:rsidRPr="009D30C2">
        <w:rPr>
          <w:rFonts w:cs="Times New Roman"/>
          <w:i/>
        </w:rPr>
        <w:t>The Society for Astronomical Sciences: Proceedings of the 34</w:t>
      </w:r>
      <w:r w:rsidRPr="009D30C2">
        <w:rPr>
          <w:rFonts w:cs="Times New Roman"/>
          <w:i/>
          <w:vertAlign w:val="superscript"/>
        </w:rPr>
        <w:t>th</w:t>
      </w:r>
      <w:r w:rsidRPr="009D30C2">
        <w:rPr>
          <w:rFonts w:cs="Times New Roman"/>
          <w:i/>
        </w:rPr>
        <w:t xml:space="preserve"> Annual Symposium on Telescope Science</w:t>
      </w:r>
      <w:r w:rsidRPr="009D30C2">
        <w:rPr>
          <w:rFonts w:cs="Times New Roman"/>
        </w:rPr>
        <w:t>.</w:t>
      </w:r>
    </w:p>
    <w:p w14:paraId="414BF4AA" w14:textId="4BCF27A9" w:rsidR="00634037" w:rsidRPr="009D30C2" w:rsidRDefault="00634037" w:rsidP="00E479DF">
      <w:pPr>
        <w:ind w:left="360" w:hanging="360"/>
        <w:jc w:val="left"/>
        <w:rPr>
          <w:rFonts w:cs="Times New Roman"/>
        </w:rPr>
      </w:pPr>
      <w:r w:rsidRPr="009D30C2">
        <w:rPr>
          <w:rFonts w:cs="Times New Roman"/>
        </w:rPr>
        <w:t>Labeyrie, A. 1970. Attainment of diffraction limited resolution in large telescopes by Fourier analyzing speckle patterns in star images. </w:t>
      </w:r>
      <w:r w:rsidRPr="009D30C2">
        <w:rPr>
          <w:rFonts w:cs="Times New Roman"/>
          <w:i/>
          <w:iCs/>
        </w:rPr>
        <w:t>Astronomy and Astrophysics</w:t>
      </w:r>
      <w:r w:rsidRPr="009D30C2">
        <w:rPr>
          <w:rFonts w:cs="Times New Roman"/>
          <w:iCs/>
        </w:rPr>
        <w:t>.</w:t>
      </w:r>
      <w:r w:rsidRPr="009D30C2">
        <w:rPr>
          <w:rFonts w:cs="Times New Roman"/>
        </w:rPr>
        <w:t> </w:t>
      </w:r>
      <w:r w:rsidRPr="00E479DF">
        <w:rPr>
          <w:rFonts w:cs="Times New Roman"/>
        </w:rPr>
        <w:t>6</w:t>
      </w:r>
      <w:r w:rsidRPr="009D30C2">
        <w:rPr>
          <w:rFonts w:cs="Times New Roman"/>
        </w:rPr>
        <w:t>(1): 85-87.</w:t>
      </w:r>
    </w:p>
    <w:p w14:paraId="34AF3DCB" w14:textId="77777777" w:rsidR="00251396" w:rsidRDefault="00E479DF" w:rsidP="00251396">
      <w:pPr>
        <w:ind w:left="360" w:hanging="360"/>
        <w:jc w:val="left"/>
        <w:rPr>
          <w:rFonts w:cs="Times New Roman"/>
        </w:rPr>
      </w:pPr>
      <w:r>
        <w:rPr>
          <w:rFonts w:cs="Times New Roman"/>
        </w:rPr>
        <w:t xml:space="preserve">Pickering, W. H. 1923. </w:t>
      </w:r>
      <w:r w:rsidR="00634037" w:rsidRPr="009D30C2">
        <w:rPr>
          <w:rFonts w:cs="Times New Roman"/>
        </w:rPr>
        <w:t>The Real Uses of Astronomy, Sidereal and Planetary. </w:t>
      </w:r>
      <w:r w:rsidR="00634037" w:rsidRPr="009D30C2">
        <w:rPr>
          <w:rFonts w:cs="Times New Roman"/>
          <w:i/>
          <w:iCs/>
        </w:rPr>
        <w:t>Popular Astronomy</w:t>
      </w:r>
      <w:r w:rsidR="00634037" w:rsidRPr="009D30C2">
        <w:rPr>
          <w:rFonts w:cs="Times New Roman"/>
          <w:iCs/>
        </w:rPr>
        <w:t>.</w:t>
      </w:r>
      <w:r w:rsidR="00634037" w:rsidRPr="009D30C2">
        <w:rPr>
          <w:rFonts w:cs="Times New Roman"/>
          <w:i/>
          <w:iCs/>
        </w:rPr>
        <w:t xml:space="preserve"> </w:t>
      </w:r>
      <w:r w:rsidR="00634037" w:rsidRPr="009D30C2">
        <w:rPr>
          <w:rFonts w:cs="Times New Roman"/>
        </w:rPr>
        <w:t>32: 134-36.</w:t>
      </w:r>
    </w:p>
    <w:p w14:paraId="0739696C" w14:textId="77777777" w:rsidR="00F00972" w:rsidRDefault="00F00972" w:rsidP="00251396">
      <w:pPr>
        <w:ind w:left="360" w:hanging="360"/>
        <w:jc w:val="left"/>
        <w:rPr>
          <w:rFonts w:cs="Times New Roman"/>
        </w:rPr>
        <w:sectPr w:rsidR="00F00972" w:rsidSect="009C3ED5">
          <w:headerReference w:type="even" r:id="rId207"/>
          <w:headerReference w:type="default" r:id="rId208"/>
          <w:type w:val="continuous"/>
          <w:pgSz w:w="12240" w:h="15840"/>
          <w:pgMar w:top="1800" w:right="1080" w:bottom="1080" w:left="1800" w:header="720" w:footer="720" w:gutter="0"/>
          <w:cols w:space="720"/>
          <w:docGrid w:linePitch="360"/>
        </w:sectPr>
      </w:pPr>
    </w:p>
    <w:p w14:paraId="4AB683EC" w14:textId="41E27421" w:rsidR="00BD470D" w:rsidRDefault="00251396" w:rsidP="00251396">
      <w:pPr>
        <w:ind w:left="360" w:hanging="360"/>
        <w:jc w:val="left"/>
        <w:rPr>
          <w:rStyle w:val="Strong"/>
          <w:rFonts w:ascii="Arial" w:hAnsi="Arial"/>
          <w:sz w:val="28"/>
          <w:szCs w:val="28"/>
        </w:rPr>
      </w:pPr>
      <w:r>
        <w:rPr>
          <w:rStyle w:val="Strong"/>
          <w:rFonts w:ascii="Arial" w:hAnsi="Arial"/>
          <w:sz w:val="28"/>
          <w:szCs w:val="28"/>
        </w:rPr>
        <w:lastRenderedPageBreak/>
        <w:t xml:space="preserve"> </w:t>
      </w:r>
    </w:p>
    <w:p w14:paraId="56EFC98D" w14:textId="77777777" w:rsidR="00BD470D" w:rsidRDefault="00BD470D" w:rsidP="00BD470D">
      <w:pPr>
        <w:pStyle w:val="Title"/>
        <w:rPr>
          <w:rStyle w:val="Strong"/>
          <w:rFonts w:ascii="Arial" w:hAnsi="Arial" w:cs="Arial"/>
          <w:sz w:val="28"/>
          <w:szCs w:val="28"/>
        </w:rPr>
      </w:pPr>
    </w:p>
    <w:p w14:paraId="570A224B" w14:textId="77777777" w:rsidR="00634037" w:rsidRPr="00165F72" w:rsidRDefault="00634037" w:rsidP="00BD470D">
      <w:pPr>
        <w:pStyle w:val="Title"/>
        <w:rPr>
          <w:rStyle w:val="Strong"/>
          <w:rFonts w:ascii="Arial" w:hAnsi="Arial" w:cs="Arial"/>
          <w:b/>
          <w:sz w:val="28"/>
          <w:szCs w:val="28"/>
        </w:rPr>
      </w:pPr>
      <w:r w:rsidRPr="00165F72">
        <w:rPr>
          <w:rStyle w:val="Strong"/>
          <w:rFonts w:ascii="Arial" w:hAnsi="Arial" w:cs="Arial"/>
          <w:b/>
          <w:sz w:val="28"/>
          <w:szCs w:val="28"/>
        </w:rPr>
        <w:t xml:space="preserve">Speckle Interferometric Measurements of </w:t>
      </w:r>
    </w:p>
    <w:p w14:paraId="3AD279B4" w14:textId="77777777" w:rsidR="00634037" w:rsidRPr="00165F72" w:rsidRDefault="00634037" w:rsidP="00BD470D">
      <w:pPr>
        <w:pStyle w:val="Title"/>
        <w:rPr>
          <w:rStyle w:val="Strong"/>
          <w:rFonts w:ascii="Arial" w:hAnsi="Arial" w:cs="Arial"/>
          <w:b/>
          <w:sz w:val="28"/>
          <w:szCs w:val="28"/>
        </w:rPr>
      </w:pPr>
      <w:r w:rsidRPr="00165F72">
        <w:rPr>
          <w:rStyle w:val="Strong"/>
          <w:rFonts w:ascii="Arial" w:hAnsi="Arial" w:cs="Arial"/>
          <w:b/>
          <w:sz w:val="28"/>
          <w:szCs w:val="28"/>
        </w:rPr>
        <w:t>STF 1223 and STF 1523 AB</w:t>
      </w:r>
    </w:p>
    <w:p w14:paraId="3793BBCB" w14:textId="55F07C56" w:rsidR="00634037" w:rsidRPr="00BD470D" w:rsidRDefault="00510087" w:rsidP="00510087">
      <w:pPr>
        <w:pStyle w:val="Standard"/>
        <w:tabs>
          <w:tab w:val="left" w:pos="6300"/>
        </w:tabs>
        <w:rPr>
          <w:b/>
          <w:bCs/>
          <w:color w:val="auto"/>
          <w:lang w:val="en-US"/>
        </w:rPr>
      </w:pPr>
      <w:r>
        <w:rPr>
          <w:b/>
          <w:bCs/>
          <w:color w:val="auto"/>
          <w:lang w:val="en-US"/>
        </w:rPr>
        <w:tab/>
      </w:r>
    </w:p>
    <w:p w14:paraId="500DA1F8" w14:textId="378E439D" w:rsidR="00BD470D" w:rsidRPr="00BD470D" w:rsidRDefault="00634037" w:rsidP="00BD470D">
      <w:pPr>
        <w:pStyle w:val="Standard"/>
        <w:jc w:val="center"/>
        <w:rPr>
          <w:bCs/>
          <w:color w:val="auto"/>
          <w:lang w:val="en-US"/>
        </w:rPr>
      </w:pPr>
      <w:r w:rsidRPr="00BD470D">
        <w:rPr>
          <w:bCs/>
          <w:color w:val="auto"/>
          <w:lang w:val="en-US"/>
        </w:rPr>
        <w:t>Kyle Dolbear</w:t>
      </w:r>
      <w:r w:rsidR="00BD470D" w:rsidRPr="00BD470D">
        <w:rPr>
          <w:bCs/>
          <w:color w:val="auto"/>
          <w:vertAlign w:val="superscript"/>
          <w:lang w:val="en-US"/>
        </w:rPr>
        <w:t>1</w:t>
      </w:r>
      <w:r w:rsidR="00BD470D" w:rsidRPr="00BD470D">
        <w:rPr>
          <w:bCs/>
          <w:color w:val="auto"/>
          <w:lang w:val="en-US"/>
        </w:rPr>
        <w:t xml:space="preserve"> </w:t>
      </w:r>
      <w:r w:rsidR="00BD470D">
        <w:rPr>
          <w:bCs/>
          <w:color w:val="auto"/>
          <w:lang w:val="en-US"/>
        </w:rPr>
        <w:t xml:space="preserve">and </w:t>
      </w:r>
      <w:r w:rsidR="00BD470D" w:rsidRPr="00BD470D">
        <w:rPr>
          <w:bCs/>
          <w:color w:val="auto"/>
          <w:lang w:val="en-US"/>
        </w:rPr>
        <w:t>Richard Harshaw</w:t>
      </w:r>
      <w:r w:rsidR="00BD470D" w:rsidRPr="00BD470D">
        <w:rPr>
          <w:bCs/>
          <w:color w:val="auto"/>
          <w:vertAlign w:val="superscript"/>
          <w:lang w:val="en-US"/>
        </w:rPr>
        <w:t>2</w:t>
      </w:r>
    </w:p>
    <w:p w14:paraId="39982693" w14:textId="460E1A68" w:rsidR="00634037" w:rsidRPr="00BD470D" w:rsidRDefault="00634037" w:rsidP="00634037">
      <w:pPr>
        <w:pStyle w:val="Standard"/>
        <w:jc w:val="center"/>
        <w:rPr>
          <w:bCs/>
          <w:color w:val="auto"/>
          <w:lang w:val="en-US"/>
        </w:rPr>
      </w:pPr>
    </w:p>
    <w:p w14:paraId="1D0CA85A" w14:textId="2617EC30" w:rsidR="00634037" w:rsidRPr="00BD470D" w:rsidRDefault="00BD470D" w:rsidP="00BD470D">
      <w:pPr>
        <w:pStyle w:val="Standard"/>
        <w:ind w:left="2610"/>
        <w:rPr>
          <w:bCs/>
          <w:color w:val="auto"/>
          <w:sz w:val="20"/>
          <w:szCs w:val="20"/>
          <w:lang w:val="en-US"/>
        </w:rPr>
      </w:pPr>
      <w:r>
        <w:rPr>
          <w:bCs/>
          <w:color w:val="auto"/>
          <w:sz w:val="20"/>
          <w:szCs w:val="20"/>
          <w:lang w:val="en-US"/>
        </w:rPr>
        <w:t xml:space="preserve">1.  </w:t>
      </w:r>
      <w:r w:rsidR="00634037" w:rsidRPr="00BD470D">
        <w:rPr>
          <w:bCs/>
          <w:color w:val="auto"/>
          <w:sz w:val="20"/>
          <w:szCs w:val="20"/>
          <w:lang w:val="en-US"/>
        </w:rPr>
        <w:t>Chandler-Gilbert Community College, Mesa, AZ</w:t>
      </w:r>
    </w:p>
    <w:p w14:paraId="79024527" w14:textId="67C4B879" w:rsidR="00634037" w:rsidRPr="00BD470D" w:rsidRDefault="00BD470D" w:rsidP="00BD470D">
      <w:pPr>
        <w:pStyle w:val="Standard"/>
        <w:ind w:left="2610"/>
        <w:rPr>
          <w:bCs/>
          <w:color w:val="auto"/>
          <w:sz w:val="20"/>
          <w:szCs w:val="20"/>
          <w:lang w:val="en-US"/>
        </w:rPr>
      </w:pPr>
      <w:r>
        <w:rPr>
          <w:bCs/>
          <w:color w:val="auto"/>
          <w:sz w:val="20"/>
          <w:szCs w:val="20"/>
          <w:lang w:val="en-US"/>
        </w:rPr>
        <w:t xml:space="preserve">2.  </w:t>
      </w:r>
      <w:r w:rsidR="00634037" w:rsidRPr="00BD470D">
        <w:rPr>
          <w:bCs/>
          <w:color w:val="auto"/>
          <w:sz w:val="20"/>
          <w:szCs w:val="20"/>
          <w:lang w:val="en-US"/>
        </w:rPr>
        <w:t>Brilliant Sky Observatory, Cave Creek, AZ</w:t>
      </w:r>
    </w:p>
    <w:p w14:paraId="6723EC5E" w14:textId="77777777" w:rsidR="00634037" w:rsidRPr="00E625AD" w:rsidRDefault="00634037" w:rsidP="00634037">
      <w:pPr>
        <w:pStyle w:val="Standard"/>
        <w:rPr>
          <w:b/>
          <w:bCs/>
          <w:color w:val="auto"/>
          <w:sz w:val="24"/>
          <w:szCs w:val="24"/>
          <w:lang w:val="en-US"/>
        </w:rPr>
      </w:pPr>
    </w:p>
    <w:p w14:paraId="083656F7" w14:textId="4D7D0A2D" w:rsidR="00634037" w:rsidRPr="00BD470D" w:rsidRDefault="00634037" w:rsidP="007212B5">
      <w:pPr>
        <w:pStyle w:val="Standard"/>
        <w:ind w:left="360" w:right="360"/>
        <w:jc w:val="both"/>
        <w:rPr>
          <w:color w:val="auto"/>
          <w:sz w:val="20"/>
          <w:szCs w:val="20"/>
          <w:lang w:val="en-US"/>
        </w:rPr>
      </w:pPr>
      <w:r w:rsidRPr="00BD470D">
        <w:rPr>
          <w:rStyle w:val="Strong"/>
          <w:color w:val="auto"/>
          <w:sz w:val="20"/>
          <w:szCs w:val="20"/>
          <w:lang w:val="en-US"/>
        </w:rPr>
        <w:t>Abstract</w:t>
      </w:r>
      <w:r w:rsidR="006918E8">
        <w:rPr>
          <w:rStyle w:val="Strong"/>
          <w:color w:val="auto"/>
          <w:sz w:val="20"/>
          <w:szCs w:val="20"/>
          <w:lang w:val="en-US"/>
        </w:rPr>
        <w:t xml:space="preserve"> </w:t>
      </w:r>
      <w:r w:rsidRPr="00BD470D">
        <w:rPr>
          <w:color w:val="auto"/>
          <w:sz w:val="20"/>
          <w:szCs w:val="20"/>
          <w:lang w:val="en-US"/>
        </w:rPr>
        <w:t>In this paper, we provide new speckle interferometry measurements for STF 1223 (WDS 08268+2656) and STF 1523 AB (WDS 11182+3132). STF 1223 had a measured position angle of 218.258</w:t>
      </w:r>
      <w:r w:rsidRPr="00BD470D">
        <w:rPr>
          <w:rFonts w:cs="Times New Roman"/>
          <w:color w:val="auto"/>
          <w:sz w:val="20"/>
          <w:szCs w:val="20"/>
          <w:lang w:val="en-US"/>
        </w:rPr>
        <w:t>°</w:t>
      </w:r>
      <w:r w:rsidRPr="00BD470D">
        <w:rPr>
          <w:color w:val="auto"/>
          <w:sz w:val="20"/>
          <w:szCs w:val="20"/>
          <w:lang w:val="en-US"/>
        </w:rPr>
        <w:t xml:space="preserve"> and a separation of 5.195</w:t>
      </w:r>
      <w:r w:rsidR="00165F72">
        <w:rPr>
          <w:rFonts w:eastAsia="Times New Roman" w:cs="Times New Roman"/>
        </w:rPr>
        <w:t>″</w:t>
      </w:r>
      <w:r w:rsidRPr="00BD470D">
        <w:rPr>
          <w:color w:val="auto"/>
          <w:sz w:val="20"/>
          <w:szCs w:val="20"/>
          <w:lang w:val="en-US"/>
        </w:rPr>
        <w:t>. STF 1523 AB had a measured position angle of 187.238</w:t>
      </w:r>
      <w:r w:rsidRPr="00BD470D">
        <w:rPr>
          <w:rFonts w:cs="Times New Roman"/>
          <w:color w:val="auto"/>
          <w:sz w:val="20"/>
          <w:szCs w:val="20"/>
          <w:lang w:val="en-US"/>
        </w:rPr>
        <w:t>°</w:t>
      </w:r>
      <w:r w:rsidRPr="00BD470D">
        <w:rPr>
          <w:color w:val="auto"/>
          <w:sz w:val="20"/>
          <w:szCs w:val="20"/>
          <w:lang w:val="en-US"/>
        </w:rPr>
        <w:t xml:space="preserve"> and a separation of 1.662</w:t>
      </w:r>
      <w:r w:rsidR="00165F72">
        <w:rPr>
          <w:rFonts w:eastAsia="Times New Roman" w:cs="Times New Roman"/>
        </w:rPr>
        <w:t>″</w:t>
      </w:r>
      <w:r w:rsidRPr="00BD470D">
        <w:rPr>
          <w:color w:val="auto"/>
          <w:sz w:val="20"/>
          <w:szCs w:val="20"/>
          <w:lang w:val="en-US"/>
        </w:rPr>
        <w:t xml:space="preserve"> which fell right on the orbit predicted by the 6</w:t>
      </w:r>
      <w:r w:rsidRPr="00BD470D">
        <w:rPr>
          <w:color w:val="auto"/>
          <w:sz w:val="20"/>
          <w:szCs w:val="20"/>
          <w:vertAlign w:val="superscript"/>
          <w:lang w:val="en-US"/>
        </w:rPr>
        <w:t>th</w:t>
      </w:r>
      <w:r w:rsidRPr="00BD470D">
        <w:rPr>
          <w:color w:val="auto"/>
          <w:sz w:val="20"/>
          <w:szCs w:val="20"/>
          <w:lang w:val="en-US"/>
        </w:rPr>
        <w:t xml:space="preserve"> Orbit Catalog ephemeris.</w:t>
      </w:r>
    </w:p>
    <w:p w14:paraId="27B2F475" w14:textId="77777777" w:rsidR="00634037" w:rsidRPr="00E625AD" w:rsidRDefault="00634037" w:rsidP="00634037">
      <w:pPr>
        <w:pStyle w:val="Standard"/>
        <w:rPr>
          <w:color w:val="auto"/>
          <w:sz w:val="24"/>
          <w:szCs w:val="24"/>
          <w:lang w:val="en-US"/>
        </w:rPr>
      </w:pPr>
    </w:p>
    <w:p w14:paraId="4D2A1194" w14:textId="77777777" w:rsidR="00634037" w:rsidRPr="00BD470D" w:rsidRDefault="00634037" w:rsidP="00BD470D">
      <w:pPr>
        <w:pStyle w:val="Heading1"/>
        <w:rPr>
          <w:rStyle w:val="Strong"/>
          <w:b/>
          <w:bCs w:val="0"/>
          <w:sz w:val="24"/>
          <w:szCs w:val="32"/>
        </w:rPr>
      </w:pPr>
      <w:r w:rsidRPr="00BD470D">
        <w:rPr>
          <w:rStyle w:val="Strong"/>
          <w:b/>
          <w:bCs w:val="0"/>
          <w:sz w:val="24"/>
          <w:szCs w:val="32"/>
        </w:rPr>
        <w:t>Introduction</w:t>
      </w:r>
    </w:p>
    <w:p w14:paraId="00EE6848" w14:textId="77777777" w:rsidR="00634037" w:rsidRPr="00E625AD" w:rsidRDefault="00634037" w:rsidP="00BD470D">
      <w:pPr>
        <w:pStyle w:val="Normal1"/>
      </w:pPr>
      <w:r w:rsidRPr="00E625AD">
        <w:t>In the Spring 2015 semester, Cuesta College in San Luis Obispo, CA offered a distance learning course in astronomical research taught by Dr. Russ Genet. Harshaw was a teaching assistant for that course and Dolbear was a student. Harshaw and Dolbear, shown in Figure 1, live in the Phoenix, AZ area.</w:t>
      </w:r>
    </w:p>
    <w:p w14:paraId="55234601" w14:textId="77777777" w:rsidR="00634037" w:rsidRPr="00E625AD" w:rsidRDefault="00634037" w:rsidP="00634037">
      <w:pPr>
        <w:pStyle w:val="Standard"/>
        <w:rPr>
          <w:color w:val="auto"/>
          <w:sz w:val="24"/>
          <w:szCs w:val="24"/>
          <w:lang w:val="en-US"/>
        </w:rPr>
      </w:pPr>
    </w:p>
    <w:p w14:paraId="454188E1" w14:textId="77777777" w:rsidR="00634037" w:rsidRDefault="00634037" w:rsidP="00634037">
      <w:pPr>
        <w:pStyle w:val="Standard"/>
        <w:keepNext/>
        <w:jc w:val="center"/>
        <w:rPr>
          <w:color w:val="auto"/>
          <w:lang w:val="en-US"/>
        </w:rPr>
      </w:pPr>
      <w:r w:rsidRPr="00E625AD">
        <w:rPr>
          <w:noProof/>
          <w:color w:val="auto"/>
          <w:lang w:val="en-US"/>
        </w:rPr>
        <w:drawing>
          <wp:inline distT="0" distB="0" distL="0" distR="0" wp14:anchorId="3C61B522" wp14:editId="0B6EB2E5">
            <wp:extent cx="2343150" cy="2629417"/>
            <wp:effectExtent l="0" t="0" r="0" b="0"/>
            <wp:docPr id="6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09" cstate="print">
                      <a:extLst>
                        <a:ext uri="{28A0092B-C50C-407E-A947-70E740481C1C}">
                          <a14:useLocalDpi xmlns:a14="http://schemas.microsoft.com/office/drawing/2010/main" val="0"/>
                        </a:ext>
                      </a:extLst>
                    </a:blip>
                    <a:srcRect l="34616" t="12820" r="8718" b="2394"/>
                    <a:stretch/>
                  </pic:blipFill>
                  <pic:spPr bwMode="auto">
                    <a:xfrm>
                      <a:off x="0" y="0"/>
                      <a:ext cx="2347609" cy="2634421"/>
                    </a:xfrm>
                    <a:prstGeom prst="rect">
                      <a:avLst/>
                    </a:prstGeom>
                    <a:ln>
                      <a:noFill/>
                    </a:ln>
                    <a:extLst>
                      <a:ext uri="{53640926-AAD7-44D8-BBD7-CCE9431645EC}">
                        <a14:shadowObscured xmlns:a14="http://schemas.microsoft.com/office/drawing/2010/main"/>
                      </a:ext>
                    </a:extLst>
                  </pic:spPr>
                </pic:pic>
              </a:graphicData>
            </a:graphic>
          </wp:inline>
        </w:drawing>
      </w:r>
    </w:p>
    <w:p w14:paraId="5BA71F35" w14:textId="77777777" w:rsidR="00BD470D" w:rsidRPr="00E625AD" w:rsidRDefault="00BD470D" w:rsidP="00634037">
      <w:pPr>
        <w:pStyle w:val="Standard"/>
        <w:keepNext/>
        <w:jc w:val="center"/>
        <w:rPr>
          <w:color w:val="auto"/>
          <w:lang w:val="en-US"/>
        </w:rPr>
      </w:pPr>
    </w:p>
    <w:p w14:paraId="7E2CEFFC" w14:textId="3C45265A" w:rsidR="00634037" w:rsidRPr="00E625AD" w:rsidRDefault="00151459" w:rsidP="00BD470D">
      <w:pPr>
        <w:pStyle w:val="Caption"/>
      </w:pPr>
      <w:r>
        <w:t xml:space="preserve">      </w:t>
      </w:r>
      <w:r w:rsidR="00634037" w:rsidRPr="00E625AD">
        <w:t xml:space="preserve">Figure </w:t>
      </w:r>
      <w:fldSimple w:instr=" SEQ Figure \* ARABIC ">
        <w:r w:rsidR="00B06ACF">
          <w:rPr>
            <w:noProof/>
          </w:rPr>
          <w:t>1</w:t>
        </w:r>
      </w:fldSimple>
      <w:r w:rsidR="00634037" w:rsidRPr="00E625AD">
        <w:t>: Authors Harshaw (left) and Dolbear (right) on an observing run in the Sonoran Desert.</w:t>
      </w:r>
    </w:p>
    <w:p w14:paraId="1CFF84FE" w14:textId="77777777" w:rsidR="00634037" w:rsidRPr="00E625AD" w:rsidRDefault="00634037" w:rsidP="00634037">
      <w:pPr>
        <w:pStyle w:val="Standard"/>
        <w:rPr>
          <w:color w:val="auto"/>
          <w:sz w:val="24"/>
          <w:szCs w:val="24"/>
          <w:lang w:val="en-US"/>
        </w:rPr>
      </w:pPr>
    </w:p>
    <w:p w14:paraId="119DD43A" w14:textId="77777777" w:rsidR="00634037" w:rsidRPr="00E625AD" w:rsidRDefault="00634037" w:rsidP="00BD470D">
      <w:r w:rsidRPr="00E625AD">
        <w:t>Measurements of two double star systems, STF 1223 and STF 1523 AB, were made using speckle i</w:t>
      </w:r>
      <w:r w:rsidRPr="00E625AD">
        <w:t>n</w:t>
      </w:r>
      <w:r w:rsidRPr="00E625AD">
        <w:t>terferometry performed with a Skyris 618 camera attached to a Celestron C-11 (11-inch SCT telescope) as described by Harshaw (2015).</w:t>
      </w:r>
    </w:p>
    <w:p w14:paraId="2417C114" w14:textId="77777777" w:rsidR="00634037" w:rsidRDefault="00634037" w:rsidP="00BD470D">
      <w:pPr>
        <w:rPr>
          <w:rFonts w:cs="Times New Roman"/>
        </w:rPr>
      </w:pPr>
      <w:r w:rsidRPr="00E625AD">
        <w:t>The two double stars have been historically well documented with many observations in the past two hundred or so years. However, with the introduction of speckle interferometry, amateurs have been able to add highly accurate data, thus expediting the process of identifying binary systems and solving their orbits. These two pairs were selected from the Washington Double Star Catalog (WDS) based on two cr</w:t>
      </w:r>
      <w:r w:rsidRPr="00E625AD">
        <w:t>i</w:t>
      </w:r>
      <w:r w:rsidRPr="00E625AD">
        <w:t>teria: their secondaries must be brighter than 7</w:t>
      </w:r>
      <w:r w:rsidRPr="00E625AD">
        <w:rPr>
          <w:vertAlign w:val="superscript"/>
        </w:rPr>
        <w:t>th</w:t>
      </w:r>
      <w:r w:rsidRPr="00E625AD">
        <w:t xml:space="preserve"> magnitude (in order for the camera to accurately capture their positions in less than 40 milliseconds), and their separations must be greater than 1.2</w:t>
      </w:r>
      <w:r w:rsidRPr="00E625AD">
        <w:rPr>
          <w:rFonts w:cs="Times New Roman"/>
        </w:rPr>
        <w:t>", which is the lower limit of the instrument’s capability.</w:t>
      </w:r>
    </w:p>
    <w:p w14:paraId="66C2D081" w14:textId="77777777" w:rsidR="008E572D" w:rsidRDefault="008E572D" w:rsidP="00BD470D">
      <w:pPr>
        <w:sectPr w:rsidR="008E572D" w:rsidSect="00F00972">
          <w:headerReference w:type="default" r:id="rId210"/>
          <w:pgSz w:w="12240" w:h="15840"/>
          <w:pgMar w:top="1800" w:right="1080" w:bottom="1080" w:left="1800" w:header="720" w:footer="720" w:gutter="0"/>
          <w:cols w:space="720"/>
          <w:docGrid w:linePitch="360"/>
        </w:sectPr>
      </w:pPr>
    </w:p>
    <w:p w14:paraId="25C8228A" w14:textId="107F68D0" w:rsidR="00634037" w:rsidRPr="00A25D0B" w:rsidRDefault="00634037" w:rsidP="00882391">
      <w:pPr>
        <w:rPr>
          <w:spacing w:val="-2"/>
        </w:rPr>
      </w:pPr>
      <w:r w:rsidRPr="00A25D0B">
        <w:rPr>
          <w:spacing w:val="-2"/>
        </w:rPr>
        <w:lastRenderedPageBreak/>
        <w:t>The magnitudes of STF 1223 are 6.16 for the primary and 6.21 for the secondary. Their most recent separation at the time of observation was 4.61</w:t>
      </w:r>
      <w:r w:rsidR="00165F72">
        <w:rPr>
          <w:rFonts w:eastAsia="Times New Roman" w:cs="Times New Roman"/>
        </w:rPr>
        <w:t>″</w:t>
      </w:r>
      <w:r w:rsidRPr="00A25D0B">
        <w:rPr>
          <w:spacing w:val="-2"/>
        </w:rPr>
        <w:t>. The magnitudes of STF 1523 are 4.33 for the primary and 4.8 the secondary. Their most recent separation at the time of observation was 1.52</w:t>
      </w:r>
      <w:r w:rsidR="00165F72">
        <w:rPr>
          <w:rFonts w:eastAsia="Times New Roman" w:cs="Times New Roman"/>
        </w:rPr>
        <w:t>″</w:t>
      </w:r>
      <w:r w:rsidRPr="00A25D0B">
        <w:rPr>
          <w:spacing w:val="-2"/>
        </w:rPr>
        <w:t>.</w:t>
      </w:r>
    </w:p>
    <w:p w14:paraId="365F84E5" w14:textId="77777777" w:rsidR="00634037" w:rsidRPr="00E625AD" w:rsidRDefault="00634037" w:rsidP="00634037">
      <w:pPr>
        <w:pStyle w:val="Standard"/>
        <w:rPr>
          <w:rFonts w:eastAsia="Times New Roman" w:cs="Times New Roman"/>
          <w:color w:val="auto"/>
          <w:sz w:val="24"/>
          <w:szCs w:val="24"/>
          <w:lang w:val="en-US"/>
        </w:rPr>
      </w:pPr>
    </w:p>
    <w:p w14:paraId="097A064F" w14:textId="77777777" w:rsidR="00634037" w:rsidRPr="00BD470D" w:rsidRDefault="00634037" w:rsidP="00BD470D">
      <w:pPr>
        <w:pStyle w:val="Heading1"/>
        <w:rPr>
          <w:rStyle w:val="Strong"/>
          <w:b/>
          <w:sz w:val="24"/>
        </w:rPr>
      </w:pPr>
      <w:r w:rsidRPr="00BD470D">
        <w:rPr>
          <w:rStyle w:val="Strong"/>
          <w:b/>
          <w:sz w:val="24"/>
        </w:rPr>
        <w:t>Equipment and Software Used</w:t>
      </w:r>
    </w:p>
    <w:p w14:paraId="2950B242" w14:textId="77777777" w:rsidR="00634037" w:rsidRPr="00E625AD" w:rsidRDefault="00634037" w:rsidP="00BD470D">
      <w:pPr>
        <w:pStyle w:val="Normal1"/>
      </w:pPr>
      <w:r w:rsidRPr="00E625AD">
        <w:t>The hardware used for the measurements consisted of a Celestron C-11 SCT mounted on a CI-700 mount on a permanent base at Brilliant Sky Observatory in Cave Creek, AZ (just north of Phoenix). A Celestron Skyris 618-C camera (run in black and white mode) fed digitally into the observatory’s computer (Harshaw 2015).</w:t>
      </w:r>
    </w:p>
    <w:p w14:paraId="17D3523D" w14:textId="77777777" w:rsidR="00634037" w:rsidRPr="00E625AD" w:rsidRDefault="00634037" w:rsidP="00634037">
      <w:pPr>
        <w:pStyle w:val="Standard"/>
        <w:rPr>
          <w:rFonts w:eastAsia="Times New Roman" w:cs="Times New Roman"/>
          <w:color w:val="auto"/>
          <w:sz w:val="24"/>
          <w:szCs w:val="24"/>
          <w:lang w:val="en-US"/>
        </w:rPr>
      </w:pPr>
    </w:p>
    <w:p w14:paraId="2106B3D8" w14:textId="77777777" w:rsidR="00634037" w:rsidRDefault="00634037" w:rsidP="00634037">
      <w:pPr>
        <w:pStyle w:val="Standard"/>
        <w:keepNext/>
        <w:jc w:val="center"/>
        <w:rPr>
          <w:color w:val="auto"/>
          <w:lang w:val="en-US"/>
        </w:rPr>
      </w:pPr>
      <w:r w:rsidRPr="00E625AD">
        <w:rPr>
          <w:noProof/>
          <w:color w:val="auto"/>
          <w:lang w:val="en-US"/>
        </w:rPr>
        <w:drawing>
          <wp:inline distT="0" distB="0" distL="0" distR="0" wp14:anchorId="30D1B0FE" wp14:editId="1E0BA472">
            <wp:extent cx="2165231" cy="2165231"/>
            <wp:effectExtent l="0" t="0" r="6985" b="6985"/>
            <wp:docPr id="6198" name="Picture 6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print"/>
                    <a:stretch>
                      <a:fillRect/>
                    </a:stretch>
                  </pic:blipFill>
                  <pic:spPr>
                    <a:xfrm>
                      <a:off x="0" y="0"/>
                      <a:ext cx="2163270" cy="2163270"/>
                    </a:xfrm>
                    <a:prstGeom prst="rect">
                      <a:avLst/>
                    </a:prstGeom>
                  </pic:spPr>
                </pic:pic>
              </a:graphicData>
            </a:graphic>
          </wp:inline>
        </w:drawing>
      </w:r>
    </w:p>
    <w:p w14:paraId="6CC84D9D" w14:textId="77777777" w:rsidR="00882391" w:rsidRPr="00E625AD" w:rsidRDefault="00882391" w:rsidP="00634037">
      <w:pPr>
        <w:pStyle w:val="Standard"/>
        <w:keepNext/>
        <w:jc w:val="center"/>
        <w:rPr>
          <w:color w:val="auto"/>
          <w:lang w:val="en-US"/>
        </w:rPr>
      </w:pPr>
    </w:p>
    <w:p w14:paraId="192E3C77" w14:textId="79EF8E7D" w:rsidR="00634037" w:rsidRPr="00E625AD" w:rsidRDefault="009014B8" w:rsidP="00BD470D">
      <w:pPr>
        <w:pStyle w:val="Caption"/>
        <w:rPr>
          <w:rFonts w:eastAsia="Times New Roman"/>
        </w:rPr>
      </w:pPr>
      <w:r>
        <w:t xml:space="preserve">   </w:t>
      </w:r>
      <w:r w:rsidR="008460F6">
        <w:t xml:space="preserve"> </w:t>
      </w:r>
      <w:r w:rsidR="00634037" w:rsidRPr="00E625AD">
        <w:t xml:space="preserve">Figure </w:t>
      </w:r>
      <w:fldSimple w:instr=" SEQ Figure \* ARABIC ">
        <w:r w:rsidR="00B06ACF">
          <w:rPr>
            <w:noProof/>
          </w:rPr>
          <w:t>2</w:t>
        </w:r>
      </w:fldSimple>
      <w:r w:rsidR="00634037" w:rsidRPr="00E625AD">
        <w:t>: Typical speckle frame from a series of 1,000 frames</w:t>
      </w:r>
      <w:r w:rsidR="006918E8">
        <w:t xml:space="preserve"> </w:t>
      </w:r>
      <w:r w:rsidR="00634037" w:rsidRPr="00E625AD">
        <w:t>shot at high integration rates (&lt;=40 ms)</w:t>
      </w:r>
      <w:r w:rsidR="006918E8">
        <w:t>.</w:t>
      </w:r>
    </w:p>
    <w:p w14:paraId="1DD2504A" w14:textId="77777777" w:rsidR="00634037" w:rsidRPr="00E625AD" w:rsidRDefault="00634037" w:rsidP="00634037">
      <w:pPr>
        <w:pStyle w:val="Standard"/>
        <w:rPr>
          <w:rFonts w:eastAsia="Times New Roman" w:cs="Times New Roman"/>
          <w:color w:val="auto"/>
          <w:sz w:val="24"/>
          <w:szCs w:val="24"/>
          <w:lang w:val="en-US"/>
        </w:rPr>
      </w:pPr>
    </w:p>
    <w:p w14:paraId="285EDD0F" w14:textId="77777777" w:rsidR="00634037" w:rsidRPr="00882391" w:rsidRDefault="00634037" w:rsidP="00882391">
      <w:pPr>
        <w:rPr>
          <w:spacing w:val="-2"/>
        </w:rPr>
      </w:pPr>
      <w:r w:rsidRPr="00882391">
        <w:rPr>
          <w:spacing w:val="-2"/>
        </w:rPr>
        <w:t>The Software required for our measurements included FireCapture (produced by Thorsten Edelman) for camera control, REDUC (produced by Florent Losse) for date reduction, and PlateSolve 3 (produced by David Rowe) for speckle analysis. REDUC was used primarily to compile our individual FITS images into FITS cubes that PlateSolve 3 can process. It was also used to determine the camera angle using the drift ro</w:t>
      </w:r>
      <w:r w:rsidRPr="00882391">
        <w:rPr>
          <w:spacing w:val="-2"/>
        </w:rPr>
        <w:t>u</w:t>
      </w:r>
      <w:r w:rsidRPr="00882391">
        <w:rPr>
          <w:spacing w:val="-2"/>
        </w:rPr>
        <w:t>tine and to subtract dark frames. By use of a Fourier transform algorithm, PlateSolve 3 reduces the data from FITS cubes (consisting of 1,000 FITS images) and derives a solution for both theta (</w:t>
      </w:r>
      <w:r w:rsidRPr="00882391">
        <w:rPr>
          <w:rFonts w:ascii="Symbol" w:hAnsi="Symbol"/>
          <w:spacing w:val="-2"/>
        </w:rPr>
        <w:t></w:t>
      </w:r>
      <w:r w:rsidRPr="00882391">
        <w:rPr>
          <w:spacing w:val="-2"/>
        </w:rPr>
        <w:t>) and rho (</w:t>
      </w:r>
      <w:r w:rsidRPr="00882391">
        <w:rPr>
          <w:rFonts w:ascii="Symbol" w:hAnsi="Symbol"/>
          <w:spacing w:val="-2"/>
        </w:rPr>
        <w:t></w:t>
      </w:r>
      <w:r w:rsidRPr="00882391">
        <w:rPr>
          <w:spacing w:val="-2"/>
        </w:rPr>
        <w:t>).</w:t>
      </w:r>
    </w:p>
    <w:p w14:paraId="5A534870" w14:textId="77777777" w:rsidR="00634037" w:rsidRPr="00882391" w:rsidRDefault="00634037" w:rsidP="00634037">
      <w:pPr>
        <w:pStyle w:val="Standard"/>
        <w:rPr>
          <w:rFonts w:eastAsia="Times New Roman" w:cs="Times New Roman"/>
          <w:color w:val="auto"/>
          <w:lang w:val="en-US"/>
        </w:rPr>
      </w:pPr>
    </w:p>
    <w:p w14:paraId="480ECF2C" w14:textId="77777777" w:rsidR="00634037" w:rsidRPr="00882391" w:rsidRDefault="00634037" w:rsidP="00634037">
      <w:pPr>
        <w:pStyle w:val="Standard"/>
        <w:rPr>
          <w:rStyle w:val="Strong"/>
          <w:color w:val="auto"/>
          <w:sz w:val="24"/>
          <w:lang w:val="en-US"/>
        </w:rPr>
      </w:pPr>
      <w:r w:rsidRPr="00882391">
        <w:rPr>
          <w:rStyle w:val="Strong"/>
          <w:color w:val="auto"/>
          <w:sz w:val="24"/>
          <w:lang w:val="en-US"/>
        </w:rPr>
        <w:t>Methodology</w:t>
      </w:r>
    </w:p>
    <w:p w14:paraId="7B2EA6B1" w14:textId="77777777" w:rsidR="00634037" w:rsidRPr="00E625AD" w:rsidRDefault="00634037" w:rsidP="00882391">
      <w:pPr>
        <w:pStyle w:val="Normal1"/>
      </w:pPr>
      <w:r w:rsidRPr="00E625AD">
        <w:t>Harshaw acquired the target stars for Dolbear. Once each star was centered on the camera’s chip, Harshaw turned operations over to Dolbear, who adjusted the camera settings and obtained the necessary image files to do speckle reduction. Dolbear then took his image files with him for analysis at a later time.</w:t>
      </w:r>
    </w:p>
    <w:p w14:paraId="5A7114E2" w14:textId="77777777" w:rsidR="00634037" w:rsidRPr="00E625AD" w:rsidRDefault="00634037" w:rsidP="00882391">
      <w:r w:rsidRPr="00E625AD">
        <w:t>The stars were imaged at f/50 using a 5x PowerMate in the optical train of the f/10 C-11. One tho</w:t>
      </w:r>
      <w:r w:rsidRPr="00E625AD">
        <w:t>u</w:t>
      </w:r>
      <w:r w:rsidRPr="00E625AD">
        <w:t>sand images were obtained at integration times of less than 40 ms and then combined into a FITS cube using REDUC. Ten cubes were generated for the pair STF 1223 and five cubes for the pair STF 1523 AB. After the image files were obtained, a nearby star of equal or brighter magnitude was chosen as a deco</w:t>
      </w:r>
      <w:r w:rsidRPr="00E625AD">
        <w:t>n</w:t>
      </w:r>
      <w:r w:rsidRPr="00E625AD">
        <w:t>volution star and was recorded in the same manner. The final step in the observation process was to a</w:t>
      </w:r>
      <w:r w:rsidRPr="00E625AD">
        <w:t>c</w:t>
      </w:r>
      <w:r w:rsidRPr="00E625AD">
        <w:t>quire a star for drift analysis. The drift analysis determined the camera angle using REDUC.</w:t>
      </w:r>
    </w:p>
    <w:p w14:paraId="55953613" w14:textId="794E7176" w:rsidR="00634037" w:rsidRPr="00E625AD" w:rsidRDefault="00634037" w:rsidP="00357004">
      <w:pPr>
        <w:ind w:firstLine="0"/>
      </w:pPr>
      <w:r w:rsidRPr="00E625AD">
        <w:t>Once all the observations were complete, the processed FITS cubes were loaded into PlateSolve 3 for pre-processing and analysis. PlateSolve 3 produced an autocorellogram from the power spectrum. The camera angle and pixel scale (determined earlier by Harshaw 2015) were then fed into the speckle reduction fun</w:t>
      </w:r>
      <w:r w:rsidRPr="00E625AD">
        <w:t>c</w:t>
      </w:r>
      <w:r w:rsidRPr="00E625AD">
        <w:t>tion built into PlateSolve 3, which in turn produced the theta (</w:t>
      </w:r>
      <w:r w:rsidRPr="00E625AD">
        <w:rPr>
          <w:rFonts w:ascii="Symbol" w:hAnsi="Symbol"/>
        </w:rPr>
        <w:t></w:t>
      </w:r>
      <w:r w:rsidRPr="00E625AD">
        <w:t>) and rho (</w:t>
      </w:r>
      <w:r w:rsidRPr="00E625AD">
        <w:rPr>
          <w:rFonts w:ascii="Symbol" w:hAnsi="Symbol"/>
        </w:rPr>
        <w:t></w:t>
      </w:r>
      <w:r w:rsidR="00EC0C33">
        <w:t xml:space="preserve">) values from the stars’ </w:t>
      </w:r>
      <w:r w:rsidRPr="00E625AD">
        <w:t>aut</w:t>
      </w:r>
      <w:r w:rsidRPr="00E625AD">
        <w:t>o</w:t>
      </w:r>
      <w:r w:rsidRPr="00E625AD">
        <w:t>corellogram. Then all of the output values were averaged and their standard deviations and standard errors of the mean were calculated. The autocorellogram produces two centroids for the compan</w:t>
      </w:r>
      <w:r w:rsidR="00357004" w:rsidRPr="00357004">
        <w:t xml:space="preserve"> </w:t>
      </w:r>
      <w:r w:rsidR="00357004" w:rsidRPr="00E625AD">
        <w:t xml:space="preserve">ion star. We </w:t>
      </w:r>
      <w:r w:rsidR="00357004" w:rsidRPr="00E625AD">
        <w:lastRenderedPageBreak/>
        <w:t>were able to obtain two sets of measurements per F</w:t>
      </w:r>
      <w:r w:rsidR="00357004">
        <w:t xml:space="preserve">ITS cube, thus providing twenty </w:t>
      </w:r>
      <w:r w:rsidR="00357004" w:rsidRPr="00E625AD">
        <w:t>meaurements for STF 1223 and ten for STF 1523 AB.</w:t>
      </w:r>
      <w:r w:rsidR="00357004">
        <w:t xml:space="preserve"> </w:t>
      </w:r>
    </w:p>
    <w:p w14:paraId="0D394A0D" w14:textId="77777777" w:rsidR="00DD3125" w:rsidRDefault="00DD3125" w:rsidP="00DD3125">
      <w:pPr>
        <w:ind w:firstLine="0"/>
      </w:pPr>
    </w:p>
    <w:p w14:paraId="6A932C14" w14:textId="77777777" w:rsidR="00634037" w:rsidRPr="00882391" w:rsidRDefault="00634037" w:rsidP="00DD3125">
      <w:pPr>
        <w:ind w:firstLine="0"/>
        <w:rPr>
          <w:rStyle w:val="Strong"/>
          <w:sz w:val="24"/>
        </w:rPr>
      </w:pPr>
      <w:r w:rsidRPr="00882391">
        <w:rPr>
          <w:rStyle w:val="Strong"/>
          <w:sz w:val="24"/>
        </w:rPr>
        <w:t>Results</w:t>
      </w:r>
    </w:p>
    <w:p w14:paraId="2B0EF5B3" w14:textId="77777777" w:rsidR="00634037" w:rsidRPr="00E625AD" w:rsidRDefault="00634037" w:rsidP="00357004">
      <w:pPr>
        <w:pStyle w:val="Normal1"/>
      </w:pPr>
      <w:r w:rsidRPr="00A25D0B">
        <w:rPr>
          <w:spacing w:val="2"/>
        </w:rPr>
        <w:t>The authors present their results and a comparison to recent measurements reported in the WDS in T</w:t>
      </w:r>
      <w:r w:rsidRPr="00A25D0B">
        <w:rPr>
          <w:spacing w:val="2"/>
        </w:rPr>
        <w:t>a</w:t>
      </w:r>
      <w:r w:rsidRPr="00A25D0B">
        <w:rPr>
          <w:spacing w:val="2"/>
        </w:rPr>
        <w:t>ble 1. The measured position angle of STF 1223 is about four standard deviations higher than the most recent value in the WDS. The separation is about eight times higher than the most recently reported value. This suggests either an error in method or a real change in relative position. This position is compared to past measurements in Figure 3. The present measurements are within one standard devi</w:t>
      </w:r>
      <w:r w:rsidRPr="00A25D0B">
        <w:rPr>
          <w:spacing w:val="2"/>
        </w:rPr>
        <w:t>a</w:t>
      </w:r>
      <w:r w:rsidRPr="00A25D0B">
        <w:rPr>
          <w:spacing w:val="2"/>
        </w:rPr>
        <w:t>tion of the most recent reported position angle and separation for STF 1523 AB. This position is co</w:t>
      </w:r>
      <w:r w:rsidRPr="00A25D0B">
        <w:rPr>
          <w:spacing w:val="2"/>
        </w:rPr>
        <w:t>m</w:t>
      </w:r>
      <w:r w:rsidRPr="00A25D0B">
        <w:rPr>
          <w:spacing w:val="2"/>
        </w:rPr>
        <w:t>pared to past measurements in Figure 4</w:t>
      </w:r>
      <w:r w:rsidRPr="00E625AD">
        <w:t>.</w:t>
      </w:r>
    </w:p>
    <w:p w14:paraId="77F4A638" w14:textId="77777777" w:rsidR="00634037" w:rsidRPr="00E625AD" w:rsidRDefault="00634037" w:rsidP="00634037">
      <w:pPr>
        <w:pStyle w:val="Standard"/>
        <w:rPr>
          <w:rFonts w:eastAsia="Times New Roman" w:cs="Times New Roman"/>
          <w:color w:val="auto"/>
          <w:sz w:val="24"/>
          <w:szCs w:val="24"/>
          <w:lang w:val="en-US"/>
        </w:rPr>
      </w:pPr>
    </w:p>
    <w:tbl>
      <w:tblPr>
        <w:tblStyle w:val="TableGrid"/>
        <w:tblW w:w="0" w:type="auto"/>
        <w:tblInd w:w="108" w:type="dxa"/>
        <w:tblLayout w:type="fixed"/>
        <w:tblLook w:val="04A0" w:firstRow="1" w:lastRow="0" w:firstColumn="1" w:lastColumn="0" w:noHBand="0" w:noVBand="1"/>
      </w:tblPr>
      <w:tblGrid>
        <w:gridCol w:w="720"/>
        <w:gridCol w:w="1080"/>
        <w:gridCol w:w="900"/>
        <w:gridCol w:w="900"/>
        <w:gridCol w:w="900"/>
        <w:gridCol w:w="900"/>
        <w:gridCol w:w="1170"/>
        <w:gridCol w:w="1170"/>
        <w:gridCol w:w="810"/>
        <w:gridCol w:w="810"/>
      </w:tblGrid>
      <w:tr w:rsidR="00634037" w:rsidRPr="00E625AD" w14:paraId="39302092" w14:textId="77777777" w:rsidTr="000B5CCE">
        <w:trPr>
          <w:trHeight w:val="350"/>
        </w:trPr>
        <w:tc>
          <w:tcPr>
            <w:tcW w:w="720" w:type="dxa"/>
            <w:vAlign w:val="center"/>
          </w:tcPr>
          <w:p w14:paraId="7F99BC82" w14:textId="77777777" w:rsidR="00634037" w:rsidRPr="00E625AD" w:rsidRDefault="00634037" w:rsidP="000B5CCE">
            <w:pPr>
              <w:pStyle w:val="Standard"/>
              <w:shd w:val="clear" w:color="auto" w:fill="auto"/>
              <w:jc w:val="center"/>
              <w:rPr>
                <w:rFonts w:ascii="Times New Roman" w:eastAsia="Times New Roman" w:hAnsi="Times New Roman" w:cs="Times New Roman"/>
                <w:color w:val="auto"/>
                <w:sz w:val="20"/>
                <w:szCs w:val="24"/>
                <w:lang w:val="en-US"/>
              </w:rPr>
            </w:pPr>
          </w:p>
        </w:tc>
        <w:tc>
          <w:tcPr>
            <w:tcW w:w="1080" w:type="dxa"/>
            <w:vAlign w:val="center"/>
          </w:tcPr>
          <w:p w14:paraId="47E1C555" w14:textId="77777777" w:rsidR="00634037" w:rsidRPr="00E625AD" w:rsidRDefault="00634037" w:rsidP="000B5CCE">
            <w:pPr>
              <w:pStyle w:val="Standard"/>
              <w:shd w:val="clear" w:color="auto" w:fill="auto"/>
              <w:jc w:val="center"/>
              <w:rPr>
                <w:rFonts w:ascii="Times New Roman" w:eastAsia="Times New Roman" w:hAnsi="Times New Roman" w:cs="Times New Roman"/>
                <w:color w:val="auto"/>
                <w:sz w:val="20"/>
                <w:szCs w:val="24"/>
                <w:lang w:val="en-US"/>
              </w:rPr>
            </w:pPr>
          </w:p>
        </w:tc>
        <w:tc>
          <w:tcPr>
            <w:tcW w:w="1800" w:type="dxa"/>
            <w:gridSpan w:val="2"/>
            <w:vAlign w:val="center"/>
          </w:tcPr>
          <w:p w14:paraId="3B5C1C54" w14:textId="77777777" w:rsidR="00634037" w:rsidRPr="00E625AD" w:rsidRDefault="00634037" w:rsidP="000B5CCE">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Last Measures</w:t>
            </w:r>
          </w:p>
        </w:tc>
        <w:tc>
          <w:tcPr>
            <w:tcW w:w="1800" w:type="dxa"/>
            <w:gridSpan w:val="2"/>
            <w:vAlign w:val="center"/>
          </w:tcPr>
          <w:p w14:paraId="57B7A32C" w14:textId="77777777" w:rsidR="00634037" w:rsidRPr="00E625AD" w:rsidRDefault="00634037" w:rsidP="000B5CCE">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Present Measures</w:t>
            </w:r>
          </w:p>
        </w:tc>
        <w:tc>
          <w:tcPr>
            <w:tcW w:w="1170" w:type="dxa"/>
            <w:vAlign w:val="center"/>
          </w:tcPr>
          <w:p w14:paraId="3AFBB4F6" w14:textId="77777777" w:rsidR="00634037" w:rsidRPr="00E625AD" w:rsidRDefault="00634037" w:rsidP="000B5CCE">
            <w:pPr>
              <w:pStyle w:val="Standard"/>
              <w:shd w:val="clear" w:color="auto" w:fill="auto"/>
              <w:jc w:val="center"/>
              <w:rPr>
                <w:rFonts w:ascii="Times New Roman" w:eastAsia="Times New Roman" w:hAnsi="Times New Roman" w:cs="Times New Roman"/>
                <w:color w:val="auto"/>
                <w:sz w:val="20"/>
                <w:szCs w:val="24"/>
                <w:lang w:val="en-US"/>
              </w:rPr>
            </w:pPr>
          </w:p>
        </w:tc>
        <w:tc>
          <w:tcPr>
            <w:tcW w:w="1170" w:type="dxa"/>
            <w:vAlign w:val="center"/>
          </w:tcPr>
          <w:p w14:paraId="655A235F" w14:textId="77777777" w:rsidR="00634037" w:rsidRPr="00E625AD" w:rsidRDefault="00634037" w:rsidP="000B5CCE">
            <w:pPr>
              <w:pStyle w:val="Standard"/>
              <w:shd w:val="clear" w:color="auto" w:fill="auto"/>
              <w:jc w:val="center"/>
              <w:rPr>
                <w:rFonts w:ascii="Times New Roman" w:eastAsia="Times New Roman" w:hAnsi="Times New Roman" w:cs="Times New Roman"/>
                <w:color w:val="auto"/>
                <w:sz w:val="20"/>
                <w:szCs w:val="24"/>
                <w:lang w:val="en-US"/>
              </w:rPr>
            </w:pPr>
          </w:p>
        </w:tc>
        <w:tc>
          <w:tcPr>
            <w:tcW w:w="1620" w:type="dxa"/>
            <w:gridSpan w:val="2"/>
            <w:vAlign w:val="center"/>
          </w:tcPr>
          <w:p w14:paraId="4E0BE3D4" w14:textId="77777777" w:rsidR="00634037" w:rsidRPr="00E625AD" w:rsidRDefault="00634037" w:rsidP="000B5CCE">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Residuals</w:t>
            </w:r>
          </w:p>
        </w:tc>
      </w:tr>
      <w:tr w:rsidR="00634037" w:rsidRPr="00E625AD" w14:paraId="72C9664B" w14:textId="77777777" w:rsidTr="000B5CCE">
        <w:tc>
          <w:tcPr>
            <w:tcW w:w="720" w:type="dxa"/>
            <w:vAlign w:val="bottom"/>
          </w:tcPr>
          <w:p w14:paraId="065E51BE" w14:textId="77777777" w:rsidR="00634037" w:rsidRPr="00E625AD" w:rsidRDefault="00634037" w:rsidP="00634037">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Star</w:t>
            </w:r>
          </w:p>
        </w:tc>
        <w:tc>
          <w:tcPr>
            <w:tcW w:w="1080" w:type="dxa"/>
            <w:vAlign w:val="bottom"/>
          </w:tcPr>
          <w:p w14:paraId="42D615BB" w14:textId="77777777" w:rsidR="00882391" w:rsidRDefault="00634037" w:rsidP="00634037">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 xml:space="preserve">Date </w:t>
            </w:r>
          </w:p>
          <w:p w14:paraId="6B728B30" w14:textId="2A0C7F93" w:rsidR="00634037" w:rsidRPr="00E625AD" w:rsidRDefault="00634037" w:rsidP="00634037">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Observed</w:t>
            </w:r>
          </w:p>
        </w:tc>
        <w:tc>
          <w:tcPr>
            <w:tcW w:w="900" w:type="dxa"/>
            <w:vAlign w:val="bottom"/>
          </w:tcPr>
          <w:p w14:paraId="24528DE0" w14:textId="77777777" w:rsidR="00634037" w:rsidRPr="00E625AD" w:rsidRDefault="00634037" w:rsidP="00634037">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Theta</w:t>
            </w:r>
          </w:p>
        </w:tc>
        <w:tc>
          <w:tcPr>
            <w:tcW w:w="900" w:type="dxa"/>
            <w:vAlign w:val="bottom"/>
          </w:tcPr>
          <w:p w14:paraId="0E199156" w14:textId="77777777" w:rsidR="00634037" w:rsidRPr="00E625AD" w:rsidRDefault="00634037" w:rsidP="00634037">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Rho</w:t>
            </w:r>
          </w:p>
        </w:tc>
        <w:tc>
          <w:tcPr>
            <w:tcW w:w="900" w:type="dxa"/>
            <w:vAlign w:val="bottom"/>
          </w:tcPr>
          <w:p w14:paraId="05E9443F" w14:textId="77777777" w:rsidR="00634037" w:rsidRPr="00E625AD" w:rsidRDefault="00634037" w:rsidP="00634037">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Theta</w:t>
            </w:r>
          </w:p>
        </w:tc>
        <w:tc>
          <w:tcPr>
            <w:tcW w:w="900" w:type="dxa"/>
            <w:vAlign w:val="bottom"/>
          </w:tcPr>
          <w:p w14:paraId="60EBDA9C" w14:textId="77777777" w:rsidR="00634037" w:rsidRPr="00E625AD" w:rsidRDefault="00634037" w:rsidP="00634037">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Rho</w:t>
            </w:r>
          </w:p>
        </w:tc>
        <w:tc>
          <w:tcPr>
            <w:tcW w:w="1170" w:type="dxa"/>
            <w:vAlign w:val="bottom"/>
          </w:tcPr>
          <w:p w14:paraId="532E7594" w14:textId="77777777" w:rsidR="00634037" w:rsidRPr="00E625AD" w:rsidRDefault="00634037" w:rsidP="00634037">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Standard Deviation</w:t>
            </w:r>
          </w:p>
        </w:tc>
        <w:tc>
          <w:tcPr>
            <w:tcW w:w="1170" w:type="dxa"/>
            <w:vAlign w:val="bottom"/>
          </w:tcPr>
          <w:p w14:paraId="38617F9D" w14:textId="77777777" w:rsidR="00634037" w:rsidRPr="00E625AD" w:rsidRDefault="00634037" w:rsidP="00634037">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Standard Error</w:t>
            </w:r>
          </w:p>
        </w:tc>
        <w:tc>
          <w:tcPr>
            <w:tcW w:w="810" w:type="dxa"/>
            <w:vAlign w:val="bottom"/>
          </w:tcPr>
          <w:p w14:paraId="0F698381" w14:textId="77777777" w:rsidR="00634037" w:rsidRPr="00E625AD" w:rsidRDefault="00634037" w:rsidP="00634037">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Theta</w:t>
            </w:r>
          </w:p>
        </w:tc>
        <w:tc>
          <w:tcPr>
            <w:tcW w:w="810" w:type="dxa"/>
            <w:vAlign w:val="bottom"/>
          </w:tcPr>
          <w:p w14:paraId="5DE69AB1" w14:textId="77777777" w:rsidR="00634037" w:rsidRPr="00E625AD" w:rsidRDefault="00634037" w:rsidP="00634037">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Rho</w:t>
            </w:r>
          </w:p>
        </w:tc>
      </w:tr>
      <w:tr w:rsidR="00634037" w:rsidRPr="00E625AD" w14:paraId="56E6B350" w14:textId="77777777" w:rsidTr="00F97316">
        <w:trPr>
          <w:trHeight w:val="593"/>
        </w:trPr>
        <w:tc>
          <w:tcPr>
            <w:tcW w:w="720" w:type="dxa"/>
            <w:vAlign w:val="center"/>
          </w:tcPr>
          <w:p w14:paraId="33663DF6"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STF 1223</w:t>
            </w:r>
          </w:p>
        </w:tc>
        <w:tc>
          <w:tcPr>
            <w:tcW w:w="1080" w:type="dxa"/>
            <w:vAlign w:val="center"/>
          </w:tcPr>
          <w:p w14:paraId="7463E3CD"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2015.121</w:t>
            </w:r>
          </w:p>
        </w:tc>
        <w:tc>
          <w:tcPr>
            <w:tcW w:w="900" w:type="dxa"/>
            <w:vAlign w:val="center"/>
          </w:tcPr>
          <w:p w14:paraId="37271CB8"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218</w:t>
            </w:r>
          </w:p>
          <w:p w14:paraId="72859263"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(2014)</w:t>
            </w:r>
          </w:p>
        </w:tc>
        <w:tc>
          <w:tcPr>
            <w:tcW w:w="900" w:type="dxa"/>
            <w:vAlign w:val="center"/>
          </w:tcPr>
          <w:p w14:paraId="094DCE1D"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5.1</w:t>
            </w:r>
          </w:p>
          <w:p w14:paraId="08E8E29D"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(2014)</w:t>
            </w:r>
          </w:p>
        </w:tc>
        <w:tc>
          <w:tcPr>
            <w:tcW w:w="900" w:type="dxa"/>
            <w:vAlign w:val="center"/>
          </w:tcPr>
          <w:p w14:paraId="694A5DBA"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218.258</w:t>
            </w:r>
          </w:p>
        </w:tc>
        <w:tc>
          <w:tcPr>
            <w:tcW w:w="900" w:type="dxa"/>
            <w:vAlign w:val="center"/>
          </w:tcPr>
          <w:p w14:paraId="64FA875A"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5.195</w:t>
            </w:r>
          </w:p>
        </w:tc>
        <w:tc>
          <w:tcPr>
            <w:tcW w:w="1170" w:type="dxa"/>
            <w:vAlign w:val="center"/>
          </w:tcPr>
          <w:p w14:paraId="7A277F47"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 xml:space="preserve">0.065 </w:t>
            </w:r>
            <w:r w:rsidRPr="00E625AD">
              <w:rPr>
                <w:rFonts w:ascii="Symbol" w:eastAsia="Times New Roman" w:hAnsi="Symbol" w:cs="Times New Roman"/>
                <w:color w:val="auto"/>
                <w:sz w:val="20"/>
                <w:szCs w:val="24"/>
                <w:lang w:val="en-US"/>
              </w:rPr>
              <w:t></w:t>
            </w:r>
            <w:r w:rsidRPr="00E625AD">
              <w:rPr>
                <w:rFonts w:ascii="Times New Roman" w:eastAsia="Times New Roman" w:hAnsi="Times New Roman" w:cs="Times New Roman"/>
                <w:color w:val="auto"/>
                <w:sz w:val="20"/>
                <w:szCs w:val="24"/>
                <w:lang w:val="en-US"/>
              </w:rPr>
              <w:t>,</w:t>
            </w:r>
          </w:p>
          <w:p w14:paraId="584AC319"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 xml:space="preserve">0.012 </w:t>
            </w:r>
            <w:r w:rsidRPr="00E625AD">
              <w:rPr>
                <w:rFonts w:ascii="Symbol" w:eastAsia="Times New Roman" w:hAnsi="Symbol" w:cs="Times New Roman"/>
                <w:color w:val="auto"/>
                <w:sz w:val="20"/>
                <w:szCs w:val="24"/>
                <w:lang w:val="en-US"/>
              </w:rPr>
              <w:t></w:t>
            </w:r>
          </w:p>
        </w:tc>
        <w:tc>
          <w:tcPr>
            <w:tcW w:w="1170" w:type="dxa"/>
            <w:vAlign w:val="center"/>
          </w:tcPr>
          <w:p w14:paraId="472B7D1C"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 xml:space="preserve">0.021 </w:t>
            </w:r>
            <w:r w:rsidRPr="00E625AD">
              <w:rPr>
                <w:rFonts w:ascii="Symbol" w:eastAsia="Times New Roman" w:hAnsi="Symbol" w:cs="Times New Roman"/>
                <w:color w:val="auto"/>
                <w:sz w:val="20"/>
                <w:szCs w:val="24"/>
                <w:lang w:val="en-US"/>
              </w:rPr>
              <w:t></w:t>
            </w:r>
            <w:r w:rsidRPr="00E625AD">
              <w:rPr>
                <w:rFonts w:ascii="Times New Roman" w:eastAsia="Times New Roman" w:hAnsi="Times New Roman" w:cs="Times New Roman"/>
                <w:color w:val="auto"/>
                <w:sz w:val="20"/>
                <w:szCs w:val="24"/>
                <w:lang w:val="en-US"/>
              </w:rPr>
              <w:t>,</w:t>
            </w:r>
          </w:p>
          <w:p w14:paraId="6A6B6BA5"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 xml:space="preserve">0.004 </w:t>
            </w:r>
            <w:r w:rsidRPr="00E625AD">
              <w:rPr>
                <w:rFonts w:ascii="Symbol" w:eastAsia="Times New Roman" w:hAnsi="Symbol" w:cs="Times New Roman"/>
                <w:color w:val="auto"/>
                <w:sz w:val="20"/>
                <w:szCs w:val="24"/>
                <w:lang w:val="en-US"/>
              </w:rPr>
              <w:t></w:t>
            </w:r>
          </w:p>
        </w:tc>
        <w:tc>
          <w:tcPr>
            <w:tcW w:w="810" w:type="dxa"/>
            <w:vAlign w:val="center"/>
          </w:tcPr>
          <w:p w14:paraId="360D75EE"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+0.258</w:t>
            </w:r>
          </w:p>
        </w:tc>
        <w:tc>
          <w:tcPr>
            <w:tcW w:w="810" w:type="dxa"/>
            <w:vAlign w:val="center"/>
          </w:tcPr>
          <w:p w14:paraId="3D71EEE6"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+0.095</w:t>
            </w:r>
          </w:p>
        </w:tc>
      </w:tr>
      <w:tr w:rsidR="00634037" w:rsidRPr="00E625AD" w14:paraId="3AF62D95" w14:textId="77777777" w:rsidTr="00F97316">
        <w:trPr>
          <w:trHeight w:val="710"/>
        </w:trPr>
        <w:tc>
          <w:tcPr>
            <w:tcW w:w="720" w:type="dxa"/>
            <w:vAlign w:val="center"/>
          </w:tcPr>
          <w:p w14:paraId="6B79E205"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STF 1523 AB</w:t>
            </w:r>
          </w:p>
        </w:tc>
        <w:tc>
          <w:tcPr>
            <w:tcW w:w="1080" w:type="dxa"/>
            <w:vAlign w:val="center"/>
          </w:tcPr>
          <w:p w14:paraId="3DE0D17A"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2015.121</w:t>
            </w:r>
          </w:p>
        </w:tc>
        <w:tc>
          <w:tcPr>
            <w:tcW w:w="900" w:type="dxa"/>
            <w:vAlign w:val="center"/>
          </w:tcPr>
          <w:p w14:paraId="74D1124E"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187</w:t>
            </w:r>
          </w:p>
          <w:p w14:paraId="13B82423"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(2013)</w:t>
            </w:r>
          </w:p>
        </w:tc>
        <w:tc>
          <w:tcPr>
            <w:tcW w:w="900" w:type="dxa"/>
            <w:vAlign w:val="center"/>
          </w:tcPr>
          <w:p w14:paraId="1A4F187A"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1.6</w:t>
            </w:r>
          </w:p>
          <w:p w14:paraId="676AB7EA"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(2013)</w:t>
            </w:r>
          </w:p>
        </w:tc>
        <w:tc>
          <w:tcPr>
            <w:tcW w:w="900" w:type="dxa"/>
            <w:vAlign w:val="center"/>
          </w:tcPr>
          <w:p w14:paraId="041E83AC"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187.238</w:t>
            </w:r>
          </w:p>
        </w:tc>
        <w:tc>
          <w:tcPr>
            <w:tcW w:w="900" w:type="dxa"/>
            <w:vAlign w:val="center"/>
          </w:tcPr>
          <w:p w14:paraId="21AE1409"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1.662</w:t>
            </w:r>
          </w:p>
        </w:tc>
        <w:tc>
          <w:tcPr>
            <w:tcW w:w="1170" w:type="dxa"/>
            <w:vAlign w:val="center"/>
          </w:tcPr>
          <w:p w14:paraId="2E4359BD"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 xml:space="preserve">0.325 </w:t>
            </w:r>
            <w:r w:rsidRPr="00E625AD">
              <w:rPr>
                <w:rFonts w:ascii="Symbol" w:eastAsia="Times New Roman" w:hAnsi="Symbol" w:cs="Times New Roman"/>
                <w:color w:val="auto"/>
                <w:sz w:val="20"/>
                <w:szCs w:val="24"/>
                <w:lang w:val="en-US"/>
              </w:rPr>
              <w:t></w:t>
            </w:r>
            <w:r w:rsidRPr="00E625AD">
              <w:rPr>
                <w:rFonts w:ascii="Times New Roman" w:eastAsia="Times New Roman" w:hAnsi="Times New Roman" w:cs="Times New Roman"/>
                <w:color w:val="auto"/>
                <w:sz w:val="20"/>
                <w:szCs w:val="24"/>
                <w:lang w:val="en-US"/>
              </w:rPr>
              <w:t>,</w:t>
            </w:r>
          </w:p>
          <w:p w14:paraId="68D6718A"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 xml:space="preserve">0.063 </w:t>
            </w:r>
            <w:r w:rsidRPr="00E625AD">
              <w:rPr>
                <w:rFonts w:ascii="Symbol" w:eastAsia="Times New Roman" w:hAnsi="Symbol" w:cs="Times New Roman"/>
                <w:color w:val="auto"/>
                <w:sz w:val="20"/>
                <w:szCs w:val="24"/>
                <w:lang w:val="en-US"/>
              </w:rPr>
              <w:t></w:t>
            </w:r>
          </w:p>
        </w:tc>
        <w:tc>
          <w:tcPr>
            <w:tcW w:w="1170" w:type="dxa"/>
            <w:vAlign w:val="center"/>
          </w:tcPr>
          <w:p w14:paraId="05CE98B9"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 xml:space="preserve">0.103 </w:t>
            </w:r>
            <w:r w:rsidRPr="00E625AD">
              <w:rPr>
                <w:rFonts w:ascii="Symbol" w:eastAsia="Times New Roman" w:hAnsi="Symbol" w:cs="Times New Roman"/>
                <w:color w:val="auto"/>
                <w:sz w:val="20"/>
                <w:szCs w:val="24"/>
                <w:lang w:val="en-US"/>
              </w:rPr>
              <w:t></w:t>
            </w:r>
            <w:r w:rsidRPr="00E625AD">
              <w:rPr>
                <w:rFonts w:ascii="Times New Roman" w:eastAsia="Times New Roman" w:hAnsi="Times New Roman" w:cs="Times New Roman"/>
                <w:color w:val="auto"/>
                <w:sz w:val="20"/>
                <w:szCs w:val="24"/>
                <w:lang w:val="en-US"/>
              </w:rPr>
              <w:t>,</w:t>
            </w:r>
          </w:p>
          <w:p w14:paraId="61C59FA9"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 xml:space="preserve">0.020 </w:t>
            </w:r>
            <w:r w:rsidRPr="00E625AD">
              <w:rPr>
                <w:rFonts w:ascii="Symbol" w:eastAsia="Times New Roman" w:hAnsi="Symbol" w:cs="Times New Roman"/>
                <w:color w:val="auto"/>
                <w:sz w:val="20"/>
                <w:szCs w:val="24"/>
                <w:lang w:val="en-US"/>
              </w:rPr>
              <w:t></w:t>
            </w:r>
          </w:p>
        </w:tc>
        <w:tc>
          <w:tcPr>
            <w:tcW w:w="810" w:type="dxa"/>
            <w:vAlign w:val="center"/>
          </w:tcPr>
          <w:p w14:paraId="758B07E8"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+0.238</w:t>
            </w:r>
          </w:p>
        </w:tc>
        <w:tc>
          <w:tcPr>
            <w:tcW w:w="810" w:type="dxa"/>
            <w:vAlign w:val="center"/>
          </w:tcPr>
          <w:p w14:paraId="71BB5699"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+0.062</w:t>
            </w:r>
          </w:p>
        </w:tc>
      </w:tr>
    </w:tbl>
    <w:p w14:paraId="113F8CAA" w14:textId="77777777" w:rsidR="00634037" w:rsidRPr="00E625AD" w:rsidRDefault="00634037" w:rsidP="00634037">
      <w:pPr>
        <w:pStyle w:val="Standard"/>
        <w:rPr>
          <w:rFonts w:eastAsia="Times New Roman" w:cs="Times New Roman"/>
          <w:color w:val="auto"/>
          <w:sz w:val="20"/>
          <w:szCs w:val="24"/>
          <w:lang w:val="en-US"/>
        </w:rPr>
      </w:pPr>
    </w:p>
    <w:p w14:paraId="4E041FF0" w14:textId="77777777" w:rsidR="00634037" w:rsidRDefault="00634037" w:rsidP="00882391">
      <w:pPr>
        <w:pStyle w:val="Caption"/>
      </w:pPr>
      <w:r w:rsidRPr="00E625AD">
        <w:t>Table 1: Summary of measurements of STF 1223 and STF 1523 AB compared to recent measurements.</w:t>
      </w:r>
    </w:p>
    <w:p w14:paraId="27ABE25E" w14:textId="77777777" w:rsidR="00A25D0B" w:rsidRPr="00A25D0B" w:rsidRDefault="00A25D0B" w:rsidP="00A25D0B"/>
    <w:p w14:paraId="54202C87" w14:textId="77777777" w:rsidR="00882391" w:rsidRPr="00882391" w:rsidRDefault="00882391" w:rsidP="00882391"/>
    <w:p w14:paraId="0F4A0D49" w14:textId="592750E6" w:rsidR="00634037" w:rsidRPr="00E625AD" w:rsidRDefault="009014B8" w:rsidP="00882391">
      <w:pPr>
        <w:pStyle w:val="Standard"/>
        <w:keepNext/>
        <w:rPr>
          <w:color w:val="auto"/>
          <w:lang w:val="en-US"/>
        </w:rPr>
      </w:pPr>
      <w:r w:rsidRPr="009014B8">
        <w:rPr>
          <w:rFonts w:eastAsia="Times New Roman" w:cs="Times New Roman"/>
          <w:noProof/>
          <w:color w:val="auto"/>
          <w:sz w:val="24"/>
          <w:szCs w:val="24"/>
          <w:lang w:val="en-US"/>
        </w:rPr>
        <mc:AlternateContent>
          <mc:Choice Requires="wps">
            <w:drawing>
              <wp:anchor distT="0" distB="0" distL="114300" distR="114300" simplePos="0" relativeHeight="251662336" behindDoc="0" locked="0" layoutInCell="1" allowOverlap="1" wp14:anchorId="48EF5AB3" wp14:editId="09867F39">
                <wp:simplePos x="0" y="0"/>
                <wp:positionH relativeFrom="column">
                  <wp:posOffset>1074674</wp:posOffset>
                </wp:positionH>
                <wp:positionV relativeFrom="paragraph">
                  <wp:posOffset>1489075</wp:posOffset>
                </wp:positionV>
                <wp:extent cx="328930" cy="182880"/>
                <wp:effectExtent l="0" t="38100" r="52070" b="26670"/>
                <wp:wrapNone/>
                <wp:docPr id="6" name="Straight Arrow Connector 6"/>
                <wp:cNvGraphicFramePr/>
                <a:graphic xmlns:a="http://schemas.openxmlformats.org/drawingml/2006/main">
                  <a:graphicData uri="http://schemas.microsoft.com/office/word/2010/wordprocessingShape">
                    <wps:wsp>
                      <wps:cNvCnPr/>
                      <wps:spPr>
                        <a:xfrm flipV="1">
                          <a:off x="0" y="0"/>
                          <a:ext cx="328930" cy="1828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shape w14:anchorId="66966D75" id="Straight_x0020_Arrow_x0020_Connector_x0020_6" o:spid="_x0000_s1026" type="#_x0000_t32" style="position:absolute;margin-left:84.6pt;margin-top:117.25pt;width:25.9pt;height:14.4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la0gdwBAAD/AwAADgAAAGRycy9lMm9Eb2MueG1srFPBjtMwEL0j8Q+W7zRpV6pC1XSFusAFQcUu&#10;3L2O3VjYHmtsmvTvGTttQMBKK8TFiu15b957nmxvR2fZSWE04Fu+XNScKS+hM/7Y8i8P7141nMUk&#10;fCcseNXys4r8dvfyxXYIG7WCHmynkBGJj5shtLxPKWyqKspeOREXEJSnSw3oRKItHqsOxUDszlar&#10;ul5XA2AXEKSKkU7vpku+K/xaK5k+aR1VYrblpC2VFcv6mNdqtxWbI4rQG3mRIf5BhRPGU9OZ6k4k&#10;wb6j+YPKGYkQQaeFBFeB1kaq4oHcLOvf3Nz3IqjihcKJYY4p/j9a+fF0QGa6lq8588LRE90nFObY&#10;J/YGEQa2B+8pRkC2zmkNIW4ItPcHvOxiOGC2Pmp0TFsTvtIglDDIHhtL1uc5azUmJunwZtW8vqEX&#10;kXS1bFZNU96immgyXcCY3itwLH+0PF5UzXKmFuL0ISYSQsArIIOtz2sSxr71HUvnQL5EtpMtUG2+&#10;r7KVSXz5SmerJuxnpSkSEjn1KMOo9hbZSdAYdd+WMwtVZog21s6gunh/EnSpzTBVBvS5wLm6dASf&#10;ZqAzHvBvXdN4laqn+qvryWu2/QjduTxliYOmrORz+SPyGP+6L/Cf/+3uBwAAAP//AwBQSwMEFAAG&#10;AAgAAAAhAN8+TZnhAAAACwEAAA8AAABkcnMvZG93bnJldi54bWxMj8tOwzAQRfdI/IM1SOyoUwfS&#10;NsSpqkqVYINEQV078TSOGtshdpuUr2dYwW6u5ug+ivVkO3bBIbTeSZjPEmDoaq9b10j4/Ng9LIGF&#10;qJxWnXco4YoB1uXtTaFy7Uf3jpd9bBiZuJArCSbGPuc81AatCjPfo6Pf0Q9WRZJDw/WgRjK3HRdJ&#10;knGrWkcJRvW4NVif9mcr4WWXLLT5Nsuv03h9O2xeF812VUl5fzdtnoFFnOIfDL/1qTqU1KnyZ6cD&#10;60hnK0GoBJE+PgEjQog5ravoyNIUeFnw/xvKHwAAAP//AwBQSwECLQAUAAYACAAAACEA5JnDwPsA&#10;AADhAQAAEwAAAAAAAAAAAAAAAAAAAAAAW0NvbnRlbnRfVHlwZXNdLnhtbFBLAQItABQABgAIAAAA&#10;IQAjsmrh1wAAAJQBAAALAAAAAAAAAAAAAAAAACwBAABfcmVscy8ucmVsc1BLAQItABQABgAIAAAA&#10;IQC2VrSB3AEAAP8DAAAOAAAAAAAAAAAAAAAAACwCAABkcnMvZTJvRG9jLnhtbFBLAQItABQABgAI&#10;AAAAIQDfPk2Z4QAAAAsBAAAPAAAAAAAAAAAAAAAAADQEAABkcnMvZG93bnJldi54bWxQSwUGAAAA&#10;AAQABADzAAAAQgUAAAAA&#10;" strokecolor="black [3200]" strokeweight=".5pt">
                <v:stroke endarrow="open" joinstyle="miter"/>
              </v:shape>
            </w:pict>
          </mc:Fallback>
        </mc:AlternateContent>
      </w:r>
      <w:r w:rsidRPr="009014B8">
        <w:rPr>
          <w:rFonts w:eastAsia="Times New Roman" w:cs="Times New Roman"/>
          <w:noProof/>
          <w:color w:val="auto"/>
          <w:sz w:val="24"/>
          <w:szCs w:val="24"/>
          <w:lang w:val="en-US"/>
        </w:rPr>
        <mc:AlternateContent>
          <mc:Choice Requires="wps">
            <w:drawing>
              <wp:anchor distT="0" distB="0" distL="114300" distR="114300" simplePos="0" relativeHeight="251664384" behindDoc="0" locked="0" layoutInCell="1" allowOverlap="1" wp14:anchorId="1961E22B" wp14:editId="54575D32">
                <wp:simplePos x="0" y="0"/>
                <wp:positionH relativeFrom="column">
                  <wp:posOffset>3796589</wp:posOffset>
                </wp:positionH>
                <wp:positionV relativeFrom="paragraph">
                  <wp:posOffset>1108735</wp:posOffset>
                </wp:positionV>
                <wp:extent cx="402082" cy="219456"/>
                <wp:effectExtent l="0" t="0" r="74295" b="66675"/>
                <wp:wrapNone/>
                <wp:docPr id="7" name="Straight Arrow Connector 7"/>
                <wp:cNvGraphicFramePr/>
                <a:graphic xmlns:a="http://schemas.openxmlformats.org/drawingml/2006/main">
                  <a:graphicData uri="http://schemas.microsoft.com/office/word/2010/wordprocessingShape">
                    <wps:wsp>
                      <wps:cNvCnPr/>
                      <wps:spPr>
                        <a:xfrm>
                          <a:off x="0" y="0"/>
                          <a:ext cx="402082" cy="219456"/>
                        </a:xfrm>
                        <a:prstGeom prst="straightConnector1">
                          <a:avLst/>
                        </a:prstGeom>
                        <a:noFill/>
                        <a:ln w="6350"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shape w14:anchorId="7D995080" id="Straight_x0020_Arrow_x0020_Connector_x0020_7" o:spid="_x0000_s1026" type="#_x0000_t32" style="position:absolute;margin-left:298.95pt;margin-top:87.3pt;width:31.65pt;height:17.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33zyuoBAAC5AwAADgAAAGRycy9lMm9Eb2MueG1srFNdj9MwEHxH4j9Yfqdpy12vRE1PqOV4QVDp&#10;jh+w5ziJJX9p1zTtv2ft5soBb4g8OLY3M94ZTzb3J2fFUSOZ4Bu5mM2l0F6F1vi+kd+fHt6tpaAE&#10;vgUbvG7kWZO83759sxljrZdhCLbVKJjEUz3GRg4pxbqqSA3aAc1C1J6LXUAHiZfYVy3CyOzOVsv5&#10;fFWNAduIQWki3t1finJb+LtOq/St60gnYRvJvaUyYhmf81htN1D3CHEwamoD/qELB8bzoVeqPSQQ&#10;P9D8ReWMwkChSzMVXBW6zihdNLCaxfwPNY8DRF20sDkUrzbR/6NVX48HFKZt5J0UHhxf0WNCMP2Q&#10;xEfEMIpd8J5tDCjusltjpJpBO3/AaUXxgFn6qUOX3yxKnIrD56vD+pSE4s2b+XK+XkqhuLRcfLi5&#10;XWXO6hc4IqXPOjiRJ42kqZdrE4viMhy/ULoAXwD5ZB8ejLW8D7X1Ymzk6v0tX7oCDlZnIfHURZZK&#10;vpcCbM+JVQkLIwVr2ozOYDrTzqI4AoeGs9aG8YkFSGGBEhdYVXmm1n+D5nb2QMMFXEr5M6idSRx0&#10;a1wj11c01AmM/eRbkc6RrYfs+ERrfYbpkuFJbfb+4naePYf2XC6hyivORzFyynIO4Os1z1//cduf&#10;AAAA//8DAFBLAwQUAAYACAAAACEA5ALcIOAAAAALAQAADwAAAGRycy9kb3ducmV2LnhtbEyPQU+D&#10;QBCF7yb+h82YeLO7kEoFWRprbGOqF6veBxgBy84Sdtviv+960uPkfXnvm3w5mV4caXSdZQ3RTIEg&#10;rmzdcaPh4319cwfCeeQae8uk4YccLIvLixyz2p74jY4734hQwi5DDa33Qyalq1oy6GZ2IA7Zlx0N&#10;+nCOjaxHPIVy08tYqUQa7DgstDjQY0vVfncwGrZzu96/bly5enpZfW6+cRupZ9T6+mp6uAfhafJ/&#10;MPzqB3UoglNpD1w70Wu4TRdpQEOwmCcgApEkUQyi1BCrNAZZ5PL/D8UZAAD//wMAUEsBAi0AFAAG&#10;AAgAAAAhAOSZw8D7AAAA4QEAABMAAAAAAAAAAAAAAAAAAAAAAFtDb250ZW50X1R5cGVzXS54bWxQ&#10;SwECLQAUAAYACAAAACEAI7Jq4dcAAACUAQAACwAAAAAAAAAAAAAAAAAsAQAAX3JlbHMvLnJlbHNQ&#10;SwECLQAUAAYACAAAACEA433zyuoBAAC5AwAADgAAAAAAAAAAAAAAAAAsAgAAZHJzL2Uyb0RvYy54&#10;bWxQSwECLQAUAAYACAAAACEA5ALcIOAAAAALAQAADwAAAAAAAAAAAAAAAABCBAAAZHJzL2Rvd25y&#10;ZXYueG1sUEsFBgAAAAAEAAQA8wAAAE8FAAAAAA==&#10;" strokecolor="windowText" strokeweight=".5pt">
                <v:stroke endarrow="open" joinstyle="miter"/>
              </v:shape>
            </w:pict>
          </mc:Fallback>
        </mc:AlternateContent>
      </w:r>
      <w:r w:rsidR="00634037" w:rsidRPr="00E625AD">
        <w:rPr>
          <w:rFonts w:eastAsia="Times New Roman" w:cs="Times New Roman"/>
          <w:noProof/>
          <w:color w:val="auto"/>
          <w:sz w:val="24"/>
          <w:szCs w:val="24"/>
          <w:lang w:val="en-US"/>
        </w:rPr>
        <w:drawing>
          <wp:inline distT="0" distB="0" distL="0" distR="0" wp14:anchorId="7B86C2BE" wp14:editId="7BE9F339">
            <wp:extent cx="2743200" cy="2889504"/>
            <wp:effectExtent l="0" t="0" r="0" b="6350"/>
            <wp:docPr id="6199" name="Picture 6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lbear STF 1223.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743200" cy="2889504"/>
                    </a:xfrm>
                    <a:prstGeom prst="rect">
                      <a:avLst/>
                    </a:prstGeom>
                  </pic:spPr>
                </pic:pic>
              </a:graphicData>
            </a:graphic>
          </wp:inline>
        </w:drawing>
      </w:r>
      <w:r w:rsidR="00882391">
        <w:rPr>
          <w:rFonts w:eastAsia="Times New Roman" w:cs="Times New Roman"/>
          <w:noProof/>
          <w:color w:val="auto"/>
          <w:sz w:val="24"/>
          <w:szCs w:val="24"/>
          <w:lang w:val="en-US"/>
        </w:rPr>
        <w:t xml:space="preserve">          </w:t>
      </w:r>
      <w:r w:rsidR="00882391" w:rsidRPr="00E625AD">
        <w:rPr>
          <w:rFonts w:eastAsia="Times New Roman" w:cs="Times New Roman"/>
          <w:noProof/>
          <w:color w:val="auto"/>
          <w:sz w:val="24"/>
          <w:szCs w:val="24"/>
          <w:lang w:val="en-US"/>
        </w:rPr>
        <w:drawing>
          <wp:inline distT="0" distB="0" distL="0" distR="0" wp14:anchorId="53BFC72C" wp14:editId="7F48CB95">
            <wp:extent cx="2743200" cy="2761488"/>
            <wp:effectExtent l="0" t="0" r="0" b="1270"/>
            <wp:docPr id="6200" name="Picture 6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lbear STF1523.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743200" cy="2761488"/>
                    </a:xfrm>
                    <a:prstGeom prst="rect">
                      <a:avLst/>
                    </a:prstGeom>
                  </pic:spPr>
                </pic:pic>
              </a:graphicData>
            </a:graphic>
          </wp:inline>
        </w:drawing>
      </w:r>
    </w:p>
    <w:p w14:paraId="5D44E8A1" w14:textId="77777777" w:rsidR="00882391" w:rsidRDefault="00882391" w:rsidP="00882391">
      <w:pPr>
        <w:pStyle w:val="Caption"/>
      </w:pPr>
    </w:p>
    <w:p w14:paraId="5EA3651D" w14:textId="6EDF5333" w:rsidR="00882391" w:rsidRPr="00E625AD" w:rsidRDefault="00634037" w:rsidP="00E7479B">
      <w:pPr>
        <w:pStyle w:val="Caption"/>
        <w:ind w:left="0" w:right="0"/>
        <w:rPr>
          <w:rFonts w:cs="Times New Roman"/>
        </w:rPr>
      </w:pPr>
      <w:r w:rsidRPr="00A25D0B">
        <w:rPr>
          <w:rFonts w:ascii="Times New Roman Italic" w:hAnsi="Times New Roman Italic"/>
          <w:spacing w:val="-4"/>
        </w:rPr>
        <w:t xml:space="preserve">Figure </w:t>
      </w:r>
      <w:r w:rsidRPr="00A25D0B">
        <w:rPr>
          <w:rFonts w:ascii="Times New Roman Italic" w:hAnsi="Times New Roman Italic"/>
          <w:spacing w:val="-4"/>
        </w:rPr>
        <w:fldChar w:fldCharType="begin"/>
      </w:r>
      <w:r w:rsidRPr="00A25D0B">
        <w:rPr>
          <w:rFonts w:ascii="Times New Roman Italic" w:hAnsi="Times New Roman Italic"/>
          <w:spacing w:val="-4"/>
        </w:rPr>
        <w:instrText xml:space="preserve"> SEQ Figure \* ARABIC </w:instrText>
      </w:r>
      <w:r w:rsidRPr="00A25D0B">
        <w:rPr>
          <w:rFonts w:ascii="Times New Roman Italic" w:hAnsi="Times New Roman Italic"/>
          <w:spacing w:val="-4"/>
        </w:rPr>
        <w:fldChar w:fldCharType="separate"/>
      </w:r>
      <w:r w:rsidR="00B06ACF">
        <w:rPr>
          <w:rFonts w:ascii="Times New Roman Italic" w:hAnsi="Times New Roman Italic"/>
          <w:noProof/>
          <w:spacing w:val="-4"/>
        </w:rPr>
        <w:t>3</w:t>
      </w:r>
      <w:r w:rsidRPr="00A25D0B">
        <w:rPr>
          <w:rFonts w:ascii="Times New Roman Italic" w:hAnsi="Times New Roman Italic"/>
          <w:spacing w:val="-4"/>
        </w:rPr>
        <w:fldChar w:fldCharType="end"/>
      </w:r>
      <w:r w:rsidRPr="00A25D0B">
        <w:rPr>
          <w:rFonts w:ascii="Times New Roman Italic" w:hAnsi="Times New Roman Italic"/>
          <w:spacing w:val="-4"/>
        </w:rPr>
        <w:t>: Plot of STF</w:t>
      </w:r>
      <w:r w:rsidR="00A25D0B">
        <w:rPr>
          <w:rFonts w:ascii="Times New Roman Italic" w:hAnsi="Times New Roman Italic"/>
          <w:spacing w:val="-4"/>
        </w:rPr>
        <w:t xml:space="preserve"> 1223 showing the present study</w:t>
      </w:r>
      <w:r w:rsidR="00882391" w:rsidRPr="00A25D0B">
        <w:rPr>
          <w:rFonts w:ascii="Times New Roman Italic" w:hAnsi="Times New Roman Italic" w:cs="Times New Roman"/>
          <w:spacing w:val="-4"/>
        </w:rPr>
        <w:t xml:space="preserve"> </w:t>
      </w:r>
      <w:r w:rsidR="00E7479B">
        <w:rPr>
          <w:rFonts w:ascii="Times New Roman Italic" w:hAnsi="Times New Roman Italic" w:cs="Times New Roman"/>
          <w:spacing w:val="-4"/>
        </w:rPr>
        <w:t xml:space="preserve">        </w:t>
      </w:r>
      <w:r w:rsidR="00882391" w:rsidRPr="00A25D0B">
        <w:rPr>
          <w:rFonts w:ascii="Times New Roman Italic" w:hAnsi="Times New Roman Italic" w:cs="Times New Roman"/>
          <w:spacing w:val="-6"/>
        </w:rPr>
        <w:t xml:space="preserve">Figure </w:t>
      </w:r>
      <w:r w:rsidR="00882391" w:rsidRPr="00A25D0B">
        <w:rPr>
          <w:rFonts w:ascii="Times New Roman Italic" w:hAnsi="Times New Roman Italic" w:cs="Times New Roman"/>
          <w:spacing w:val="-6"/>
        </w:rPr>
        <w:fldChar w:fldCharType="begin"/>
      </w:r>
      <w:r w:rsidR="00882391" w:rsidRPr="00A25D0B">
        <w:rPr>
          <w:rFonts w:ascii="Times New Roman Italic" w:hAnsi="Times New Roman Italic" w:cs="Times New Roman"/>
          <w:spacing w:val="-6"/>
        </w:rPr>
        <w:instrText xml:space="preserve"> SEQ Figure \* ARABIC </w:instrText>
      </w:r>
      <w:r w:rsidR="00882391" w:rsidRPr="00A25D0B">
        <w:rPr>
          <w:rFonts w:ascii="Times New Roman Italic" w:hAnsi="Times New Roman Italic" w:cs="Times New Roman"/>
          <w:spacing w:val="-6"/>
        </w:rPr>
        <w:fldChar w:fldCharType="separate"/>
      </w:r>
      <w:r w:rsidR="00B06ACF">
        <w:rPr>
          <w:rFonts w:ascii="Times New Roman Italic" w:hAnsi="Times New Roman Italic" w:cs="Times New Roman"/>
          <w:noProof/>
          <w:spacing w:val="-6"/>
        </w:rPr>
        <w:t>4</w:t>
      </w:r>
      <w:r w:rsidR="00882391" w:rsidRPr="00A25D0B">
        <w:rPr>
          <w:rFonts w:ascii="Times New Roman Italic" w:hAnsi="Times New Roman Italic" w:cs="Times New Roman"/>
          <w:spacing w:val="-6"/>
        </w:rPr>
        <w:fldChar w:fldCharType="end"/>
      </w:r>
      <w:r w:rsidR="00882391" w:rsidRPr="00A25D0B">
        <w:rPr>
          <w:rFonts w:ascii="Times New Roman Italic" w:hAnsi="Times New Roman Italic" w:cs="Times New Roman"/>
          <w:spacing w:val="-6"/>
        </w:rPr>
        <w:t>: Plot of STF 1523 AB showing the present study</w:t>
      </w:r>
      <w:r w:rsidR="00882391" w:rsidRPr="00E625AD">
        <w:rPr>
          <w:rFonts w:cs="Times New Roman"/>
        </w:rPr>
        <w:t>.</w:t>
      </w:r>
    </w:p>
    <w:p w14:paraId="26EC6DDB" w14:textId="35C35B8A" w:rsidR="00634037" w:rsidRPr="00E625AD" w:rsidRDefault="00634037" w:rsidP="00882391">
      <w:pPr>
        <w:pStyle w:val="Caption"/>
        <w:ind w:left="0"/>
        <w:rPr>
          <w:rFonts w:eastAsia="Times New Roman"/>
        </w:rPr>
      </w:pPr>
    </w:p>
    <w:p w14:paraId="08D4F31E" w14:textId="77777777" w:rsidR="00882391" w:rsidRPr="00882391" w:rsidRDefault="00882391" w:rsidP="00882391">
      <w:pPr>
        <w:pStyle w:val="Standard"/>
        <w:rPr>
          <w:rStyle w:val="Strong"/>
          <w:color w:val="auto"/>
          <w:sz w:val="24"/>
          <w:lang w:val="en-US"/>
        </w:rPr>
      </w:pPr>
      <w:r w:rsidRPr="00882391">
        <w:rPr>
          <w:rStyle w:val="Strong"/>
          <w:color w:val="auto"/>
          <w:sz w:val="24"/>
          <w:lang w:val="en-US"/>
        </w:rPr>
        <w:t>Discussion</w:t>
      </w:r>
    </w:p>
    <w:p w14:paraId="6C7F788C" w14:textId="77777777" w:rsidR="00882391" w:rsidRPr="00F97316" w:rsidRDefault="00882391" w:rsidP="00882391">
      <w:pPr>
        <w:pStyle w:val="Normal1"/>
        <w:rPr>
          <w:spacing w:val="-2"/>
        </w:rPr>
      </w:pPr>
      <w:r w:rsidRPr="00F97316">
        <w:rPr>
          <w:spacing w:val="-2"/>
        </w:rPr>
        <w:t>The measurements for STF 1223 show an uncertain pattern. It’s not yet possible to say whether the pair is bound or not, though STF 1223 shows the early indications of a linear pattern in the plot. It is also possible that the pair has a very large and slow orbit. More data is needed to confirm either scenario. The measur</w:t>
      </w:r>
      <w:r w:rsidRPr="00F97316">
        <w:rPr>
          <w:spacing w:val="-2"/>
        </w:rPr>
        <w:t>e</w:t>
      </w:r>
      <w:r w:rsidRPr="00F97316">
        <w:rPr>
          <w:spacing w:val="-2"/>
        </w:rPr>
        <w:t>ments provided in this paper strengthen the established orbit of STF 1523 AB.</w:t>
      </w:r>
    </w:p>
    <w:p w14:paraId="2464B6E3" w14:textId="77777777" w:rsidR="00634037" w:rsidRPr="00A25D0B" w:rsidRDefault="00634037" w:rsidP="00634037">
      <w:pPr>
        <w:pStyle w:val="Standard"/>
        <w:rPr>
          <w:rStyle w:val="Strong"/>
          <w:color w:val="auto"/>
          <w:sz w:val="24"/>
          <w:lang w:val="en-US"/>
        </w:rPr>
      </w:pPr>
      <w:r w:rsidRPr="00A25D0B">
        <w:rPr>
          <w:rStyle w:val="Strong"/>
          <w:color w:val="auto"/>
          <w:sz w:val="24"/>
          <w:lang w:val="en-US"/>
        </w:rPr>
        <w:lastRenderedPageBreak/>
        <w:t>Conclusion</w:t>
      </w:r>
    </w:p>
    <w:p w14:paraId="46C8D976" w14:textId="77777777" w:rsidR="00634037" w:rsidRPr="00E625AD" w:rsidRDefault="00634037" w:rsidP="00A25D0B">
      <w:pPr>
        <w:pStyle w:val="Normal1"/>
      </w:pPr>
      <w:r w:rsidRPr="00E625AD">
        <w:t>This paper adds two new data points to aid in solving the orbital or optical nature of the double stars STF 1223 and STF 1523 AB. These measurements show consistency on both the position angles and separ</w:t>
      </w:r>
      <w:r w:rsidRPr="00E625AD">
        <w:t>a</w:t>
      </w:r>
      <w:r w:rsidRPr="00E625AD">
        <w:t>tions of the two pairs compared to recent measurements. This study further shows that speckle interfe</w:t>
      </w:r>
      <w:r w:rsidRPr="00E625AD">
        <w:t>r</w:t>
      </w:r>
      <w:r w:rsidRPr="00E625AD">
        <w:t>ometry with amateur class equipment is feasible.</w:t>
      </w:r>
    </w:p>
    <w:p w14:paraId="4233E4F5" w14:textId="77777777" w:rsidR="00634037" w:rsidRPr="00E625AD" w:rsidRDefault="00634037" w:rsidP="00634037">
      <w:pPr>
        <w:pStyle w:val="Standard"/>
        <w:rPr>
          <w:color w:val="auto"/>
          <w:sz w:val="24"/>
          <w:szCs w:val="24"/>
          <w:lang w:val="en-US"/>
        </w:rPr>
      </w:pPr>
    </w:p>
    <w:p w14:paraId="5BE36AD6" w14:textId="77777777" w:rsidR="00634037" w:rsidRPr="00A25D0B" w:rsidRDefault="00634037" w:rsidP="00634037">
      <w:pPr>
        <w:pStyle w:val="Standard"/>
        <w:rPr>
          <w:rStyle w:val="Strong"/>
          <w:color w:val="auto"/>
          <w:sz w:val="24"/>
          <w:lang w:val="en-US"/>
        </w:rPr>
      </w:pPr>
      <w:r w:rsidRPr="00A25D0B">
        <w:rPr>
          <w:rStyle w:val="Strong"/>
          <w:color w:val="auto"/>
          <w:sz w:val="24"/>
          <w:lang w:val="en-US"/>
        </w:rPr>
        <w:t>Acknowledgements</w:t>
      </w:r>
    </w:p>
    <w:p w14:paraId="3E8679CC" w14:textId="77777777" w:rsidR="00634037" w:rsidRPr="00A25D0B" w:rsidRDefault="00634037" w:rsidP="00A25D0B">
      <w:pPr>
        <w:pStyle w:val="Normal1"/>
        <w:rPr>
          <w:spacing w:val="-2"/>
        </w:rPr>
      </w:pPr>
      <w:r w:rsidRPr="00A25D0B">
        <w:rPr>
          <w:spacing w:val="-2"/>
        </w:rPr>
        <w:t>This research made use of the Washington Double Star Catalog maintained by the U.S. Naval Observatory. The authors thank Russ Genet, Jo Johnson, and Vera Wallen for their reviews of this manuscript.</w:t>
      </w:r>
    </w:p>
    <w:p w14:paraId="0E48040B" w14:textId="77777777" w:rsidR="00634037" w:rsidRPr="00E625AD" w:rsidRDefault="00634037" w:rsidP="00634037">
      <w:pPr>
        <w:pStyle w:val="Standard"/>
        <w:rPr>
          <w:b/>
          <w:bCs/>
          <w:color w:val="auto"/>
          <w:sz w:val="24"/>
          <w:szCs w:val="24"/>
          <w:lang w:val="en-US"/>
        </w:rPr>
      </w:pPr>
    </w:p>
    <w:p w14:paraId="7BCFD88F" w14:textId="77777777" w:rsidR="00634037" w:rsidRPr="00A25D0B" w:rsidRDefault="00634037" w:rsidP="00634037">
      <w:pPr>
        <w:pStyle w:val="Standard"/>
        <w:rPr>
          <w:rStyle w:val="Strong"/>
          <w:color w:val="auto"/>
          <w:sz w:val="24"/>
          <w:lang w:val="en-US"/>
        </w:rPr>
      </w:pPr>
      <w:r w:rsidRPr="00A25D0B">
        <w:rPr>
          <w:rStyle w:val="Strong"/>
          <w:color w:val="auto"/>
          <w:sz w:val="24"/>
          <w:lang w:val="en-US"/>
        </w:rPr>
        <w:t>References</w:t>
      </w:r>
    </w:p>
    <w:p w14:paraId="6FB3D97C" w14:textId="77777777" w:rsidR="00634037" w:rsidRPr="00A25D0B" w:rsidRDefault="00634037" w:rsidP="00A25D0B">
      <w:pPr>
        <w:pStyle w:val="Standard"/>
        <w:ind w:left="360" w:hanging="360"/>
        <w:rPr>
          <w:color w:val="auto"/>
          <w:lang w:val="en-US"/>
        </w:rPr>
      </w:pPr>
      <w:r w:rsidRPr="00A25D0B">
        <w:rPr>
          <w:color w:val="auto"/>
          <w:lang w:val="en-US"/>
        </w:rPr>
        <w:t>Edelman, Thorsten. 2014. Fire Capture camera control program.</w:t>
      </w:r>
    </w:p>
    <w:p w14:paraId="61AB6DD8" w14:textId="77777777" w:rsidR="00634037" w:rsidRPr="00A25D0B" w:rsidRDefault="00634037" w:rsidP="00A25D0B">
      <w:pPr>
        <w:pStyle w:val="Standard"/>
        <w:ind w:left="360" w:hanging="360"/>
        <w:rPr>
          <w:color w:val="auto"/>
          <w:lang w:val="en-US"/>
        </w:rPr>
      </w:pPr>
      <w:r w:rsidRPr="00A25D0B">
        <w:rPr>
          <w:color w:val="auto"/>
          <w:lang w:val="en-US"/>
        </w:rPr>
        <w:t>Harshaw, Richard. 2015. Calibrating a CCD for speckle interferometry. JDSO, submitted.</w:t>
      </w:r>
    </w:p>
    <w:p w14:paraId="08A1E4CB" w14:textId="77777777" w:rsidR="00634037" w:rsidRPr="00A25D0B" w:rsidRDefault="00634037" w:rsidP="00A25D0B">
      <w:pPr>
        <w:pStyle w:val="Standard"/>
        <w:ind w:left="360" w:hanging="360"/>
        <w:rPr>
          <w:color w:val="auto"/>
          <w:lang w:val="en-US"/>
        </w:rPr>
      </w:pPr>
      <w:r w:rsidRPr="00A25D0B">
        <w:rPr>
          <w:color w:val="auto"/>
          <w:lang w:val="en-US"/>
        </w:rPr>
        <w:t>Losse, Florent. 2014. REDUC data reduction program, available from author via email request.</w:t>
      </w:r>
    </w:p>
    <w:p w14:paraId="45D2F3BF" w14:textId="77777777" w:rsidR="00634037" w:rsidRPr="00A25D0B" w:rsidRDefault="00634037" w:rsidP="00A25D0B">
      <w:pPr>
        <w:pStyle w:val="Standard"/>
        <w:ind w:left="360" w:hanging="360"/>
        <w:rPr>
          <w:color w:val="auto"/>
          <w:lang w:val="en-US"/>
        </w:rPr>
      </w:pPr>
      <w:r w:rsidRPr="00A25D0B">
        <w:rPr>
          <w:color w:val="auto"/>
          <w:lang w:val="en-US"/>
        </w:rPr>
        <w:t>Rowe, David. 2015. Plate Solve 3.33.</w:t>
      </w:r>
    </w:p>
    <w:p w14:paraId="48DDC279" w14:textId="77777777" w:rsidR="00634037" w:rsidRPr="006B79DF" w:rsidRDefault="00634037" w:rsidP="00634037">
      <w:pPr>
        <w:pStyle w:val="Standard"/>
        <w:rPr>
          <w:color w:val="000000" w:themeColor="text1"/>
          <w:sz w:val="24"/>
          <w:szCs w:val="24"/>
          <w:lang w:val="en-US"/>
        </w:rPr>
      </w:pPr>
    </w:p>
    <w:p w14:paraId="7E7A7EDC" w14:textId="77777777" w:rsidR="00634037" w:rsidRPr="006B79DF" w:rsidRDefault="00634037" w:rsidP="00634037">
      <w:pPr>
        <w:pStyle w:val="Standard"/>
        <w:rPr>
          <w:color w:val="000000" w:themeColor="text1"/>
          <w:sz w:val="24"/>
          <w:szCs w:val="24"/>
          <w:lang w:val="en-US"/>
        </w:rPr>
      </w:pPr>
    </w:p>
    <w:p w14:paraId="32759060" w14:textId="77777777" w:rsidR="007D37F2" w:rsidRDefault="00634ADD">
      <w:pPr>
        <w:rPr>
          <w:rFonts w:cs="Times New Roman"/>
          <w:dstrike/>
        </w:rPr>
        <w:sectPr w:rsidR="007D37F2" w:rsidSect="00E34ED0">
          <w:headerReference w:type="even" r:id="rId214"/>
          <w:headerReference w:type="default" r:id="rId215"/>
          <w:type w:val="continuous"/>
          <w:pgSz w:w="12240" w:h="15840"/>
          <w:pgMar w:top="1800" w:right="1080" w:bottom="1080" w:left="1800" w:header="720" w:footer="720" w:gutter="0"/>
          <w:cols w:space="720"/>
          <w:docGrid w:linePitch="360"/>
        </w:sectPr>
      </w:pPr>
      <w:r>
        <w:rPr>
          <w:rFonts w:cs="Times New Roman"/>
          <w:dstrike/>
        </w:rPr>
        <w:br w:type="page"/>
      </w:r>
    </w:p>
    <w:p w14:paraId="1143722A" w14:textId="61812501" w:rsidR="00634ADD" w:rsidRDefault="00634ADD">
      <w:pPr>
        <w:rPr>
          <w:rFonts w:cs="Times New Roman"/>
          <w:dstrike/>
        </w:rPr>
      </w:pPr>
    </w:p>
    <w:p w14:paraId="5AF03241" w14:textId="77777777" w:rsidR="007D37F2" w:rsidRDefault="007D37F2">
      <w:pPr>
        <w:rPr>
          <w:rFonts w:cs="Times New Roman"/>
          <w:dstrike/>
        </w:rPr>
      </w:pPr>
    </w:p>
    <w:p w14:paraId="3F65822A" w14:textId="77777777" w:rsidR="007D37F2" w:rsidRDefault="007D37F2">
      <w:pPr>
        <w:rPr>
          <w:rFonts w:cs="Times New Roman"/>
          <w:dstrike/>
        </w:rPr>
      </w:pPr>
    </w:p>
    <w:p w14:paraId="541CD58E" w14:textId="77777777" w:rsidR="00634ADD" w:rsidRPr="008A058C" w:rsidRDefault="00634ADD" w:rsidP="007D37F2">
      <w:pPr>
        <w:pStyle w:val="Title"/>
      </w:pPr>
      <w:r w:rsidRPr="008A058C">
        <w:t xml:space="preserve">A Program-Based Method of Plotting </w:t>
      </w:r>
    </w:p>
    <w:p w14:paraId="71399348" w14:textId="77777777" w:rsidR="00634ADD" w:rsidRPr="008A058C" w:rsidRDefault="00634ADD" w:rsidP="007D37F2">
      <w:pPr>
        <w:pStyle w:val="Title"/>
      </w:pPr>
      <w:r w:rsidRPr="008A058C">
        <w:t>the Orbital Data of a Double Star</w:t>
      </w:r>
    </w:p>
    <w:p w14:paraId="48D4242C" w14:textId="77777777" w:rsidR="00634ADD" w:rsidRPr="008A058C" w:rsidRDefault="00634ADD" w:rsidP="00634ADD">
      <w:pPr>
        <w:jc w:val="center"/>
      </w:pPr>
    </w:p>
    <w:p w14:paraId="0D7C7EEF" w14:textId="77777777" w:rsidR="00634ADD" w:rsidRPr="008A058C" w:rsidRDefault="00634ADD" w:rsidP="00634ADD">
      <w:pPr>
        <w:jc w:val="center"/>
      </w:pPr>
      <w:r w:rsidRPr="008A058C">
        <w:t>Nick Smith</w:t>
      </w:r>
      <w:r w:rsidRPr="008A058C">
        <w:rPr>
          <w:vertAlign w:val="superscript"/>
        </w:rPr>
        <w:t>1</w:t>
      </w:r>
      <w:r w:rsidRPr="008A058C">
        <w:t>, Chris Foster</w:t>
      </w:r>
      <w:r w:rsidRPr="008A058C">
        <w:rPr>
          <w:vertAlign w:val="superscript"/>
        </w:rPr>
        <w:t>1</w:t>
      </w:r>
      <w:r w:rsidRPr="008A058C">
        <w:t>, Blake Myers</w:t>
      </w:r>
      <w:r w:rsidRPr="008A058C">
        <w:rPr>
          <w:vertAlign w:val="superscript"/>
        </w:rPr>
        <w:t>1</w:t>
      </w:r>
      <w:r w:rsidRPr="008A058C">
        <w:t>, Barbel Sepulveda</w:t>
      </w:r>
      <w:r w:rsidRPr="008A058C">
        <w:rPr>
          <w:vertAlign w:val="superscript"/>
        </w:rPr>
        <w:t>1</w:t>
      </w:r>
      <w:r w:rsidRPr="008A058C">
        <w:t>, and Russell Genet</w:t>
      </w:r>
      <w:r w:rsidRPr="008A058C">
        <w:rPr>
          <w:vertAlign w:val="superscript"/>
        </w:rPr>
        <w:t>2, 3, 4</w:t>
      </w:r>
    </w:p>
    <w:p w14:paraId="7C1E4D38" w14:textId="77777777" w:rsidR="00634ADD" w:rsidRPr="008A058C" w:rsidRDefault="00634ADD" w:rsidP="00634ADD">
      <w:pPr>
        <w:jc w:val="center"/>
      </w:pPr>
    </w:p>
    <w:p w14:paraId="3185589A" w14:textId="343F676A" w:rsidR="00634ADD" w:rsidRPr="008A058C" w:rsidRDefault="007D37F2" w:rsidP="007D37F2">
      <w:pPr>
        <w:ind w:left="2160"/>
        <w:rPr>
          <w:sz w:val="20"/>
        </w:rPr>
      </w:pPr>
      <w:r>
        <w:rPr>
          <w:sz w:val="20"/>
        </w:rPr>
        <w:t xml:space="preserve">1.  </w:t>
      </w:r>
      <w:r w:rsidR="00634ADD" w:rsidRPr="008A058C">
        <w:rPr>
          <w:sz w:val="20"/>
        </w:rPr>
        <w:t>Lincoln High School, Stockton, California</w:t>
      </w:r>
    </w:p>
    <w:p w14:paraId="63A4DE24" w14:textId="7F6F2565" w:rsidR="00634ADD" w:rsidRPr="008A058C" w:rsidRDefault="007D37F2" w:rsidP="007D37F2">
      <w:pPr>
        <w:ind w:left="2160"/>
        <w:rPr>
          <w:sz w:val="20"/>
        </w:rPr>
      </w:pPr>
      <w:r>
        <w:rPr>
          <w:sz w:val="20"/>
        </w:rPr>
        <w:t xml:space="preserve">2.  </w:t>
      </w:r>
      <w:r w:rsidR="00634ADD" w:rsidRPr="008A058C">
        <w:rPr>
          <w:sz w:val="20"/>
        </w:rPr>
        <w:t>Cuesta College, San Luis Obispo, California</w:t>
      </w:r>
    </w:p>
    <w:p w14:paraId="46EAEEE2" w14:textId="65FA965D" w:rsidR="00634ADD" w:rsidRPr="008A058C" w:rsidRDefault="007D37F2" w:rsidP="007D37F2">
      <w:pPr>
        <w:ind w:left="2160"/>
        <w:rPr>
          <w:sz w:val="20"/>
        </w:rPr>
      </w:pPr>
      <w:r>
        <w:rPr>
          <w:sz w:val="20"/>
        </w:rPr>
        <w:t xml:space="preserve">3.  </w:t>
      </w:r>
      <w:r w:rsidR="00634ADD" w:rsidRPr="008A058C">
        <w:rPr>
          <w:sz w:val="20"/>
        </w:rPr>
        <w:t>California Polytechnic State University, San Luis Obispo</w:t>
      </w:r>
    </w:p>
    <w:p w14:paraId="3DDB2BD8" w14:textId="59676598" w:rsidR="00634ADD" w:rsidRPr="008A058C" w:rsidRDefault="007D37F2" w:rsidP="007D37F2">
      <w:pPr>
        <w:spacing w:after="60"/>
        <w:ind w:left="2160"/>
        <w:rPr>
          <w:sz w:val="20"/>
        </w:rPr>
      </w:pPr>
      <w:r>
        <w:rPr>
          <w:sz w:val="20"/>
        </w:rPr>
        <w:t xml:space="preserve">4.  </w:t>
      </w:r>
      <w:r w:rsidR="00634ADD" w:rsidRPr="008A058C">
        <w:rPr>
          <w:sz w:val="20"/>
        </w:rPr>
        <w:t>Concordia University, Irvine, California</w:t>
      </w:r>
    </w:p>
    <w:p w14:paraId="1C2DCBD9" w14:textId="77777777" w:rsidR="00634ADD" w:rsidRPr="008A058C" w:rsidRDefault="00634ADD" w:rsidP="00634ADD"/>
    <w:p w14:paraId="23F1F729" w14:textId="77777777" w:rsidR="00634ADD" w:rsidRPr="008A058C" w:rsidRDefault="00634ADD" w:rsidP="007D37F2">
      <w:pPr>
        <w:ind w:left="360" w:right="360" w:firstLine="0"/>
      </w:pPr>
      <w:r w:rsidRPr="008A058C">
        <w:rPr>
          <w:b/>
          <w:sz w:val="20"/>
        </w:rPr>
        <w:t xml:space="preserve">Abstract: </w:t>
      </w:r>
      <w:r w:rsidRPr="008A058C">
        <w:rPr>
          <w:sz w:val="20"/>
        </w:rPr>
        <w:t>A program for plotting the orbital data of double stars was developed and tested on the double star WDS01078+0425, previously studied by Adam et al. (2014). This program automates the process in determining the vertical and horizontal components of the separation using the position angle of a given double star. These components are then used to plot a point on the last orbital solution using a program such as MSPaint or ImageJ.</w:t>
      </w:r>
    </w:p>
    <w:p w14:paraId="14A3A3A2" w14:textId="77777777" w:rsidR="00634ADD" w:rsidRPr="008A058C" w:rsidRDefault="00634ADD" w:rsidP="00634ADD">
      <w:pPr>
        <w:jc w:val="center"/>
      </w:pPr>
    </w:p>
    <w:p w14:paraId="64C9391E" w14:textId="77777777" w:rsidR="00634ADD" w:rsidRPr="008A058C" w:rsidRDefault="00634ADD" w:rsidP="007D37F2">
      <w:pPr>
        <w:pStyle w:val="Heading1"/>
      </w:pPr>
      <w:r w:rsidRPr="008A058C">
        <w:t>Introduction</w:t>
      </w:r>
    </w:p>
    <w:p w14:paraId="16A127BE" w14:textId="77777777" w:rsidR="00634ADD" w:rsidRPr="008A058C" w:rsidRDefault="00634ADD" w:rsidP="007D37F2">
      <w:pPr>
        <w:pStyle w:val="Normal1"/>
      </w:pPr>
      <w:r w:rsidRPr="008A058C">
        <w:t>Lincoln High School students met to conduct original double star research. They developed a method that uses trigonometry to convert a measurement in arc seconds to pixel distances so that a point can be plo</w:t>
      </w:r>
      <w:r w:rsidRPr="008A058C">
        <w:t>t</w:t>
      </w:r>
      <w:r w:rsidRPr="008A058C">
        <w:t>ted on an orbital diagram. A program written in Java was developed to accomplish this task. The double star WDS 01078+0425 (Adam et al. 2014) was used to validate the program.</w:t>
      </w:r>
    </w:p>
    <w:p w14:paraId="3F7E5075" w14:textId="77777777" w:rsidR="00634ADD" w:rsidRPr="008A058C" w:rsidRDefault="00634ADD" w:rsidP="00634ADD"/>
    <w:p w14:paraId="6BE16753" w14:textId="77777777" w:rsidR="00634ADD" w:rsidRPr="008A058C" w:rsidRDefault="00634ADD" w:rsidP="007D37F2">
      <w:pPr>
        <w:pStyle w:val="Heading1"/>
      </w:pPr>
      <w:r w:rsidRPr="008A058C">
        <w:t>Method</w:t>
      </w:r>
    </w:p>
    <w:p w14:paraId="4145DEA7" w14:textId="11AC556E" w:rsidR="00634ADD" w:rsidRPr="00824FA2" w:rsidRDefault="00634ADD" w:rsidP="007D37F2">
      <w:pPr>
        <w:pStyle w:val="Normal1"/>
        <w:rPr>
          <w:spacing w:val="2"/>
        </w:rPr>
      </w:pPr>
      <w:r w:rsidRPr="00824FA2">
        <w:rPr>
          <w:spacing w:val="2"/>
        </w:rPr>
        <w:t xml:space="preserve">The double star WDS 010878 + 0425 had a separation value of 0.255 arc seconds and a position angle of 227.9 </w:t>
      </w:r>
      <w:r w:rsidR="00824FA2" w:rsidRPr="00824FA2">
        <w:rPr>
          <w:rFonts w:cs="Times New Roman"/>
          <w:spacing w:val="2"/>
        </w:rPr>
        <w:t>°</w:t>
      </w:r>
      <w:r w:rsidRPr="00824FA2">
        <w:rPr>
          <w:spacing w:val="2"/>
        </w:rPr>
        <w:t>. The scale on the previously determined orbital solution was used to determine the ratio of pixels to arc</w:t>
      </w:r>
      <w:r w:rsidR="00165F72" w:rsidRPr="00824FA2">
        <w:rPr>
          <w:spacing w:val="2"/>
        </w:rPr>
        <w:t xml:space="preserve"> </w:t>
      </w:r>
      <w:r w:rsidRPr="00824FA2">
        <w:rPr>
          <w:spacing w:val="2"/>
        </w:rPr>
        <w:t>seconds. In ImageJ, an equal length interval was measured and found to be 140 pixels, as shown in Figure 1.</w:t>
      </w:r>
    </w:p>
    <w:p w14:paraId="307B7E1E" w14:textId="77777777" w:rsidR="00634ADD" w:rsidRPr="008A058C" w:rsidRDefault="00634ADD" w:rsidP="00634ADD"/>
    <w:p w14:paraId="0CA20963" w14:textId="77777777" w:rsidR="00634ADD" w:rsidRPr="008A058C" w:rsidRDefault="00634ADD" w:rsidP="00634ADD"/>
    <w:p w14:paraId="3F4ECF31" w14:textId="69AF1ACC" w:rsidR="00634ADD" w:rsidRPr="008A058C" w:rsidRDefault="00634ADD" w:rsidP="000B5CCE">
      <w:pPr>
        <w:ind w:firstLine="0"/>
        <w:jc w:val="center"/>
      </w:pPr>
      <w:r w:rsidRPr="008A058C">
        <w:rPr>
          <w:noProof/>
        </w:rPr>
        <w:drawing>
          <wp:inline distT="0" distB="0" distL="0" distR="0" wp14:anchorId="54A0AFBA" wp14:editId="3382637D">
            <wp:extent cx="2492908" cy="2381540"/>
            <wp:effectExtent l="0" t="0" r="3175" b="0"/>
            <wp:docPr id="620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16" cstate="print"/>
                    <a:srcRect/>
                    <a:stretch>
                      <a:fillRect/>
                    </a:stretch>
                  </pic:blipFill>
                  <pic:spPr>
                    <a:xfrm>
                      <a:off x="0" y="0"/>
                      <a:ext cx="2494596" cy="2383152"/>
                    </a:xfrm>
                    <a:prstGeom prst="rect">
                      <a:avLst/>
                    </a:prstGeom>
                    <a:ln/>
                  </pic:spPr>
                </pic:pic>
              </a:graphicData>
            </a:graphic>
          </wp:inline>
        </w:drawing>
      </w:r>
      <w:r w:rsidR="00234C57">
        <w:t xml:space="preserve"> </w:t>
      </w:r>
      <w:r w:rsidRPr="008A058C">
        <w:t xml:space="preserve"> </w:t>
      </w:r>
      <w:r w:rsidRPr="008A058C">
        <w:rPr>
          <w:noProof/>
        </w:rPr>
        <w:drawing>
          <wp:inline distT="0" distB="0" distL="0" distR="0" wp14:anchorId="2C2F81FC" wp14:editId="359A76A4">
            <wp:extent cx="2398996" cy="2369488"/>
            <wp:effectExtent l="0" t="0" r="1905" b="0"/>
            <wp:docPr id="620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17" cstate="print"/>
                    <a:srcRect/>
                    <a:stretch>
                      <a:fillRect/>
                    </a:stretch>
                  </pic:blipFill>
                  <pic:spPr>
                    <a:xfrm>
                      <a:off x="0" y="0"/>
                      <a:ext cx="2400685" cy="2371156"/>
                    </a:xfrm>
                    <a:prstGeom prst="rect">
                      <a:avLst/>
                    </a:prstGeom>
                    <a:ln/>
                  </pic:spPr>
                </pic:pic>
              </a:graphicData>
            </a:graphic>
          </wp:inline>
        </w:drawing>
      </w:r>
    </w:p>
    <w:p w14:paraId="4D6F556E" w14:textId="77777777" w:rsidR="00634ADD" w:rsidRPr="008A058C" w:rsidRDefault="00634ADD" w:rsidP="00634ADD">
      <w:pPr>
        <w:rPr>
          <w:b/>
          <w:i/>
          <w:sz w:val="6"/>
          <w:szCs w:val="6"/>
        </w:rPr>
      </w:pPr>
    </w:p>
    <w:p w14:paraId="5761B898" w14:textId="77777777" w:rsidR="007D37F2" w:rsidRDefault="007D37F2" w:rsidP="007D37F2">
      <w:pPr>
        <w:pStyle w:val="Caption"/>
      </w:pPr>
      <w:r>
        <w:t xml:space="preserve">                           </w:t>
      </w:r>
    </w:p>
    <w:p w14:paraId="432D3381" w14:textId="637102A3" w:rsidR="00634ADD" w:rsidRDefault="007D37F2" w:rsidP="007D37F2">
      <w:pPr>
        <w:pStyle w:val="Caption"/>
      </w:pPr>
      <w:r>
        <w:t xml:space="preserve">                                </w:t>
      </w:r>
      <w:r w:rsidR="000C253B">
        <w:t xml:space="preserve">  </w:t>
      </w:r>
      <w:r>
        <w:t xml:space="preserve"> </w:t>
      </w:r>
      <w:r w:rsidR="00234C57">
        <w:t xml:space="preserve"> </w:t>
      </w:r>
      <w:r w:rsidR="00634ADD" w:rsidRPr="008A058C">
        <w:t>Figure 1: The relationship between arc seconds and pixels.</w:t>
      </w:r>
    </w:p>
    <w:p w14:paraId="3F13AC1A" w14:textId="77777777" w:rsidR="007D37F2" w:rsidRDefault="007D37F2" w:rsidP="007D37F2"/>
    <w:p w14:paraId="70BE3DAE" w14:textId="77777777" w:rsidR="007D37F2" w:rsidRDefault="007D37F2" w:rsidP="007D37F2"/>
    <w:p w14:paraId="205929F3" w14:textId="77777777" w:rsidR="00C571EA" w:rsidRDefault="00C571EA" w:rsidP="007D37F2">
      <w:pPr>
        <w:sectPr w:rsidR="00C571EA" w:rsidSect="00E34ED0">
          <w:headerReference w:type="even" r:id="rId218"/>
          <w:headerReference w:type="default" r:id="rId219"/>
          <w:pgSz w:w="12240" w:h="15840"/>
          <w:pgMar w:top="1800" w:right="1080" w:bottom="1080" w:left="1800" w:header="720" w:footer="720" w:gutter="0"/>
          <w:cols w:space="720"/>
          <w:docGrid w:linePitch="360"/>
        </w:sectPr>
      </w:pPr>
    </w:p>
    <w:p w14:paraId="4D512D0D" w14:textId="15DB7D0D" w:rsidR="007D37F2" w:rsidRDefault="007D37F2" w:rsidP="007D37F2"/>
    <w:p w14:paraId="3E3A3AD7" w14:textId="77777777" w:rsidR="007D37F2" w:rsidRPr="007D37F2" w:rsidRDefault="007D37F2" w:rsidP="007D37F2"/>
    <w:p w14:paraId="381DADD6" w14:textId="77777777" w:rsidR="00634ADD" w:rsidRPr="008A058C" w:rsidRDefault="00634ADD" w:rsidP="00634ADD">
      <w:pPr>
        <w:rPr>
          <w:sz w:val="16"/>
          <w:szCs w:val="16"/>
        </w:rPr>
      </w:pPr>
    </w:p>
    <w:p w14:paraId="65A2B9A4" w14:textId="77777777" w:rsidR="00634ADD" w:rsidRDefault="00634ADD" w:rsidP="007D37F2">
      <w:r w:rsidRPr="008A058C">
        <w:t xml:space="preserve">The initial x coordinate value corresponds to the point located underneath the 0.2 mark in Figure 2. The final x coordinate value corresponds to the point located underneath the 0.0 mark. To obtain the net distance in one interval, the final x-coordinate was subtracted from the initial x-coordinate (See Eq. 1). </w:t>
      </w:r>
    </w:p>
    <w:p w14:paraId="78900B6D" w14:textId="77777777" w:rsidR="007D37F2" w:rsidRPr="008A058C" w:rsidRDefault="007D37F2" w:rsidP="007D37F2"/>
    <w:p w14:paraId="2EB8ACAF" w14:textId="77777777" w:rsidR="00634ADD" w:rsidRPr="008A058C" w:rsidRDefault="00634ADD" w:rsidP="00634ADD"/>
    <w:p w14:paraId="7DC582D2" w14:textId="77777777" w:rsidR="00634ADD" w:rsidRDefault="00634ADD" w:rsidP="000B5CCE">
      <w:pPr>
        <w:ind w:firstLine="0"/>
        <w:jc w:val="center"/>
        <w:rPr>
          <w:b/>
          <w:i/>
          <w:sz w:val="20"/>
        </w:rPr>
      </w:pPr>
      <w:r w:rsidRPr="008A058C">
        <w:rPr>
          <w:noProof/>
        </w:rPr>
        <w:drawing>
          <wp:inline distT="0" distB="0" distL="0" distR="0" wp14:anchorId="01C6401B" wp14:editId="0E505C50">
            <wp:extent cx="4804633" cy="2855343"/>
            <wp:effectExtent l="0" t="0" r="0" b="2540"/>
            <wp:docPr id="6203" name="Picture 6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4817622" cy="2863062"/>
                    </a:xfrm>
                    <a:prstGeom prst="rect">
                      <a:avLst/>
                    </a:prstGeom>
                    <a:noFill/>
                    <a:ln>
                      <a:noFill/>
                    </a:ln>
                  </pic:spPr>
                </pic:pic>
              </a:graphicData>
            </a:graphic>
          </wp:inline>
        </w:drawing>
      </w:r>
    </w:p>
    <w:p w14:paraId="3BF2174B" w14:textId="77777777" w:rsidR="007D37F2" w:rsidRPr="007D37F2" w:rsidRDefault="007D37F2" w:rsidP="00634ADD">
      <w:pPr>
        <w:jc w:val="center"/>
        <w:rPr>
          <w:b/>
          <w:i/>
          <w:sz w:val="16"/>
          <w:szCs w:val="16"/>
        </w:rPr>
      </w:pPr>
    </w:p>
    <w:p w14:paraId="24B3EB9F" w14:textId="6C9B2216" w:rsidR="00634ADD" w:rsidRPr="008A058C" w:rsidRDefault="00634ADD" w:rsidP="00251396">
      <w:pPr>
        <w:pStyle w:val="Caption"/>
        <w:jc w:val="center"/>
      </w:pPr>
      <w:r w:rsidRPr="008A058C">
        <w:t>Figure 2: The upper panel shows the initial x-coordinate and the lower panel shows the final x-coordinate of the measurement.</w:t>
      </w:r>
    </w:p>
    <w:p w14:paraId="2562F659" w14:textId="77777777" w:rsidR="00634ADD" w:rsidRPr="008A058C" w:rsidRDefault="00634ADD" w:rsidP="00634ADD">
      <w:pPr>
        <w:jc w:val="center"/>
        <w:rPr>
          <w:b/>
          <w:i/>
          <w:sz w:val="20"/>
        </w:rPr>
      </w:pPr>
    </w:p>
    <w:p w14:paraId="60918806" w14:textId="77777777" w:rsidR="00634ADD" w:rsidRPr="007D37F2" w:rsidRDefault="00634ADD" w:rsidP="00634ADD">
      <w:pPr>
        <w:ind w:left="1980"/>
        <w:rPr>
          <w:sz w:val="20"/>
          <w:szCs w:val="20"/>
        </w:rPr>
      </w:pPr>
      <w:r w:rsidRPr="007D37F2">
        <w:rPr>
          <w:sz w:val="20"/>
          <w:szCs w:val="20"/>
        </w:rPr>
        <w:t>P</w:t>
      </w:r>
      <w:r w:rsidRPr="007D37F2">
        <w:rPr>
          <w:sz w:val="20"/>
          <w:szCs w:val="20"/>
          <w:vertAlign w:val="subscript"/>
        </w:rPr>
        <w:t>f</w:t>
      </w:r>
      <w:r w:rsidRPr="007D37F2">
        <w:rPr>
          <w:sz w:val="20"/>
          <w:szCs w:val="20"/>
        </w:rPr>
        <w:t xml:space="preserve"> – P</w:t>
      </w:r>
      <w:r w:rsidRPr="007D37F2">
        <w:rPr>
          <w:sz w:val="20"/>
          <w:szCs w:val="20"/>
          <w:vertAlign w:val="subscript"/>
        </w:rPr>
        <w:t>i</w:t>
      </w:r>
      <w:r w:rsidRPr="007D37F2">
        <w:rPr>
          <w:sz w:val="20"/>
          <w:szCs w:val="20"/>
        </w:rPr>
        <w:t xml:space="preserve"> = ∆P</w:t>
      </w:r>
      <w:r w:rsidRPr="007D37F2">
        <w:rPr>
          <w:i/>
          <w:sz w:val="20"/>
          <w:szCs w:val="20"/>
        </w:rPr>
        <w:tab/>
      </w:r>
      <w:r w:rsidRPr="007D37F2">
        <w:rPr>
          <w:i/>
          <w:sz w:val="20"/>
          <w:szCs w:val="20"/>
        </w:rPr>
        <w:tab/>
        <w:t>Eq. 1 (Equation used to calculate the number of pixels)</w:t>
      </w:r>
    </w:p>
    <w:p w14:paraId="4A1C4A43" w14:textId="77777777" w:rsidR="00634ADD" w:rsidRPr="007D37F2" w:rsidRDefault="00634ADD" w:rsidP="00634ADD">
      <w:pPr>
        <w:ind w:left="1980"/>
        <w:rPr>
          <w:sz w:val="20"/>
          <w:szCs w:val="20"/>
        </w:rPr>
      </w:pPr>
      <w:r w:rsidRPr="007D37F2">
        <w:rPr>
          <w:sz w:val="20"/>
          <w:szCs w:val="20"/>
        </w:rPr>
        <w:t>273 – 133 = ∆P</w:t>
      </w:r>
    </w:p>
    <w:p w14:paraId="3A59BE63" w14:textId="77777777" w:rsidR="00634ADD" w:rsidRPr="008A058C" w:rsidRDefault="00634ADD" w:rsidP="00634ADD">
      <w:pPr>
        <w:ind w:left="1980"/>
        <w:rPr>
          <w:szCs w:val="22"/>
        </w:rPr>
      </w:pPr>
      <w:r w:rsidRPr="007D37F2">
        <w:rPr>
          <w:b/>
          <w:i/>
          <w:sz w:val="20"/>
          <w:szCs w:val="20"/>
        </w:rPr>
        <w:t>140 = ∆P</w:t>
      </w:r>
      <w:r w:rsidRPr="007D37F2">
        <w:rPr>
          <w:i/>
          <w:sz w:val="20"/>
          <w:szCs w:val="20"/>
        </w:rPr>
        <w:tab/>
      </w:r>
      <w:r w:rsidRPr="008A058C">
        <w:rPr>
          <w:i/>
          <w:szCs w:val="22"/>
        </w:rPr>
        <w:tab/>
      </w:r>
    </w:p>
    <w:p w14:paraId="1FE9B1D6" w14:textId="77777777" w:rsidR="00634ADD" w:rsidRPr="008A058C" w:rsidRDefault="00634ADD" w:rsidP="00634ADD"/>
    <w:p w14:paraId="6358185C" w14:textId="77777777" w:rsidR="00634ADD" w:rsidRPr="008A058C" w:rsidRDefault="00634ADD" w:rsidP="007D37F2">
      <w:r w:rsidRPr="008A058C">
        <w:t xml:space="preserve">A visual representation of this observation is shown in Figure 3. Using the data from the selected double star, the point was determined to be in the 3rd quadrant from Celestial North. The following logic was used to determine the placement and net position angle of the double star observation: </w:t>
      </w:r>
    </w:p>
    <w:p w14:paraId="45AB7569" w14:textId="77777777" w:rsidR="00634ADD" w:rsidRPr="008A058C" w:rsidRDefault="00634ADD" w:rsidP="00634ADD"/>
    <w:p w14:paraId="5DC41DE0" w14:textId="77777777" w:rsidR="00634ADD" w:rsidRPr="007D37F2" w:rsidRDefault="00634ADD" w:rsidP="00634ADD">
      <w:pPr>
        <w:jc w:val="center"/>
        <w:rPr>
          <w:sz w:val="20"/>
          <w:szCs w:val="20"/>
        </w:rPr>
      </w:pPr>
      <w:r w:rsidRPr="007D37F2">
        <w:rPr>
          <w:b/>
          <w:i/>
          <w:sz w:val="20"/>
          <w:szCs w:val="20"/>
        </w:rPr>
        <w:t>If θ &lt;= 90° (1</w:t>
      </w:r>
      <w:r w:rsidRPr="007D37F2">
        <w:rPr>
          <w:b/>
          <w:i/>
          <w:sz w:val="20"/>
          <w:szCs w:val="20"/>
          <w:vertAlign w:val="superscript"/>
        </w:rPr>
        <w:t>st</w:t>
      </w:r>
      <w:r w:rsidRPr="007D37F2">
        <w:rPr>
          <w:b/>
          <w:i/>
          <w:sz w:val="20"/>
          <w:szCs w:val="20"/>
        </w:rPr>
        <w:t xml:space="preserve"> quadrant):</w:t>
      </w:r>
    </w:p>
    <w:p w14:paraId="47BB0752" w14:textId="221B9FFC" w:rsidR="00634ADD" w:rsidRPr="007D37F2" w:rsidRDefault="00634ADD" w:rsidP="00634ADD">
      <w:pPr>
        <w:jc w:val="center"/>
        <w:rPr>
          <w:sz w:val="20"/>
          <w:szCs w:val="20"/>
        </w:rPr>
      </w:pPr>
      <w:r w:rsidRPr="007D37F2">
        <w:rPr>
          <w:sz w:val="20"/>
          <w:szCs w:val="20"/>
        </w:rPr>
        <w:t>θ′ = θ</w:t>
      </w:r>
      <w:r w:rsidR="00234C57" w:rsidRPr="007D37F2">
        <w:rPr>
          <w:sz w:val="20"/>
          <w:szCs w:val="20"/>
        </w:rPr>
        <w:t xml:space="preserve"> </w:t>
      </w:r>
      <w:r w:rsidRPr="007D37F2">
        <w:rPr>
          <w:sz w:val="20"/>
          <w:szCs w:val="20"/>
        </w:rPr>
        <w:t>// No change in the position angle</w:t>
      </w:r>
    </w:p>
    <w:p w14:paraId="6D14B2AC" w14:textId="77777777" w:rsidR="00634ADD" w:rsidRPr="007D37F2" w:rsidRDefault="00634ADD" w:rsidP="00634ADD">
      <w:pPr>
        <w:jc w:val="center"/>
        <w:rPr>
          <w:sz w:val="20"/>
          <w:szCs w:val="20"/>
        </w:rPr>
      </w:pPr>
    </w:p>
    <w:p w14:paraId="4E17612D" w14:textId="77777777" w:rsidR="00634ADD" w:rsidRPr="007D37F2" w:rsidRDefault="00634ADD" w:rsidP="00634ADD">
      <w:pPr>
        <w:jc w:val="center"/>
        <w:rPr>
          <w:sz w:val="20"/>
          <w:szCs w:val="20"/>
        </w:rPr>
      </w:pPr>
      <w:r w:rsidRPr="007D37F2">
        <w:rPr>
          <w:b/>
          <w:i/>
          <w:sz w:val="20"/>
          <w:szCs w:val="20"/>
        </w:rPr>
        <w:t>If θ &gt; 90° and θ &lt;= 180° (2</w:t>
      </w:r>
      <w:r w:rsidRPr="007D37F2">
        <w:rPr>
          <w:b/>
          <w:i/>
          <w:sz w:val="20"/>
          <w:szCs w:val="20"/>
          <w:vertAlign w:val="superscript"/>
        </w:rPr>
        <w:t>nd</w:t>
      </w:r>
      <w:r w:rsidRPr="007D37F2">
        <w:rPr>
          <w:b/>
          <w:i/>
          <w:sz w:val="20"/>
          <w:szCs w:val="20"/>
        </w:rPr>
        <w:t xml:space="preserve"> quadrant):</w:t>
      </w:r>
    </w:p>
    <w:p w14:paraId="71F7DC61" w14:textId="77777777" w:rsidR="00634ADD" w:rsidRPr="007D37F2" w:rsidRDefault="00634ADD" w:rsidP="00634ADD">
      <w:pPr>
        <w:jc w:val="center"/>
        <w:rPr>
          <w:sz w:val="20"/>
          <w:szCs w:val="20"/>
        </w:rPr>
      </w:pPr>
      <w:r w:rsidRPr="007D37F2">
        <w:rPr>
          <w:sz w:val="20"/>
          <w:szCs w:val="20"/>
        </w:rPr>
        <w:t>θ′ = θ - 90° // New angle is the previous one minus 90°</w:t>
      </w:r>
    </w:p>
    <w:p w14:paraId="4CCE57B2" w14:textId="77777777" w:rsidR="00634ADD" w:rsidRPr="007D37F2" w:rsidRDefault="00634ADD" w:rsidP="00634ADD">
      <w:pPr>
        <w:jc w:val="center"/>
        <w:rPr>
          <w:sz w:val="20"/>
          <w:szCs w:val="20"/>
        </w:rPr>
      </w:pPr>
    </w:p>
    <w:p w14:paraId="23071538" w14:textId="77777777" w:rsidR="00634ADD" w:rsidRPr="007D37F2" w:rsidRDefault="00634ADD" w:rsidP="00634ADD">
      <w:pPr>
        <w:jc w:val="center"/>
        <w:rPr>
          <w:sz w:val="20"/>
          <w:szCs w:val="20"/>
        </w:rPr>
      </w:pPr>
      <w:r w:rsidRPr="007D37F2">
        <w:rPr>
          <w:b/>
          <w:i/>
          <w:sz w:val="20"/>
          <w:szCs w:val="20"/>
        </w:rPr>
        <w:t>If θ &gt; 180° and θ &lt;= 270° (3</w:t>
      </w:r>
      <w:r w:rsidRPr="007D37F2">
        <w:rPr>
          <w:b/>
          <w:i/>
          <w:sz w:val="20"/>
          <w:szCs w:val="20"/>
          <w:vertAlign w:val="superscript"/>
        </w:rPr>
        <w:t>rd</w:t>
      </w:r>
      <w:r w:rsidRPr="007D37F2">
        <w:rPr>
          <w:b/>
          <w:i/>
          <w:sz w:val="20"/>
          <w:szCs w:val="20"/>
        </w:rPr>
        <w:t xml:space="preserve"> quadrant):</w:t>
      </w:r>
    </w:p>
    <w:p w14:paraId="61C5B8BE" w14:textId="77777777" w:rsidR="00634ADD" w:rsidRPr="007D37F2" w:rsidRDefault="00634ADD" w:rsidP="00634ADD">
      <w:pPr>
        <w:jc w:val="center"/>
        <w:rPr>
          <w:sz w:val="20"/>
          <w:szCs w:val="20"/>
        </w:rPr>
      </w:pPr>
      <w:r w:rsidRPr="007D37F2">
        <w:rPr>
          <w:sz w:val="20"/>
          <w:szCs w:val="20"/>
        </w:rPr>
        <w:t>θ′ = θ - 180° // New angle is the previous angle minus 180°</w:t>
      </w:r>
    </w:p>
    <w:p w14:paraId="794D4216" w14:textId="77777777" w:rsidR="00634ADD" w:rsidRPr="007D37F2" w:rsidRDefault="00634ADD" w:rsidP="00634ADD">
      <w:pPr>
        <w:jc w:val="center"/>
        <w:rPr>
          <w:sz w:val="20"/>
          <w:szCs w:val="20"/>
        </w:rPr>
      </w:pPr>
    </w:p>
    <w:p w14:paraId="23ED49DE" w14:textId="77777777" w:rsidR="00634ADD" w:rsidRPr="007D37F2" w:rsidRDefault="00634ADD" w:rsidP="00634ADD">
      <w:pPr>
        <w:jc w:val="center"/>
        <w:rPr>
          <w:sz w:val="20"/>
          <w:szCs w:val="20"/>
        </w:rPr>
      </w:pPr>
      <w:r w:rsidRPr="007D37F2">
        <w:rPr>
          <w:b/>
          <w:i/>
          <w:sz w:val="20"/>
          <w:szCs w:val="20"/>
        </w:rPr>
        <w:t>If θ &gt; 270° and θ &lt;= 360° (4</w:t>
      </w:r>
      <w:r w:rsidRPr="007D37F2">
        <w:rPr>
          <w:b/>
          <w:i/>
          <w:sz w:val="20"/>
          <w:szCs w:val="20"/>
          <w:vertAlign w:val="superscript"/>
        </w:rPr>
        <w:t>th</w:t>
      </w:r>
      <w:r w:rsidRPr="007D37F2">
        <w:rPr>
          <w:b/>
          <w:i/>
          <w:sz w:val="20"/>
          <w:szCs w:val="20"/>
        </w:rPr>
        <w:t xml:space="preserve"> quadrant):</w:t>
      </w:r>
    </w:p>
    <w:p w14:paraId="6137977F" w14:textId="77777777" w:rsidR="00634ADD" w:rsidRPr="007D37F2" w:rsidRDefault="00634ADD" w:rsidP="00634ADD">
      <w:pPr>
        <w:jc w:val="center"/>
        <w:rPr>
          <w:sz w:val="20"/>
          <w:szCs w:val="20"/>
        </w:rPr>
      </w:pPr>
      <w:r w:rsidRPr="007D37F2">
        <w:rPr>
          <w:sz w:val="20"/>
          <w:szCs w:val="20"/>
        </w:rPr>
        <w:t>θ′ = θ - 270° // New angle is the previous angle minus 270°</w:t>
      </w:r>
    </w:p>
    <w:p w14:paraId="2CBBD8C7" w14:textId="77777777" w:rsidR="00634ADD" w:rsidRPr="008A058C" w:rsidRDefault="00634ADD" w:rsidP="000B5CCE">
      <w:pPr>
        <w:ind w:firstLine="0"/>
        <w:jc w:val="center"/>
      </w:pPr>
      <w:r w:rsidRPr="008A058C">
        <w:rPr>
          <w:noProof/>
        </w:rPr>
        <w:lastRenderedPageBreak/>
        <w:drawing>
          <wp:inline distT="0" distB="0" distL="0" distR="0" wp14:anchorId="70804D65" wp14:editId="05261514">
            <wp:extent cx="4024313" cy="4024313"/>
            <wp:effectExtent l="0" t="0" r="0" b="0"/>
            <wp:docPr id="620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21" cstate="print"/>
                    <a:srcRect/>
                    <a:stretch>
                      <a:fillRect/>
                    </a:stretch>
                  </pic:blipFill>
                  <pic:spPr>
                    <a:xfrm>
                      <a:off x="0" y="0"/>
                      <a:ext cx="4024313" cy="4024313"/>
                    </a:xfrm>
                    <a:prstGeom prst="rect">
                      <a:avLst/>
                    </a:prstGeom>
                    <a:ln/>
                  </pic:spPr>
                </pic:pic>
              </a:graphicData>
            </a:graphic>
          </wp:inline>
        </w:drawing>
      </w:r>
    </w:p>
    <w:p w14:paraId="3D780483" w14:textId="781945CB" w:rsidR="00634ADD" w:rsidRPr="008A058C" w:rsidRDefault="007D37F2" w:rsidP="007D37F2">
      <w:pPr>
        <w:pStyle w:val="Caption"/>
      </w:pPr>
      <w:r>
        <w:t xml:space="preserve">                                         </w:t>
      </w:r>
      <w:r w:rsidR="000B5CCE">
        <w:t xml:space="preserve">      </w:t>
      </w:r>
      <w:r>
        <w:t xml:space="preserve">  </w:t>
      </w:r>
      <w:r w:rsidR="00634ADD" w:rsidRPr="008A058C">
        <w:t>Figure 3: The location of observation in a circle.</w:t>
      </w:r>
    </w:p>
    <w:p w14:paraId="4051F499" w14:textId="77777777" w:rsidR="00634ADD" w:rsidRPr="008A058C" w:rsidRDefault="00634ADD" w:rsidP="00634ADD"/>
    <w:p w14:paraId="232177B6" w14:textId="77777777" w:rsidR="00634ADD" w:rsidRPr="008A058C" w:rsidRDefault="00634ADD" w:rsidP="007D37F2">
      <w:r w:rsidRPr="008A058C">
        <w:t>Using the formula for the sine of an angle, the x-component of the separation in arc seconds was d</w:t>
      </w:r>
      <w:r w:rsidRPr="008A058C">
        <w:t>e</w:t>
      </w:r>
      <w:r w:rsidRPr="008A058C">
        <w:t>termined using Eq. 2.</w:t>
      </w:r>
    </w:p>
    <w:p w14:paraId="55FA4AB2" w14:textId="76A4A8AC" w:rsidR="00634ADD" w:rsidRPr="008A058C" w:rsidRDefault="00234C57" w:rsidP="00634ADD">
      <w:pPr>
        <w:ind w:left="2160" w:firstLine="720"/>
      </w:pPr>
      <w:r>
        <w:rPr>
          <w:i/>
          <w:sz w:val="18"/>
        </w:rPr>
        <w:t xml:space="preserve"> </w:t>
      </w:r>
      <w:r w:rsidR="00634ADD" w:rsidRPr="008A058C">
        <w:rPr>
          <w:i/>
          <w:sz w:val="18"/>
        </w:rPr>
        <w:t xml:space="preserve"> </w:t>
      </w:r>
      <w:r w:rsidR="00634ADD" w:rsidRPr="008A058C">
        <w:rPr>
          <w:i/>
          <w:sz w:val="18"/>
        </w:rPr>
        <w:tab/>
      </w:r>
      <w:r w:rsidR="00634ADD" w:rsidRPr="008A058C">
        <w:rPr>
          <w:i/>
          <w:sz w:val="18"/>
        </w:rPr>
        <w:tab/>
      </w:r>
      <w:r w:rsidR="00634ADD" w:rsidRPr="008A058C">
        <w:rPr>
          <w:i/>
          <w:sz w:val="18"/>
        </w:rPr>
        <w:tab/>
      </w:r>
      <w:r>
        <w:rPr>
          <w:i/>
          <w:sz w:val="18"/>
        </w:rPr>
        <w:t xml:space="preserve">   </w:t>
      </w:r>
      <w:r w:rsidR="00634ADD" w:rsidRPr="008A058C">
        <w:rPr>
          <w:i/>
          <w:sz w:val="18"/>
        </w:rPr>
        <w:t xml:space="preserve"> </w:t>
      </w:r>
    </w:p>
    <w:p w14:paraId="7E1076BC" w14:textId="7604E06C" w:rsidR="00634ADD" w:rsidRPr="008A058C" w:rsidRDefault="00234C57" w:rsidP="00634ADD">
      <w:pPr>
        <w:ind w:firstLine="720"/>
        <w:jc w:val="center"/>
      </w:pPr>
      <w:r>
        <w:rPr>
          <w:szCs w:val="22"/>
        </w:rPr>
        <w:t xml:space="preserve">    </w:t>
      </w:r>
      <w:r w:rsidR="00634ADD" w:rsidRPr="008A058C">
        <w:rPr>
          <w:szCs w:val="22"/>
        </w:rPr>
        <w:t xml:space="preserve"> </w:t>
      </w:r>
      <m:oMath>
        <m:func>
          <m:funcPr>
            <m:ctrlPr>
              <w:rPr>
                <w:rFonts w:ascii="Cambria Math" w:hAnsi="Cambria Math"/>
                <w:i/>
                <w:szCs w:val="22"/>
              </w:rPr>
            </m:ctrlPr>
          </m:funcPr>
          <m:fName>
            <m:r>
              <m:rPr>
                <m:sty m:val="p"/>
              </m:rPr>
              <w:rPr>
                <w:rFonts w:ascii="Cambria Math" w:hAnsi="Cambria Math"/>
                <w:szCs w:val="22"/>
              </w:rPr>
              <m:t>sin</m:t>
            </m:r>
          </m:fName>
          <m:e>
            <m:r>
              <w:rPr>
                <w:rFonts w:ascii="Cambria Math" w:hAnsi="Cambria Math"/>
                <w:szCs w:val="22"/>
              </w:rPr>
              <m:t>θ</m:t>
            </m:r>
          </m:e>
        </m:func>
        <m:r>
          <w:rPr>
            <w:rFonts w:ascii="Cambria Math" w:hAnsi="Cambria Math"/>
            <w:szCs w:val="22"/>
          </w:rPr>
          <m:t>=</m:t>
        </m:r>
        <m:f>
          <m:fPr>
            <m:ctrlPr>
              <w:rPr>
                <w:rFonts w:ascii="Cambria Math" w:hAnsi="Cambria Math"/>
                <w:i/>
                <w:szCs w:val="22"/>
              </w:rPr>
            </m:ctrlPr>
          </m:fPr>
          <m:num>
            <m:r>
              <w:rPr>
                <w:rFonts w:ascii="Cambria Math" w:hAnsi="Cambria Math"/>
                <w:szCs w:val="22"/>
              </w:rPr>
              <m:t>opposite</m:t>
            </m:r>
          </m:num>
          <m:den>
            <m:r>
              <w:rPr>
                <w:rFonts w:ascii="Cambria Math" w:hAnsi="Cambria Math"/>
                <w:szCs w:val="22"/>
              </w:rPr>
              <m:t>adjacent</m:t>
            </m:r>
          </m:den>
        </m:f>
        <m:r>
          <w:rPr>
            <w:rFonts w:ascii="Cambria Math" w:hAnsi="Cambria Math"/>
            <w:szCs w:val="22"/>
          </w:rPr>
          <m:t>=</m:t>
        </m:r>
        <m:f>
          <m:fPr>
            <m:ctrlPr>
              <w:rPr>
                <w:rFonts w:ascii="Cambria Math" w:hAnsi="Cambria Math"/>
                <w:i/>
                <w:szCs w:val="22"/>
              </w:rPr>
            </m:ctrlPr>
          </m:fPr>
          <m:num>
            <m:r>
              <w:rPr>
                <w:rFonts w:ascii="Cambria Math" w:hAnsi="Cambria Math"/>
                <w:szCs w:val="22"/>
              </w:rPr>
              <m:t>xcomponent</m:t>
            </m:r>
          </m:num>
          <m:den>
            <m:r>
              <w:rPr>
                <w:rFonts w:ascii="Cambria Math" w:hAnsi="Cambria Math"/>
                <w:szCs w:val="22"/>
              </w:rPr>
              <m:t>separationρ</m:t>
            </m:r>
          </m:den>
        </m:f>
      </m:oMath>
      <w:r w:rsidR="00634ADD" w:rsidRPr="008A058C">
        <w:rPr>
          <w:rFonts w:ascii="Cambria" w:eastAsia="Cambria" w:hAnsi="Cambria" w:cs="Cambria"/>
        </w:rPr>
        <w:tab/>
      </w:r>
      <w:r w:rsidR="004B528F">
        <w:rPr>
          <w:rFonts w:ascii="Cambria" w:eastAsia="Cambria" w:hAnsi="Cambria" w:cs="Cambria"/>
        </w:rPr>
        <w:t xml:space="preserve">  </w:t>
      </w:r>
      <w:r w:rsidR="00634ADD" w:rsidRPr="008A058C">
        <w:rPr>
          <w:rFonts w:ascii="Cambria" w:eastAsia="Cambria" w:hAnsi="Cambria" w:cs="Cambria"/>
        </w:rPr>
        <w:tab/>
      </w:r>
      <w:r w:rsidR="00634ADD" w:rsidRPr="008A058C">
        <w:rPr>
          <w:i/>
          <w:sz w:val="18"/>
        </w:rPr>
        <w:t xml:space="preserve">Eq. 2 </w:t>
      </w:r>
    </w:p>
    <w:p w14:paraId="58A815F6" w14:textId="77777777" w:rsidR="00634ADD" w:rsidRPr="008A058C" w:rsidRDefault="00634ADD" w:rsidP="00634ADD"/>
    <w:p w14:paraId="435F6E63" w14:textId="77777777" w:rsidR="00634ADD" w:rsidRPr="008A058C" w:rsidRDefault="00634ADD" w:rsidP="007D37F2">
      <w:r w:rsidRPr="008A058C">
        <w:t xml:space="preserve">The new angle, θ′ in relation to the point, was calculated using Eq. 3. </w:t>
      </w:r>
    </w:p>
    <w:p w14:paraId="3F1A94A5" w14:textId="77777777" w:rsidR="00634ADD" w:rsidRPr="008A058C" w:rsidRDefault="00634ADD" w:rsidP="00634ADD"/>
    <w:p w14:paraId="79C55F1F" w14:textId="77777777" w:rsidR="00634ADD" w:rsidRPr="008A058C" w:rsidRDefault="00727472" w:rsidP="00634ADD">
      <w:pPr>
        <w:ind w:left="3420"/>
      </w:pPr>
      <m:oMath>
        <m:sSup>
          <m:sSupPr>
            <m:ctrlPr>
              <w:rPr>
                <w:rFonts w:ascii="Cambria Math" w:hAnsi="Cambria Math"/>
                <w:i/>
                <w:szCs w:val="22"/>
              </w:rPr>
            </m:ctrlPr>
          </m:sSupPr>
          <m:e>
            <m:r>
              <w:rPr>
                <w:rFonts w:ascii="Cambria Math" w:hAnsi="Cambria Math"/>
                <w:szCs w:val="22"/>
              </w:rPr>
              <m:t>θ</m:t>
            </m:r>
          </m:e>
          <m:sup>
            <m:r>
              <w:rPr>
                <w:rFonts w:ascii="Cambria Math" w:hAnsi="Cambria Math"/>
                <w:szCs w:val="22"/>
              </w:rPr>
              <m:t>'</m:t>
            </m:r>
          </m:sup>
        </m:sSup>
        <m:r>
          <w:rPr>
            <w:rFonts w:ascii="Cambria Math" w:hAnsi="Cambria Math"/>
            <w:szCs w:val="22"/>
          </w:rPr>
          <m:t>=θ-180°</m:t>
        </m:r>
      </m:oMath>
      <w:r w:rsidR="00634ADD" w:rsidRPr="008A058C">
        <w:rPr>
          <w:rFonts w:ascii="Cambria" w:eastAsia="Cambria" w:hAnsi="Cambria" w:cs="Cambria"/>
        </w:rPr>
        <w:tab/>
      </w:r>
      <w:r w:rsidR="00634ADD" w:rsidRPr="008A058C">
        <w:rPr>
          <w:rFonts w:ascii="Cambria" w:eastAsia="Cambria" w:hAnsi="Cambria" w:cs="Cambria"/>
        </w:rPr>
        <w:tab/>
      </w:r>
      <w:r w:rsidR="00634ADD" w:rsidRPr="008A058C">
        <w:rPr>
          <w:rFonts w:ascii="Cambria" w:eastAsia="Cambria" w:hAnsi="Cambria" w:cs="Cambria"/>
          <w:i/>
          <w:sz w:val="18"/>
        </w:rPr>
        <w:t>Eq. 3</w:t>
      </w:r>
    </w:p>
    <w:p w14:paraId="23DF18A8" w14:textId="77777777" w:rsidR="00634ADD" w:rsidRPr="008A058C" w:rsidRDefault="00634ADD" w:rsidP="00634ADD">
      <w:pPr>
        <w:jc w:val="center"/>
      </w:pPr>
    </w:p>
    <w:p w14:paraId="40C1AA31" w14:textId="77777777" w:rsidR="00634ADD" w:rsidRPr="008A058C" w:rsidRDefault="00634ADD" w:rsidP="007D37F2">
      <w:r w:rsidRPr="008A058C">
        <w:t xml:space="preserve">With this equation, the obtained data values were entered to develop an answer for the x-component of this double star using Eq. 4. In order to obtain the correct values, all angles were measured in degrees. Similarly, using the cosine function, the y-coordinate was found. </w:t>
      </w:r>
    </w:p>
    <w:p w14:paraId="60AAE660" w14:textId="77777777" w:rsidR="00634ADD" w:rsidRPr="008A058C" w:rsidRDefault="00634ADD" w:rsidP="00634ADD">
      <w:pPr>
        <w:jc w:val="center"/>
      </w:pPr>
    </w:p>
    <w:p w14:paraId="1754E325" w14:textId="17E4BCD6" w:rsidR="00634ADD" w:rsidRPr="008A058C" w:rsidRDefault="00234C57" w:rsidP="00634ADD">
      <w:pPr>
        <w:ind w:firstLine="720"/>
        <w:jc w:val="center"/>
        <w:rPr>
          <w:rFonts w:ascii="Cambria" w:eastAsia="Cambria" w:hAnsi="Cambria" w:cs="Cambria"/>
          <w:i/>
          <w:sz w:val="18"/>
        </w:rPr>
      </w:pPr>
      <w:r>
        <w:t xml:space="preserve">     </w:t>
      </w:r>
      <w:r w:rsidR="00634ADD" w:rsidRPr="008A058C">
        <w:rPr>
          <w:szCs w:val="22"/>
        </w:rPr>
        <w:t xml:space="preserve"> </w:t>
      </w:r>
      <m:oMath>
        <m:r>
          <w:rPr>
            <w:rFonts w:ascii="Cambria Math" w:eastAsia="Cambria" w:hAnsi="Cambria Math" w:cs="Cambria"/>
            <w:szCs w:val="22"/>
          </w:rPr>
          <m:t>0.255"*</m:t>
        </m:r>
        <m:r>
          <w:rPr>
            <w:rFonts w:ascii="Cambria Math" w:eastAsia="Cambria" w:hAnsi="Cambria" w:cs="Cambria"/>
            <w:szCs w:val="22"/>
          </w:rPr>
          <m:t>sin</m:t>
        </m:r>
        <m:r>
          <w:rPr>
            <w:rFonts w:ascii="Cambria Math" w:eastAsia="Cambria" w:hAnsi="Cambria Math" w:cs="Cambria"/>
            <w:szCs w:val="22"/>
          </w:rPr>
          <m:t xml:space="preserve"> (</m:t>
        </m:r>
        <m:r>
          <w:rPr>
            <w:rFonts w:ascii="Cambria Math" w:eastAsia="Cambria" w:hAnsi="Cambria Math" w:cs="Cambria"/>
            <w:i/>
            <w:szCs w:val="22"/>
          </w:rPr>
          <w:sym w:font="Symbol" w:char="F071"/>
        </m:r>
        <m:r>
          <w:rPr>
            <w:rFonts w:ascii="Cambria Math" w:eastAsia="Cambria" w:hAnsi="Cambria Math" w:cs="Cambria"/>
            <w:szCs w:val="22"/>
          </w:rPr>
          <m:t xml:space="preserve"> °)=</m:t>
        </m:r>
        <m:r>
          <w:rPr>
            <w:rFonts w:ascii="Cambria Math" w:eastAsia="Cambria" w:hAnsi="Cambria" w:cs="Cambria"/>
            <w:szCs w:val="22"/>
          </w:rPr>
          <m:t>xcomponent</m:t>
        </m:r>
      </m:oMath>
      <w:r w:rsidR="00634ADD" w:rsidRPr="008A058C">
        <w:rPr>
          <w:rFonts w:ascii="Cambria" w:eastAsia="Cambria" w:hAnsi="Cambria" w:cs="Cambria"/>
        </w:rPr>
        <w:tab/>
      </w:r>
      <w:r w:rsidR="00634ADD" w:rsidRPr="008A058C">
        <w:rPr>
          <w:rFonts w:ascii="Cambria" w:eastAsia="Cambria" w:hAnsi="Cambria" w:cs="Cambria"/>
        </w:rPr>
        <w:tab/>
      </w:r>
      <w:r w:rsidR="00634ADD" w:rsidRPr="008A058C">
        <w:rPr>
          <w:rFonts w:ascii="Cambria" w:eastAsia="Cambria" w:hAnsi="Cambria" w:cs="Cambria"/>
          <w:i/>
          <w:sz w:val="18"/>
        </w:rPr>
        <w:t>Eq. 4</w:t>
      </w:r>
    </w:p>
    <w:p w14:paraId="2E9AB5FE" w14:textId="77777777" w:rsidR="00634ADD" w:rsidRPr="008A058C" w:rsidRDefault="00634ADD" w:rsidP="00634ADD">
      <w:pPr>
        <w:ind w:firstLine="720"/>
        <w:jc w:val="center"/>
      </w:pPr>
    </w:p>
    <w:p w14:paraId="0044A9EB" w14:textId="77777777" w:rsidR="00634ADD" w:rsidRPr="008A058C" w:rsidRDefault="00634ADD" w:rsidP="007D37F2">
      <w:r w:rsidRPr="008A058C">
        <w:t xml:space="preserve">The previously determined distance ratio was used to set up a proportion to convert the x- and y- components from arc seconds to pixels using Eq. 5. Substituting the value obtained for the x-component of the separation yielded the x-component in pixels. The same concept was applied to find the y-component in pixels. </w:t>
      </w:r>
    </w:p>
    <w:p w14:paraId="65374B46" w14:textId="77777777" w:rsidR="00634ADD" w:rsidRPr="008A058C" w:rsidRDefault="00634ADD" w:rsidP="00634ADD">
      <w:pPr>
        <w:rPr>
          <w:szCs w:val="22"/>
        </w:rPr>
      </w:pPr>
    </w:p>
    <w:p w14:paraId="154FB166" w14:textId="26FBED79" w:rsidR="00634ADD" w:rsidRPr="008A058C" w:rsidRDefault="00634ADD" w:rsidP="008D1202">
      <w:pPr>
        <w:pStyle w:val="NoSpacing"/>
      </w:pPr>
      <w:r w:rsidRPr="008A058C">
        <w:t xml:space="preserve"> </w:t>
      </w:r>
      <w:r w:rsidR="000607EB">
        <w:tab/>
      </w:r>
      <w:r w:rsidR="000607EB">
        <w:tab/>
      </w:r>
      <w:r w:rsidR="000607EB">
        <w:tab/>
      </w:r>
      <w:r w:rsidRPr="008A058C">
        <w:tab/>
      </w:r>
      <w:r w:rsidR="00234C57">
        <w:t xml:space="preserve">  </w:t>
      </w:r>
      <m:oMath>
        <m:f>
          <m:fPr>
            <m:ctrlPr>
              <w:rPr>
                <w:rFonts w:ascii="Cambria Math" w:hAnsi="Cambria Math"/>
              </w:rPr>
            </m:ctrlPr>
          </m:fPr>
          <m:num>
            <m:r>
              <m:rPr>
                <m:sty m:val="p"/>
              </m:rPr>
              <w:rPr>
                <w:rFonts w:ascii="Cambria Math" w:hAnsi="Cambria Math"/>
              </w:rPr>
              <m:t xml:space="preserve">0.2 </m:t>
            </m:r>
            <m:r>
              <w:rPr>
                <w:rFonts w:ascii="Cambria Math" w:hAnsi="Cambria Math"/>
              </w:rPr>
              <m:t>arc</m:t>
            </m:r>
            <m:r>
              <m:rPr>
                <m:sty m:val="p"/>
              </m:rPr>
              <w:rPr>
                <w:rFonts w:ascii="Cambria Math" w:hAnsi="Cambria Math"/>
              </w:rPr>
              <m:t xml:space="preserve"> </m:t>
            </m:r>
            <m:r>
              <w:rPr>
                <w:rFonts w:ascii="Cambria Math" w:hAnsi="Cambria Math"/>
              </w:rPr>
              <m:t>seconds</m:t>
            </m:r>
          </m:num>
          <m:den>
            <m:r>
              <m:rPr>
                <m:sty m:val="p"/>
              </m:rPr>
              <w:rPr>
                <w:rFonts w:ascii="Cambria Math" w:hAnsi="Cambria Math"/>
              </w:rPr>
              <m:t xml:space="preserve">140 </m:t>
            </m:r>
            <m:r>
              <w:rPr>
                <w:rFonts w:ascii="Cambria Math" w:hAnsi="Cambria Math"/>
              </w:rPr>
              <m:t>pixels</m:t>
            </m:r>
          </m:den>
        </m:f>
        <m:r>
          <m:rPr>
            <m:sty m:val="p"/>
          </m:rPr>
          <w:rPr>
            <w:rFonts w:ascii="Cambria Math" w:hAnsi="Cambria Math"/>
          </w:rPr>
          <m:t>=</m:t>
        </m:r>
        <m:f>
          <m:fPr>
            <m:ctrlPr>
              <w:rPr>
                <w:rFonts w:ascii="Cambria Math" w:hAnsi="Cambria Math"/>
              </w:rPr>
            </m:ctrlPr>
          </m:fPr>
          <m:num>
            <m:r>
              <w:rPr>
                <w:rFonts w:ascii="Cambria Math" w:hAnsi="Cambria Math"/>
              </w:rPr>
              <m:t>xcomponent</m:t>
            </m:r>
          </m:num>
          <m:den>
            <m:r>
              <w:rPr>
                <w:rFonts w:ascii="Cambria Math" w:hAnsi="Cambria Math"/>
              </w:rPr>
              <m:t>Pixel</m:t>
            </m:r>
            <m:r>
              <m:rPr>
                <m:sty m:val="p"/>
              </m:rPr>
              <w:rPr>
                <w:rFonts w:ascii="Cambria Math" w:hAnsi="Cambria Math"/>
              </w:rPr>
              <m:t xml:space="preserve"> </m:t>
            </m:r>
            <m:r>
              <w:rPr>
                <w:rFonts w:ascii="Cambria Math" w:hAnsi="Cambria Math"/>
              </w:rPr>
              <m:t>xcomponent</m:t>
            </m:r>
          </m:den>
        </m:f>
      </m:oMath>
      <w:r w:rsidRPr="008A058C">
        <w:rPr>
          <w:rFonts w:ascii="Cambria" w:hAnsi="Cambria"/>
        </w:rPr>
        <w:tab/>
      </w:r>
      <w:r w:rsidRPr="008A058C">
        <w:rPr>
          <w:rFonts w:ascii="Cambria" w:hAnsi="Cambria"/>
        </w:rPr>
        <w:tab/>
      </w:r>
      <w:r w:rsidRPr="008A058C">
        <w:rPr>
          <w:rFonts w:ascii="Cambria" w:hAnsi="Cambria"/>
          <w:sz w:val="20"/>
        </w:rPr>
        <w:t>Eq. 5</w:t>
      </w:r>
    </w:p>
    <w:p w14:paraId="2D55464F" w14:textId="77777777" w:rsidR="00634ADD" w:rsidRPr="008A058C" w:rsidRDefault="00634ADD" w:rsidP="00634ADD"/>
    <w:p w14:paraId="3B771DA4" w14:textId="77777777" w:rsidR="00634ADD" w:rsidRPr="008A058C" w:rsidRDefault="00634ADD" w:rsidP="007D37F2">
      <w:r w:rsidRPr="008A058C">
        <w:lastRenderedPageBreak/>
        <w:t>A java based program was then developed to automate these steps. Shown below in Figure 4 is the user interface for the program. The values for the number of arc seconds, pixels, position angle, and sep</w:t>
      </w:r>
      <w:r w:rsidRPr="008A058C">
        <w:t>a</w:t>
      </w:r>
      <w:r w:rsidRPr="008A058C">
        <w:t xml:space="preserve">ration were entered into the program and the program calculated the x- and y-coordinates. </w:t>
      </w:r>
    </w:p>
    <w:p w14:paraId="63B8E75B" w14:textId="77777777" w:rsidR="00634ADD" w:rsidRPr="008A058C" w:rsidRDefault="00634ADD" w:rsidP="00634ADD">
      <w:pPr>
        <w:rPr>
          <w:szCs w:val="22"/>
        </w:rPr>
      </w:pPr>
    </w:p>
    <w:p w14:paraId="4790728A" w14:textId="77777777" w:rsidR="00634ADD" w:rsidRPr="008A058C" w:rsidRDefault="00634ADD" w:rsidP="004B528F">
      <w:pPr>
        <w:ind w:left="180"/>
      </w:pPr>
      <w:r w:rsidRPr="008A058C">
        <w:rPr>
          <w:noProof/>
        </w:rPr>
        <w:drawing>
          <wp:inline distT="0" distB="0" distL="0" distR="0" wp14:anchorId="21035DA2" wp14:editId="192BE0A1">
            <wp:extent cx="5203825" cy="1224781"/>
            <wp:effectExtent l="19050" t="0" r="0" b="0"/>
            <wp:docPr id="62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cstate="print"/>
                    <a:srcRect/>
                    <a:stretch>
                      <a:fillRect/>
                    </a:stretch>
                  </pic:blipFill>
                  <pic:spPr bwMode="auto">
                    <a:xfrm>
                      <a:off x="0" y="0"/>
                      <a:ext cx="5203825" cy="1224781"/>
                    </a:xfrm>
                    <a:prstGeom prst="rect">
                      <a:avLst/>
                    </a:prstGeom>
                    <a:noFill/>
                    <a:ln w="9525">
                      <a:noFill/>
                      <a:miter lim="800000"/>
                      <a:headEnd/>
                      <a:tailEnd/>
                    </a:ln>
                  </pic:spPr>
                </pic:pic>
              </a:graphicData>
            </a:graphic>
          </wp:inline>
        </w:drawing>
      </w:r>
    </w:p>
    <w:p w14:paraId="0B86E1DE" w14:textId="77777777" w:rsidR="00634ADD" w:rsidRPr="008A058C" w:rsidRDefault="00634ADD" w:rsidP="00634ADD">
      <w:pPr>
        <w:rPr>
          <w:i/>
          <w:sz w:val="20"/>
        </w:rPr>
      </w:pPr>
    </w:p>
    <w:p w14:paraId="5093AAEF" w14:textId="5EEC23E1" w:rsidR="00634ADD" w:rsidRPr="008A058C" w:rsidRDefault="007D37F2" w:rsidP="007D37F2">
      <w:pPr>
        <w:pStyle w:val="Caption"/>
      </w:pPr>
      <w:r>
        <w:t xml:space="preserve">                  </w:t>
      </w:r>
      <w:r w:rsidR="004B528F">
        <w:t xml:space="preserve"> </w:t>
      </w:r>
      <w:r>
        <w:t xml:space="preserve">  </w:t>
      </w:r>
      <w:r w:rsidR="000B5CCE">
        <w:t xml:space="preserve">    </w:t>
      </w:r>
      <w:r w:rsidR="00634ADD" w:rsidRPr="008A058C">
        <w:t>Figure 4: The user interface after running the orbital plotting program.</w:t>
      </w:r>
    </w:p>
    <w:p w14:paraId="4C116FE2" w14:textId="77777777" w:rsidR="00634ADD" w:rsidRPr="008A058C" w:rsidRDefault="00634ADD" w:rsidP="00634ADD"/>
    <w:p w14:paraId="53FE21DE" w14:textId="77777777" w:rsidR="00634ADD" w:rsidRPr="008A058C" w:rsidRDefault="00634ADD" w:rsidP="007D37F2">
      <w:r w:rsidRPr="008A058C">
        <w:t xml:space="preserve">Since the position angle was in the 3rd quadrant from celestial north, the point was found by moving 132 pixels to the left and 120 pixels up from the position of the primary. </w:t>
      </w:r>
    </w:p>
    <w:p w14:paraId="576629A6" w14:textId="77777777" w:rsidR="00634ADD" w:rsidRDefault="00634ADD" w:rsidP="007D37F2">
      <w:r w:rsidRPr="008A058C">
        <w:t xml:space="preserve">To plot the point in ImageJ, the cursor was placed over the center coordinate point and the x- and y-coordinates were displayed in the ImageJ toolbar, as shown in Figure 5. The x-component (in pixels) was subtracted from the center x-coordinate to obtain the final x-coordinate. In a similar manner, the final y-coordinate was found. Since the center is made up of 4 pixels, the bottom leftmost pixel, was arbitrarily chosen to make the measurements. </w:t>
      </w:r>
    </w:p>
    <w:p w14:paraId="229F36A1" w14:textId="77777777" w:rsidR="008913F5" w:rsidRPr="008A058C" w:rsidRDefault="008913F5" w:rsidP="007D37F2"/>
    <w:p w14:paraId="0558A3A5" w14:textId="77777777" w:rsidR="00634ADD" w:rsidRPr="008A058C" w:rsidRDefault="00634ADD" w:rsidP="00634ADD"/>
    <w:p w14:paraId="348A985B" w14:textId="77777777" w:rsidR="00634ADD" w:rsidRPr="008A058C" w:rsidRDefault="00634ADD" w:rsidP="000B5CCE">
      <w:pPr>
        <w:ind w:firstLine="0"/>
      </w:pPr>
      <w:r w:rsidRPr="008A058C">
        <w:rPr>
          <w:noProof/>
        </w:rPr>
        <w:drawing>
          <wp:inline distT="0" distB="0" distL="0" distR="0" wp14:anchorId="43552C9F" wp14:editId="359DA914">
            <wp:extent cx="5486400" cy="1073785"/>
            <wp:effectExtent l="0" t="0" r="0" b="0"/>
            <wp:docPr id="6206"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223" cstate="print"/>
                    <a:srcRect/>
                    <a:stretch>
                      <a:fillRect/>
                    </a:stretch>
                  </pic:blipFill>
                  <pic:spPr>
                    <a:xfrm>
                      <a:off x="0" y="0"/>
                      <a:ext cx="5486400" cy="1073785"/>
                    </a:xfrm>
                    <a:prstGeom prst="rect">
                      <a:avLst/>
                    </a:prstGeom>
                    <a:ln/>
                  </pic:spPr>
                </pic:pic>
              </a:graphicData>
            </a:graphic>
          </wp:inline>
        </w:drawing>
      </w:r>
    </w:p>
    <w:p w14:paraId="4403A35D" w14:textId="77777777" w:rsidR="00634ADD" w:rsidRPr="008A058C" w:rsidRDefault="00634ADD" w:rsidP="00634ADD">
      <w:pPr>
        <w:rPr>
          <w:i/>
          <w:sz w:val="20"/>
        </w:rPr>
      </w:pPr>
    </w:p>
    <w:p w14:paraId="5A9F0B7D" w14:textId="2429467B" w:rsidR="00634ADD" w:rsidRPr="008A058C" w:rsidRDefault="000B5CCE" w:rsidP="000B5CCE">
      <w:r>
        <w:rPr>
          <w:i/>
          <w:sz w:val="20"/>
        </w:rPr>
        <w:t xml:space="preserve">             </w:t>
      </w:r>
      <w:r w:rsidR="00634ADD" w:rsidRPr="008A058C">
        <w:rPr>
          <w:i/>
          <w:sz w:val="20"/>
        </w:rPr>
        <w:t>Figure 5: The toolbar for ImageJ and a magnified view of the position of the primary star.</w:t>
      </w:r>
    </w:p>
    <w:p w14:paraId="2288990C" w14:textId="77777777" w:rsidR="00634ADD" w:rsidRPr="008A058C" w:rsidRDefault="00634ADD" w:rsidP="00634ADD"/>
    <w:p w14:paraId="6D6424A4" w14:textId="77777777" w:rsidR="00634ADD" w:rsidRDefault="00634ADD" w:rsidP="00634ADD">
      <w:pPr>
        <w:rPr>
          <w:szCs w:val="22"/>
        </w:rPr>
      </w:pPr>
      <w:r w:rsidRPr="008A058C">
        <w:rPr>
          <w:szCs w:val="22"/>
        </w:rPr>
        <w:t>Maintaining a constant y-coordinate of 265, a point was placed in the proper x-coordinate for refe</w:t>
      </w:r>
      <w:r w:rsidRPr="008A058C">
        <w:rPr>
          <w:szCs w:val="22"/>
        </w:rPr>
        <w:t>r</w:t>
      </w:r>
      <w:r w:rsidRPr="008A058C">
        <w:rPr>
          <w:szCs w:val="22"/>
        </w:rPr>
        <w:t xml:space="preserve">ence (Figure 6). </w:t>
      </w:r>
    </w:p>
    <w:p w14:paraId="1618B4C0" w14:textId="77777777" w:rsidR="007D37F2" w:rsidRPr="008A058C" w:rsidRDefault="007D37F2" w:rsidP="00634ADD">
      <w:pPr>
        <w:rPr>
          <w:szCs w:val="22"/>
        </w:rPr>
      </w:pPr>
    </w:p>
    <w:p w14:paraId="35DEAC21" w14:textId="77777777" w:rsidR="00634ADD" w:rsidRPr="008A058C" w:rsidRDefault="00634ADD" w:rsidP="00634ADD">
      <w:pPr>
        <w:rPr>
          <w:szCs w:val="22"/>
        </w:rPr>
      </w:pPr>
    </w:p>
    <w:p w14:paraId="3A7E2DE7" w14:textId="77777777" w:rsidR="00634ADD" w:rsidRPr="008A058C" w:rsidRDefault="00634ADD" w:rsidP="00634ADD">
      <w:r w:rsidRPr="008A058C">
        <w:rPr>
          <w:noProof/>
        </w:rPr>
        <w:drawing>
          <wp:inline distT="0" distB="0" distL="0" distR="0" wp14:anchorId="7C6C2B85" wp14:editId="5CCE838D">
            <wp:extent cx="5486400" cy="1086485"/>
            <wp:effectExtent l="0" t="0" r="0" b="0"/>
            <wp:docPr id="6207"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224" cstate="print"/>
                    <a:srcRect/>
                    <a:stretch>
                      <a:fillRect/>
                    </a:stretch>
                  </pic:blipFill>
                  <pic:spPr>
                    <a:xfrm>
                      <a:off x="0" y="0"/>
                      <a:ext cx="5486400" cy="1086485"/>
                    </a:xfrm>
                    <a:prstGeom prst="rect">
                      <a:avLst/>
                    </a:prstGeom>
                    <a:ln/>
                  </pic:spPr>
                </pic:pic>
              </a:graphicData>
            </a:graphic>
          </wp:inline>
        </w:drawing>
      </w:r>
    </w:p>
    <w:p w14:paraId="15B3CE70" w14:textId="77777777" w:rsidR="00634ADD" w:rsidRPr="008A058C" w:rsidRDefault="00634ADD" w:rsidP="00634ADD">
      <w:pPr>
        <w:rPr>
          <w:i/>
          <w:sz w:val="20"/>
        </w:rPr>
      </w:pPr>
    </w:p>
    <w:p w14:paraId="2E035829" w14:textId="77777777" w:rsidR="00634ADD" w:rsidRPr="008A058C" w:rsidRDefault="00634ADD" w:rsidP="00634ADD">
      <w:pPr>
        <w:jc w:val="center"/>
      </w:pPr>
      <w:r w:rsidRPr="008A058C">
        <w:rPr>
          <w:i/>
          <w:sz w:val="20"/>
        </w:rPr>
        <w:t>Figure 6: The intermediate points plotted in ImageJ.</w:t>
      </w:r>
    </w:p>
    <w:p w14:paraId="7F70291A" w14:textId="77777777" w:rsidR="00634ADD" w:rsidRPr="008A058C" w:rsidRDefault="00634ADD" w:rsidP="00634ADD">
      <w:pPr>
        <w:rPr>
          <w:szCs w:val="22"/>
        </w:rPr>
      </w:pPr>
    </w:p>
    <w:p w14:paraId="0CE5B6A5" w14:textId="77777777" w:rsidR="00634ADD" w:rsidRPr="007D37F2" w:rsidRDefault="00634ADD" w:rsidP="007D37F2">
      <w:pPr>
        <w:rPr>
          <w:spacing w:val="2"/>
        </w:rPr>
      </w:pPr>
      <w:r w:rsidRPr="007D37F2">
        <w:rPr>
          <w:spacing w:val="2"/>
        </w:rPr>
        <w:t>Next, maintaining a constant x-coordinate, the cursor was moved up to the coordinate y = 145 and a final point was placed there (Figure 7). Once this point was plotted, the previous preliminary points were erased.</w:t>
      </w:r>
    </w:p>
    <w:p w14:paraId="639C9681" w14:textId="77777777" w:rsidR="00634ADD" w:rsidRPr="008A058C" w:rsidRDefault="00634ADD" w:rsidP="00634ADD">
      <w:pPr>
        <w:rPr>
          <w:szCs w:val="22"/>
        </w:rPr>
      </w:pPr>
    </w:p>
    <w:p w14:paraId="0946C668" w14:textId="77777777" w:rsidR="00634ADD" w:rsidRPr="008A058C" w:rsidRDefault="00634ADD" w:rsidP="004B528F">
      <w:pPr>
        <w:ind w:left="450"/>
      </w:pPr>
      <w:r w:rsidRPr="008A058C">
        <w:rPr>
          <w:noProof/>
        </w:rPr>
        <w:lastRenderedPageBreak/>
        <w:drawing>
          <wp:inline distT="0" distB="0" distL="0" distR="0" wp14:anchorId="7999AA56" wp14:editId="0C79FD15">
            <wp:extent cx="4750040" cy="983411"/>
            <wp:effectExtent l="0" t="0" r="0" b="7620"/>
            <wp:docPr id="620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rotWithShape="1">
                    <a:blip r:embed="rId225" cstate="print"/>
                    <a:srcRect l="13236"/>
                    <a:stretch/>
                  </pic:blipFill>
                  <pic:spPr bwMode="auto">
                    <a:xfrm>
                      <a:off x="0" y="0"/>
                      <a:ext cx="4760227" cy="985520"/>
                    </a:xfrm>
                    <a:prstGeom prst="rect">
                      <a:avLst/>
                    </a:prstGeom>
                    <a:ln>
                      <a:noFill/>
                    </a:ln>
                    <a:extLst>
                      <a:ext uri="{53640926-AAD7-44D8-BBD7-CCE9431645EC}">
                        <a14:shadowObscured xmlns:a14="http://schemas.microsoft.com/office/drawing/2010/main"/>
                      </a:ext>
                    </a:extLst>
                  </pic:spPr>
                </pic:pic>
              </a:graphicData>
            </a:graphic>
          </wp:inline>
        </w:drawing>
      </w:r>
    </w:p>
    <w:p w14:paraId="7B363AB3" w14:textId="77777777" w:rsidR="00634ADD" w:rsidRPr="008A058C" w:rsidRDefault="00634ADD" w:rsidP="00634ADD">
      <w:pPr>
        <w:jc w:val="center"/>
        <w:rPr>
          <w:i/>
          <w:sz w:val="20"/>
        </w:rPr>
      </w:pPr>
    </w:p>
    <w:p w14:paraId="6A76EAB2" w14:textId="77777777" w:rsidR="00634ADD" w:rsidRPr="008A058C" w:rsidRDefault="00634ADD" w:rsidP="00634ADD">
      <w:pPr>
        <w:jc w:val="center"/>
      </w:pPr>
      <w:r w:rsidRPr="008A058C">
        <w:rPr>
          <w:i/>
          <w:sz w:val="20"/>
        </w:rPr>
        <w:t>Figure 7: The final plotted position of the target WDS 01078+0425.</w:t>
      </w:r>
    </w:p>
    <w:p w14:paraId="6F16B0A9" w14:textId="77777777" w:rsidR="00634ADD" w:rsidRPr="008A058C" w:rsidRDefault="00634ADD" w:rsidP="00634ADD"/>
    <w:p w14:paraId="54844937" w14:textId="77777777" w:rsidR="00634ADD" w:rsidRPr="008A058C" w:rsidRDefault="00634ADD" w:rsidP="007D37F2">
      <w:pPr>
        <w:pStyle w:val="Heading1"/>
      </w:pPr>
      <w:r w:rsidRPr="008A058C">
        <w:t>Results</w:t>
      </w:r>
    </w:p>
    <w:p w14:paraId="71F9ACB4" w14:textId="4CDADF2C" w:rsidR="00634ADD" w:rsidRPr="008A058C" w:rsidRDefault="00634ADD" w:rsidP="007D37F2">
      <w:pPr>
        <w:pStyle w:val="Normal1"/>
      </w:pPr>
      <w:r w:rsidRPr="008A058C">
        <w:t>Table 1 summarizes the x- and y-components in arc seconds and in pixels used to find the final x- and y-coordinates. Figure 8 shows the final plot.</w:t>
      </w:r>
    </w:p>
    <w:p w14:paraId="12635A8C" w14:textId="77777777" w:rsidR="00634ADD" w:rsidRPr="008A058C" w:rsidRDefault="00634ADD" w:rsidP="00634ADD">
      <w:r w:rsidRPr="008A058C">
        <w:t xml:space="preserve"> </w:t>
      </w:r>
    </w:p>
    <w:tbl>
      <w:tblPr>
        <w:tblStyle w:val="TableGrid"/>
        <w:tblW w:w="0" w:type="auto"/>
        <w:tblInd w:w="108" w:type="dxa"/>
        <w:tblLayout w:type="fixed"/>
        <w:tblLook w:val="04A0" w:firstRow="1" w:lastRow="0" w:firstColumn="1" w:lastColumn="0" w:noHBand="0" w:noVBand="1"/>
      </w:tblPr>
      <w:tblGrid>
        <w:gridCol w:w="962"/>
        <w:gridCol w:w="1194"/>
        <w:gridCol w:w="1236"/>
        <w:gridCol w:w="1236"/>
        <w:gridCol w:w="1236"/>
        <w:gridCol w:w="1236"/>
        <w:gridCol w:w="1184"/>
        <w:gridCol w:w="1076"/>
      </w:tblGrid>
      <w:tr w:rsidR="00634ADD" w:rsidRPr="008A058C" w14:paraId="032CB114" w14:textId="77777777" w:rsidTr="008913F5">
        <w:trPr>
          <w:trHeight w:val="873"/>
        </w:trPr>
        <w:tc>
          <w:tcPr>
            <w:tcW w:w="962" w:type="dxa"/>
          </w:tcPr>
          <w:p w14:paraId="089568BB" w14:textId="77777777" w:rsidR="00634ADD" w:rsidRPr="008913F5" w:rsidRDefault="00634ADD" w:rsidP="007D37F2">
            <w:pPr>
              <w:ind w:firstLine="0"/>
              <w:rPr>
                <w:rFonts w:ascii="Times New Roman" w:hAnsi="Times New Roman" w:cs="Times New Roman"/>
                <w:color w:val="auto"/>
                <w:sz w:val="20"/>
              </w:rPr>
            </w:pPr>
            <w:r w:rsidRPr="008913F5">
              <w:rPr>
                <w:rFonts w:ascii="Times New Roman" w:hAnsi="Times New Roman" w:cs="Times New Roman"/>
                <w:color w:val="auto"/>
                <w:sz w:val="20"/>
              </w:rPr>
              <w:t>Position Angle</w:t>
            </w:r>
          </w:p>
          <w:p w14:paraId="66DF866D" w14:textId="77777777" w:rsidR="00634ADD" w:rsidRPr="008913F5" w:rsidRDefault="00634ADD" w:rsidP="008913F5">
            <w:pPr>
              <w:ind w:firstLine="0"/>
              <w:rPr>
                <w:rFonts w:ascii="Times New Roman" w:hAnsi="Times New Roman" w:cs="Times New Roman"/>
                <w:color w:val="auto"/>
                <w:sz w:val="20"/>
              </w:rPr>
            </w:pPr>
            <w:r w:rsidRPr="008913F5">
              <w:rPr>
                <w:rFonts w:ascii="Times New Roman" w:hAnsi="Times New Roman" w:cs="Times New Roman"/>
                <w:color w:val="auto"/>
                <w:sz w:val="20"/>
              </w:rPr>
              <w:t xml:space="preserve">( </w:t>
            </w:r>
            <w:r w:rsidRPr="008913F5">
              <w:rPr>
                <w:rFonts w:ascii="Times New Roman" w:hAnsi="Times New Roman" w:cs="Times New Roman"/>
                <w:color w:val="auto"/>
                <w:sz w:val="20"/>
              </w:rPr>
              <w:sym w:font="Symbol" w:char="F0B0"/>
            </w:r>
            <w:r w:rsidRPr="008913F5">
              <w:rPr>
                <w:rFonts w:ascii="Times New Roman" w:hAnsi="Times New Roman" w:cs="Times New Roman"/>
                <w:color w:val="auto"/>
                <w:sz w:val="20"/>
              </w:rPr>
              <w:t xml:space="preserve"> )</w:t>
            </w:r>
          </w:p>
        </w:tc>
        <w:tc>
          <w:tcPr>
            <w:tcW w:w="1194" w:type="dxa"/>
          </w:tcPr>
          <w:p w14:paraId="14A063FE" w14:textId="282F46ED" w:rsidR="00634ADD" w:rsidRPr="008913F5" w:rsidRDefault="00634ADD" w:rsidP="007D37F2">
            <w:pPr>
              <w:ind w:firstLine="0"/>
              <w:rPr>
                <w:rFonts w:ascii="Times New Roman" w:hAnsi="Times New Roman" w:cs="Times New Roman"/>
                <w:color w:val="auto"/>
                <w:sz w:val="20"/>
              </w:rPr>
            </w:pPr>
            <w:r w:rsidRPr="008913F5">
              <w:rPr>
                <w:rFonts w:ascii="Times New Roman" w:hAnsi="Times New Roman" w:cs="Times New Roman"/>
                <w:color w:val="auto"/>
                <w:sz w:val="20"/>
              </w:rPr>
              <w:t>Separa</w:t>
            </w:r>
            <w:r w:rsidR="007D37F2" w:rsidRPr="008913F5">
              <w:rPr>
                <w:rFonts w:ascii="Times New Roman" w:hAnsi="Times New Roman" w:cs="Times New Roman"/>
                <w:color w:val="auto"/>
                <w:sz w:val="20"/>
              </w:rPr>
              <w:t xml:space="preserve">tion </w:t>
            </w:r>
            <w:r w:rsidRPr="008913F5">
              <w:rPr>
                <w:rFonts w:ascii="Times New Roman" w:hAnsi="Times New Roman" w:cs="Times New Roman"/>
                <w:color w:val="auto"/>
                <w:sz w:val="20"/>
              </w:rPr>
              <w:t>(</w:t>
            </w:r>
            <w:r w:rsidRPr="008913F5">
              <w:rPr>
                <w:rFonts w:ascii="Times New Roman" w:hAnsi="Times New Roman" w:cs="Times New Roman"/>
                <w:color w:val="auto"/>
                <w:sz w:val="20"/>
              </w:rPr>
              <w:sym w:font="Symbol" w:char="F0B2"/>
            </w:r>
            <w:r w:rsidRPr="008913F5">
              <w:rPr>
                <w:rFonts w:ascii="Times New Roman" w:hAnsi="Times New Roman" w:cs="Times New Roman"/>
                <w:color w:val="auto"/>
                <w:sz w:val="20"/>
              </w:rPr>
              <w:t>)</w:t>
            </w:r>
          </w:p>
        </w:tc>
        <w:tc>
          <w:tcPr>
            <w:tcW w:w="1236" w:type="dxa"/>
          </w:tcPr>
          <w:p w14:paraId="6B86204D" w14:textId="77777777" w:rsidR="008913F5" w:rsidRDefault="007D37F2" w:rsidP="008913F5">
            <w:pPr>
              <w:ind w:firstLine="0"/>
              <w:jc w:val="left"/>
              <w:rPr>
                <w:rFonts w:ascii="Times New Roman" w:hAnsi="Times New Roman" w:cs="Times New Roman"/>
                <w:color w:val="auto"/>
                <w:sz w:val="20"/>
              </w:rPr>
            </w:pPr>
            <w:r w:rsidRPr="008913F5">
              <w:rPr>
                <w:rFonts w:ascii="Times New Roman" w:hAnsi="Times New Roman" w:cs="Times New Roman"/>
                <w:color w:val="auto"/>
                <w:sz w:val="20"/>
              </w:rPr>
              <w:t>x-</w:t>
            </w:r>
            <w:r w:rsidR="00634ADD" w:rsidRPr="008913F5">
              <w:rPr>
                <w:rFonts w:ascii="Times New Roman" w:hAnsi="Times New Roman" w:cs="Times New Roman"/>
                <w:color w:val="auto"/>
                <w:sz w:val="20"/>
              </w:rPr>
              <w:t>compo</w:t>
            </w:r>
            <w:r w:rsidR="008913F5">
              <w:rPr>
                <w:rFonts w:ascii="Times New Roman" w:hAnsi="Times New Roman" w:cs="Times New Roman"/>
                <w:color w:val="auto"/>
                <w:sz w:val="20"/>
              </w:rPr>
              <w:t>nent in arc</w:t>
            </w:r>
          </w:p>
          <w:p w14:paraId="6828C83C" w14:textId="13920982" w:rsidR="00634ADD" w:rsidRPr="008913F5" w:rsidRDefault="00634ADD" w:rsidP="008913F5">
            <w:pPr>
              <w:ind w:firstLine="0"/>
              <w:jc w:val="left"/>
              <w:rPr>
                <w:rFonts w:ascii="Times New Roman" w:hAnsi="Times New Roman" w:cs="Times New Roman"/>
                <w:color w:val="auto"/>
                <w:sz w:val="20"/>
              </w:rPr>
            </w:pPr>
            <w:r w:rsidRPr="008913F5">
              <w:rPr>
                <w:rFonts w:ascii="Times New Roman" w:hAnsi="Times New Roman" w:cs="Times New Roman"/>
                <w:color w:val="auto"/>
                <w:sz w:val="20"/>
              </w:rPr>
              <w:t>seconds</w:t>
            </w:r>
          </w:p>
        </w:tc>
        <w:tc>
          <w:tcPr>
            <w:tcW w:w="1236" w:type="dxa"/>
          </w:tcPr>
          <w:p w14:paraId="64838A7B" w14:textId="77777777" w:rsidR="008913F5" w:rsidRDefault="00634ADD" w:rsidP="008913F5">
            <w:pPr>
              <w:ind w:firstLine="0"/>
              <w:jc w:val="left"/>
              <w:rPr>
                <w:rFonts w:ascii="Times New Roman" w:hAnsi="Times New Roman" w:cs="Times New Roman"/>
                <w:color w:val="auto"/>
                <w:sz w:val="20"/>
              </w:rPr>
            </w:pPr>
            <w:r w:rsidRPr="008913F5">
              <w:rPr>
                <w:rFonts w:ascii="Times New Roman" w:hAnsi="Times New Roman" w:cs="Times New Roman"/>
                <w:color w:val="auto"/>
                <w:sz w:val="20"/>
              </w:rPr>
              <w:t xml:space="preserve">y-component in arc </w:t>
            </w:r>
          </w:p>
          <w:p w14:paraId="7F969224" w14:textId="25646AC0" w:rsidR="00634ADD" w:rsidRPr="008913F5" w:rsidRDefault="00634ADD" w:rsidP="008913F5">
            <w:pPr>
              <w:ind w:firstLine="0"/>
              <w:jc w:val="left"/>
              <w:rPr>
                <w:rFonts w:ascii="Times New Roman" w:hAnsi="Times New Roman" w:cs="Times New Roman"/>
                <w:color w:val="auto"/>
                <w:sz w:val="20"/>
              </w:rPr>
            </w:pPr>
            <w:r w:rsidRPr="008913F5">
              <w:rPr>
                <w:rFonts w:ascii="Times New Roman" w:hAnsi="Times New Roman" w:cs="Times New Roman"/>
                <w:color w:val="auto"/>
                <w:sz w:val="20"/>
              </w:rPr>
              <w:t>seconds</w:t>
            </w:r>
          </w:p>
        </w:tc>
        <w:tc>
          <w:tcPr>
            <w:tcW w:w="1236" w:type="dxa"/>
          </w:tcPr>
          <w:p w14:paraId="4E7161F1" w14:textId="77777777" w:rsidR="00634ADD" w:rsidRPr="008913F5" w:rsidRDefault="00634ADD" w:rsidP="008913F5">
            <w:pPr>
              <w:ind w:firstLine="0"/>
              <w:jc w:val="left"/>
              <w:rPr>
                <w:rFonts w:ascii="Times New Roman" w:hAnsi="Times New Roman" w:cs="Times New Roman"/>
                <w:color w:val="auto"/>
                <w:sz w:val="20"/>
              </w:rPr>
            </w:pPr>
            <w:r w:rsidRPr="008913F5">
              <w:rPr>
                <w:rFonts w:ascii="Times New Roman" w:hAnsi="Times New Roman" w:cs="Times New Roman"/>
                <w:color w:val="auto"/>
                <w:sz w:val="20"/>
              </w:rPr>
              <w:t>x-component in pixels</w:t>
            </w:r>
          </w:p>
        </w:tc>
        <w:tc>
          <w:tcPr>
            <w:tcW w:w="1236" w:type="dxa"/>
          </w:tcPr>
          <w:p w14:paraId="6EC745EC" w14:textId="77777777" w:rsidR="00634ADD" w:rsidRPr="008913F5" w:rsidRDefault="00634ADD" w:rsidP="008913F5">
            <w:pPr>
              <w:ind w:firstLine="0"/>
              <w:jc w:val="left"/>
              <w:rPr>
                <w:rFonts w:ascii="Times New Roman" w:hAnsi="Times New Roman" w:cs="Times New Roman"/>
                <w:color w:val="auto"/>
                <w:sz w:val="20"/>
              </w:rPr>
            </w:pPr>
            <w:r w:rsidRPr="008913F5">
              <w:rPr>
                <w:rFonts w:ascii="Times New Roman" w:hAnsi="Times New Roman" w:cs="Times New Roman"/>
                <w:color w:val="auto"/>
                <w:sz w:val="20"/>
              </w:rPr>
              <w:t>y-component in pixels</w:t>
            </w:r>
          </w:p>
        </w:tc>
        <w:tc>
          <w:tcPr>
            <w:tcW w:w="1184" w:type="dxa"/>
          </w:tcPr>
          <w:p w14:paraId="186007F7" w14:textId="77777777" w:rsidR="008913F5" w:rsidRDefault="00634ADD" w:rsidP="008913F5">
            <w:pPr>
              <w:ind w:firstLine="0"/>
              <w:jc w:val="left"/>
              <w:rPr>
                <w:rFonts w:ascii="Times New Roman" w:hAnsi="Times New Roman" w:cs="Times New Roman"/>
                <w:color w:val="auto"/>
                <w:sz w:val="20"/>
              </w:rPr>
            </w:pPr>
            <w:r w:rsidRPr="008913F5">
              <w:rPr>
                <w:rFonts w:ascii="Times New Roman" w:hAnsi="Times New Roman" w:cs="Times New Roman"/>
                <w:color w:val="auto"/>
                <w:sz w:val="20"/>
              </w:rPr>
              <w:t xml:space="preserve">Final </w:t>
            </w:r>
          </w:p>
          <w:p w14:paraId="6DD253BC" w14:textId="371E5BC2" w:rsidR="00634ADD" w:rsidRPr="008913F5" w:rsidRDefault="00634ADD" w:rsidP="008913F5">
            <w:pPr>
              <w:ind w:firstLine="0"/>
              <w:jc w:val="left"/>
              <w:rPr>
                <w:rFonts w:ascii="Times New Roman" w:hAnsi="Times New Roman" w:cs="Times New Roman"/>
                <w:color w:val="auto"/>
                <w:sz w:val="20"/>
              </w:rPr>
            </w:pPr>
            <w:r w:rsidRPr="008913F5">
              <w:rPr>
                <w:rFonts w:ascii="Times New Roman" w:hAnsi="Times New Roman" w:cs="Times New Roman"/>
                <w:color w:val="auto"/>
                <w:sz w:val="20"/>
              </w:rPr>
              <w:t>x-coordinate</w:t>
            </w:r>
          </w:p>
        </w:tc>
        <w:tc>
          <w:tcPr>
            <w:tcW w:w="1076" w:type="dxa"/>
          </w:tcPr>
          <w:p w14:paraId="22B2F0D4" w14:textId="77777777" w:rsidR="008913F5" w:rsidRDefault="00634ADD" w:rsidP="008913F5">
            <w:pPr>
              <w:ind w:firstLine="0"/>
              <w:jc w:val="left"/>
              <w:rPr>
                <w:rFonts w:ascii="Times New Roman" w:hAnsi="Times New Roman" w:cs="Times New Roman"/>
                <w:color w:val="auto"/>
                <w:sz w:val="20"/>
              </w:rPr>
            </w:pPr>
            <w:r w:rsidRPr="008913F5">
              <w:rPr>
                <w:rFonts w:ascii="Times New Roman" w:hAnsi="Times New Roman" w:cs="Times New Roman"/>
                <w:color w:val="auto"/>
                <w:sz w:val="20"/>
              </w:rPr>
              <w:t xml:space="preserve">Final </w:t>
            </w:r>
          </w:p>
          <w:p w14:paraId="38E34DCE" w14:textId="45CDB634" w:rsidR="00634ADD" w:rsidRPr="008913F5" w:rsidRDefault="00634ADD" w:rsidP="008913F5">
            <w:pPr>
              <w:ind w:firstLine="0"/>
              <w:jc w:val="left"/>
              <w:rPr>
                <w:rFonts w:ascii="Times New Roman" w:hAnsi="Times New Roman" w:cs="Times New Roman"/>
                <w:color w:val="auto"/>
                <w:sz w:val="20"/>
              </w:rPr>
            </w:pPr>
            <w:r w:rsidRPr="008913F5">
              <w:rPr>
                <w:rFonts w:ascii="Times New Roman" w:hAnsi="Times New Roman" w:cs="Times New Roman"/>
                <w:color w:val="auto"/>
                <w:sz w:val="20"/>
              </w:rPr>
              <w:t>y-coordinate</w:t>
            </w:r>
          </w:p>
        </w:tc>
      </w:tr>
      <w:tr w:rsidR="00634ADD" w:rsidRPr="008A058C" w14:paraId="28A2D9C4" w14:textId="77777777" w:rsidTr="008913F5">
        <w:trPr>
          <w:trHeight w:val="629"/>
        </w:trPr>
        <w:tc>
          <w:tcPr>
            <w:tcW w:w="962" w:type="dxa"/>
            <w:vAlign w:val="center"/>
          </w:tcPr>
          <w:p w14:paraId="64920C8D" w14:textId="77777777" w:rsidR="00634ADD" w:rsidRPr="008913F5" w:rsidRDefault="00634ADD" w:rsidP="008913F5">
            <w:pPr>
              <w:widowControl w:val="0"/>
              <w:ind w:firstLine="0"/>
              <w:jc w:val="center"/>
              <w:rPr>
                <w:rFonts w:ascii="Times New Roman" w:hAnsi="Times New Roman" w:cs="Times New Roman"/>
                <w:color w:val="auto"/>
                <w:sz w:val="20"/>
              </w:rPr>
            </w:pPr>
            <w:r w:rsidRPr="008913F5">
              <w:rPr>
                <w:rFonts w:ascii="Times New Roman" w:hAnsi="Times New Roman" w:cs="Times New Roman"/>
                <w:color w:val="auto"/>
                <w:sz w:val="20"/>
              </w:rPr>
              <w:t>227.9</w:t>
            </w:r>
          </w:p>
        </w:tc>
        <w:tc>
          <w:tcPr>
            <w:tcW w:w="1194" w:type="dxa"/>
            <w:vAlign w:val="center"/>
          </w:tcPr>
          <w:p w14:paraId="51F87795" w14:textId="77777777" w:rsidR="00634ADD" w:rsidRPr="008913F5" w:rsidRDefault="00634ADD" w:rsidP="008913F5">
            <w:pPr>
              <w:widowControl w:val="0"/>
              <w:ind w:firstLine="0"/>
              <w:jc w:val="center"/>
              <w:rPr>
                <w:rFonts w:ascii="Times New Roman" w:hAnsi="Times New Roman" w:cs="Times New Roman"/>
                <w:color w:val="auto"/>
                <w:sz w:val="20"/>
              </w:rPr>
            </w:pPr>
            <w:r w:rsidRPr="008913F5">
              <w:rPr>
                <w:rFonts w:ascii="Times New Roman" w:hAnsi="Times New Roman" w:cs="Times New Roman"/>
                <w:color w:val="auto"/>
                <w:sz w:val="20"/>
              </w:rPr>
              <w:t>0.255</w:t>
            </w:r>
          </w:p>
        </w:tc>
        <w:tc>
          <w:tcPr>
            <w:tcW w:w="1236" w:type="dxa"/>
            <w:vAlign w:val="center"/>
          </w:tcPr>
          <w:p w14:paraId="4410715C" w14:textId="77777777" w:rsidR="00634ADD" w:rsidRPr="008913F5" w:rsidRDefault="00634ADD" w:rsidP="008913F5">
            <w:pPr>
              <w:widowControl w:val="0"/>
              <w:ind w:firstLine="0"/>
              <w:jc w:val="center"/>
              <w:rPr>
                <w:rFonts w:ascii="Times New Roman" w:hAnsi="Times New Roman" w:cs="Times New Roman"/>
                <w:color w:val="auto"/>
                <w:sz w:val="20"/>
              </w:rPr>
            </w:pPr>
            <w:r w:rsidRPr="008913F5">
              <w:rPr>
                <w:rFonts w:ascii="Times New Roman" w:hAnsi="Times New Roman" w:cs="Times New Roman"/>
                <w:color w:val="auto"/>
                <w:sz w:val="20"/>
              </w:rPr>
              <w:t>0.189</w:t>
            </w:r>
          </w:p>
        </w:tc>
        <w:tc>
          <w:tcPr>
            <w:tcW w:w="1236" w:type="dxa"/>
            <w:vAlign w:val="center"/>
          </w:tcPr>
          <w:p w14:paraId="45D9B548" w14:textId="77777777" w:rsidR="00634ADD" w:rsidRPr="008913F5" w:rsidRDefault="00634ADD" w:rsidP="008913F5">
            <w:pPr>
              <w:widowControl w:val="0"/>
              <w:ind w:firstLine="0"/>
              <w:jc w:val="center"/>
              <w:rPr>
                <w:rFonts w:ascii="Times New Roman" w:hAnsi="Times New Roman" w:cs="Times New Roman"/>
                <w:color w:val="auto"/>
                <w:sz w:val="20"/>
              </w:rPr>
            </w:pPr>
            <w:r w:rsidRPr="008913F5">
              <w:rPr>
                <w:rFonts w:ascii="Times New Roman" w:hAnsi="Times New Roman" w:cs="Times New Roman"/>
                <w:color w:val="auto"/>
                <w:sz w:val="20"/>
              </w:rPr>
              <w:t>0.171</w:t>
            </w:r>
          </w:p>
        </w:tc>
        <w:tc>
          <w:tcPr>
            <w:tcW w:w="1236" w:type="dxa"/>
            <w:vAlign w:val="center"/>
          </w:tcPr>
          <w:p w14:paraId="4C0C6359" w14:textId="77777777" w:rsidR="00634ADD" w:rsidRPr="008913F5" w:rsidRDefault="00634ADD" w:rsidP="008913F5">
            <w:pPr>
              <w:widowControl w:val="0"/>
              <w:ind w:firstLine="0"/>
              <w:jc w:val="center"/>
              <w:rPr>
                <w:rFonts w:ascii="Times New Roman" w:hAnsi="Times New Roman" w:cs="Times New Roman"/>
                <w:color w:val="auto"/>
                <w:sz w:val="20"/>
              </w:rPr>
            </w:pPr>
            <w:r w:rsidRPr="008913F5">
              <w:rPr>
                <w:rFonts w:ascii="Times New Roman" w:hAnsi="Times New Roman" w:cs="Times New Roman"/>
                <w:color w:val="auto"/>
                <w:sz w:val="20"/>
              </w:rPr>
              <w:t>132.4</w:t>
            </w:r>
          </w:p>
        </w:tc>
        <w:tc>
          <w:tcPr>
            <w:tcW w:w="1236" w:type="dxa"/>
            <w:vAlign w:val="center"/>
          </w:tcPr>
          <w:p w14:paraId="124C1F28" w14:textId="77777777" w:rsidR="00634ADD" w:rsidRPr="008913F5" w:rsidRDefault="00634ADD" w:rsidP="008913F5">
            <w:pPr>
              <w:widowControl w:val="0"/>
              <w:ind w:firstLine="0"/>
              <w:jc w:val="center"/>
              <w:rPr>
                <w:rFonts w:ascii="Times New Roman" w:hAnsi="Times New Roman" w:cs="Times New Roman"/>
                <w:color w:val="auto"/>
                <w:sz w:val="20"/>
              </w:rPr>
            </w:pPr>
            <w:r w:rsidRPr="008913F5">
              <w:rPr>
                <w:rFonts w:ascii="Times New Roman" w:hAnsi="Times New Roman" w:cs="Times New Roman"/>
                <w:color w:val="auto"/>
                <w:sz w:val="20"/>
              </w:rPr>
              <w:t>119.7</w:t>
            </w:r>
          </w:p>
        </w:tc>
        <w:tc>
          <w:tcPr>
            <w:tcW w:w="1184" w:type="dxa"/>
            <w:vAlign w:val="center"/>
          </w:tcPr>
          <w:p w14:paraId="0D54027F" w14:textId="77777777" w:rsidR="00634ADD" w:rsidRPr="008913F5" w:rsidRDefault="00634ADD" w:rsidP="008913F5">
            <w:pPr>
              <w:widowControl w:val="0"/>
              <w:ind w:firstLine="0"/>
              <w:jc w:val="center"/>
              <w:rPr>
                <w:rFonts w:ascii="Times New Roman" w:hAnsi="Times New Roman" w:cs="Times New Roman"/>
                <w:color w:val="auto"/>
                <w:sz w:val="20"/>
              </w:rPr>
            </w:pPr>
            <w:r w:rsidRPr="008913F5">
              <w:rPr>
                <w:rFonts w:ascii="Times New Roman" w:hAnsi="Times New Roman" w:cs="Times New Roman"/>
                <w:color w:val="auto"/>
                <w:sz w:val="20"/>
              </w:rPr>
              <w:t>140</w:t>
            </w:r>
          </w:p>
        </w:tc>
        <w:tc>
          <w:tcPr>
            <w:tcW w:w="1076" w:type="dxa"/>
            <w:vAlign w:val="center"/>
          </w:tcPr>
          <w:p w14:paraId="6AF0881E" w14:textId="77777777" w:rsidR="00634ADD" w:rsidRPr="008913F5" w:rsidRDefault="00634ADD" w:rsidP="008913F5">
            <w:pPr>
              <w:widowControl w:val="0"/>
              <w:ind w:firstLine="0"/>
              <w:jc w:val="center"/>
              <w:rPr>
                <w:rFonts w:ascii="Times New Roman" w:hAnsi="Times New Roman" w:cs="Times New Roman"/>
                <w:color w:val="auto"/>
                <w:sz w:val="20"/>
              </w:rPr>
            </w:pPr>
            <w:r w:rsidRPr="008913F5">
              <w:rPr>
                <w:rFonts w:ascii="Times New Roman" w:hAnsi="Times New Roman" w:cs="Times New Roman"/>
                <w:color w:val="auto"/>
                <w:sz w:val="20"/>
              </w:rPr>
              <w:t>145</w:t>
            </w:r>
          </w:p>
        </w:tc>
      </w:tr>
    </w:tbl>
    <w:p w14:paraId="0A88F937" w14:textId="77777777" w:rsidR="00634ADD" w:rsidRPr="008A058C" w:rsidRDefault="00634ADD" w:rsidP="00634ADD">
      <w:pPr>
        <w:jc w:val="center"/>
        <w:rPr>
          <w:i/>
          <w:sz w:val="20"/>
        </w:rPr>
      </w:pPr>
    </w:p>
    <w:p w14:paraId="43CD719F" w14:textId="77777777" w:rsidR="00634ADD" w:rsidRPr="008A058C" w:rsidRDefault="00634ADD" w:rsidP="00634ADD">
      <w:pPr>
        <w:jc w:val="center"/>
        <w:rPr>
          <w:i/>
          <w:sz w:val="20"/>
        </w:rPr>
      </w:pPr>
      <w:r w:rsidRPr="008A058C">
        <w:rPr>
          <w:i/>
          <w:sz w:val="20"/>
        </w:rPr>
        <w:t>Table 1: Orbital data for WDS 01078+0425.</w:t>
      </w:r>
    </w:p>
    <w:p w14:paraId="3B8CB4E8" w14:textId="77777777" w:rsidR="00634ADD" w:rsidRPr="008A058C" w:rsidRDefault="00634ADD" w:rsidP="00634ADD"/>
    <w:p w14:paraId="20050173" w14:textId="77777777" w:rsidR="00634ADD" w:rsidRPr="008A058C" w:rsidRDefault="00634ADD" w:rsidP="00146B7A">
      <w:pPr>
        <w:ind w:firstLine="0"/>
        <w:jc w:val="center"/>
      </w:pPr>
      <w:r w:rsidRPr="008A058C">
        <w:rPr>
          <w:noProof/>
        </w:rPr>
        <w:drawing>
          <wp:inline distT="0" distB="0" distL="114300" distR="114300" wp14:anchorId="0B4C102A" wp14:editId="0014D75B">
            <wp:extent cx="3529013" cy="3381375"/>
            <wp:effectExtent l="0" t="0" r="0" b="0"/>
            <wp:docPr id="620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0" cstate="print"/>
                    <a:srcRect/>
                    <a:stretch>
                      <a:fillRect/>
                    </a:stretch>
                  </pic:blipFill>
                  <pic:spPr>
                    <a:xfrm>
                      <a:off x="0" y="0"/>
                      <a:ext cx="3529013" cy="3381375"/>
                    </a:xfrm>
                    <a:prstGeom prst="rect">
                      <a:avLst/>
                    </a:prstGeom>
                    <a:ln/>
                  </pic:spPr>
                </pic:pic>
              </a:graphicData>
            </a:graphic>
          </wp:inline>
        </w:drawing>
      </w:r>
    </w:p>
    <w:p w14:paraId="7B155218" w14:textId="77777777" w:rsidR="00634ADD" w:rsidRPr="008A058C" w:rsidRDefault="00634ADD" w:rsidP="00634ADD">
      <w:pPr>
        <w:jc w:val="center"/>
        <w:rPr>
          <w:i/>
          <w:sz w:val="20"/>
        </w:rPr>
      </w:pPr>
    </w:p>
    <w:p w14:paraId="7BFB6132" w14:textId="77777777" w:rsidR="00634ADD" w:rsidRPr="008A058C" w:rsidRDefault="00634ADD" w:rsidP="00634ADD">
      <w:pPr>
        <w:jc w:val="center"/>
        <w:rPr>
          <w:i/>
          <w:sz w:val="20"/>
        </w:rPr>
      </w:pPr>
      <w:r w:rsidRPr="008A058C">
        <w:rPr>
          <w:i/>
          <w:sz w:val="20"/>
        </w:rPr>
        <w:t>Figure 8: The new position plotted on the previous orbital solution at top-left of the ellipse.</w:t>
      </w:r>
    </w:p>
    <w:p w14:paraId="75CCAC61" w14:textId="77777777" w:rsidR="00634ADD" w:rsidRPr="008A058C" w:rsidRDefault="00634ADD" w:rsidP="00634ADD">
      <w:pPr>
        <w:jc w:val="center"/>
        <w:rPr>
          <w:sz w:val="20"/>
        </w:rPr>
      </w:pPr>
    </w:p>
    <w:p w14:paraId="47FDF0C3" w14:textId="77777777" w:rsidR="00634ADD" w:rsidRPr="008A058C" w:rsidRDefault="00634ADD" w:rsidP="008913F5">
      <w:pPr>
        <w:pStyle w:val="Heading1"/>
      </w:pPr>
      <w:r w:rsidRPr="008A058C">
        <w:t>Discussion</w:t>
      </w:r>
    </w:p>
    <w:p w14:paraId="740A357D" w14:textId="77777777" w:rsidR="00634ADD" w:rsidRPr="008A058C" w:rsidRDefault="00634ADD" w:rsidP="008913F5">
      <w:pPr>
        <w:pStyle w:val="Normal1"/>
      </w:pPr>
      <w:r w:rsidRPr="008A058C">
        <w:t>The Lincoln High School research team developed and tested a Java-based program that converts separ</w:t>
      </w:r>
      <w:r w:rsidRPr="008A058C">
        <w:t>a</w:t>
      </w:r>
      <w:r w:rsidRPr="008A058C">
        <w:t>tion and position angle measurements into x- and y-components. These components are then converted into x- and y-coordinates which allow the points to be plotted in a program such as ImageJ or MSPaint. A mathematical relationship between the components was found and implemented in a procedure for plo</w:t>
      </w:r>
      <w:r w:rsidRPr="008A058C">
        <w:t>t</w:t>
      </w:r>
      <w:r w:rsidRPr="008A058C">
        <w:lastRenderedPageBreak/>
        <w:t>ting a point on a previously calculated orbital solution. This program utilized four logic statements along with parameters given by the user to convert separation and position angle into x and y separation values for a specific double star.</w:t>
      </w:r>
    </w:p>
    <w:p w14:paraId="46B2F5A5" w14:textId="77777777" w:rsidR="00634ADD" w:rsidRPr="008A058C" w:rsidRDefault="00634ADD" w:rsidP="008913F5">
      <w:r w:rsidRPr="008A058C">
        <w:t>Once developed, the program was tested on the double star WDS 01078 + 0425. Figure 8 graphically confirms that the method for plotting data points on an orbital solution is accurate. The observed data point was plotted and found to be within an extremely small margin of error from the predicted ellipse.</w:t>
      </w:r>
    </w:p>
    <w:p w14:paraId="5A8690E2" w14:textId="77777777" w:rsidR="00634ADD" w:rsidRPr="008A058C" w:rsidRDefault="00634ADD" w:rsidP="008913F5">
      <w:r w:rsidRPr="008A058C">
        <w:t>One minor source of error could be the small ratio between the numbers of pixels in one interval of the orbital solution. Likewise, when calculating the number of pixels to move in either direction, the components had to be rounded because fractional pixels cannot be graphed in such a program. The pr</w:t>
      </w:r>
      <w:r w:rsidRPr="008A058C">
        <w:t>o</w:t>
      </w:r>
      <w:r w:rsidRPr="008A058C">
        <w:t>gram can be downloaded from the website:</w:t>
      </w:r>
    </w:p>
    <w:p w14:paraId="7771150D" w14:textId="77777777" w:rsidR="00634ADD" w:rsidRPr="008A058C" w:rsidRDefault="00634ADD" w:rsidP="00634ADD">
      <w:pPr>
        <w:rPr>
          <w:szCs w:val="22"/>
        </w:rPr>
      </w:pPr>
    </w:p>
    <w:p w14:paraId="48418397" w14:textId="77777777" w:rsidR="00634ADD" w:rsidRPr="008A058C" w:rsidRDefault="00727472" w:rsidP="00634ADD">
      <w:pPr>
        <w:jc w:val="center"/>
        <w:rPr>
          <w:szCs w:val="22"/>
        </w:rPr>
      </w:pPr>
      <w:hyperlink r:id="rId226" w:history="1">
        <w:r w:rsidR="00634ADD" w:rsidRPr="008A058C">
          <w:rPr>
            <w:szCs w:val="22"/>
          </w:rPr>
          <w:t>http://nicksmith0625.wix.com/orbitalprogram</w:t>
        </w:r>
      </w:hyperlink>
    </w:p>
    <w:p w14:paraId="1462190A" w14:textId="77777777" w:rsidR="00634ADD" w:rsidRPr="008A058C" w:rsidRDefault="00634ADD" w:rsidP="00634ADD"/>
    <w:p w14:paraId="12675EAA" w14:textId="77777777" w:rsidR="00634ADD" w:rsidRPr="008A058C" w:rsidRDefault="00634ADD" w:rsidP="008913F5">
      <w:pPr>
        <w:pStyle w:val="Heading1"/>
      </w:pPr>
      <w:r w:rsidRPr="008A058C">
        <w:t>Conclusion</w:t>
      </w:r>
    </w:p>
    <w:p w14:paraId="22A764EB" w14:textId="77777777" w:rsidR="00634ADD" w:rsidRPr="008A058C" w:rsidRDefault="00634ADD" w:rsidP="008913F5">
      <w:pPr>
        <w:pStyle w:val="Normal1"/>
      </w:pPr>
      <w:r w:rsidRPr="008A058C">
        <w:t>The Lincoln High School research team used ImageJ and a Java compiler application to develop a pr</w:t>
      </w:r>
      <w:r w:rsidRPr="008A058C">
        <w:t>o</w:t>
      </w:r>
      <w:r w:rsidRPr="008A058C">
        <w:t>gram that calculates x- and y-components, in pixels, that allow a data point to be plotted on an orbital s</w:t>
      </w:r>
      <w:r w:rsidRPr="008A058C">
        <w:t>o</w:t>
      </w:r>
      <w:r w:rsidRPr="008A058C">
        <w:t>lution. Using the program, a known data point was plotted and its accuracy was visually confirmed using the double star WDS 01078+0425. These results proved the validity of the program-based method.</w:t>
      </w:r>
    </w:p>
    <w:p w14:paraId="0AD757F4" w14:textId="77777777" w:rsidR="00634ADD" w:rsidRPr="008A058C" w:rsidRDefault="00634ADD" w:rsidP="00634ADD"/>
    <w:p w14:paraId="0255D12F" w14:textId="77777777" w:rsidR="00634ADD" w:rsidRPr="008A058C" w:rsidRDefault="00634ADD" w:rsidP="008913F5">
      <w:pPr>
        <w:pStyle w:val="Heading1"/>
      </w:pPr>
      <w:r w:rsidRPr="008A058C">
        <w:t>Acknowledgement</w:t>
      </w:r>
    </w:p>
    <w:p w14:paraId="3146ABA0" w14:textId="77777777" w:rsidR="00634ADD" w:rsidRPr="008913F5" w:rsidRDefault="00634ADD" w:rsidP="008913F5">
      <w:pPr>
        <w:pStyle w:val="Normal1"/>
        <w:rPr>
          <w:spacing w:val="-2"/>
        </w:rPr>
      </w:pPr>
      <w:r w:rsidRPr="008913F5">
        <w:rPr>
          <w:spacing w:val="-2"/>
        </w:rPr>
        <w:t>We thank the contributors to Adam et al. (2014) for the example for comparison/calibration of our method.</w:t>
      </w:r>
    </w:p>
    <w:p w14:paraId="7F32F1C4" w14:textId="77777777" w:rsidR="00634ADD" w:rsidRPr="008A058C" w:rsidRDefault="00634ADD" w:rsidP="00634ADD"/>
    <w:p w14:paraId="6071D879" w14:textId="1AF5879B" w:rsidR="00634ADD" w:rsidRPr="008A058C" w:rsidRDefault="004B7F72" w:rsidP="008913F5">
      <w:pPr>
        <w:pStyle w:val="Heading1"/>
      </w:pPr>
      <w:r>
        <w:t>Reference</w:t>
      </w:r>
    </w:p>
    <w:p w14:paraId="0A8A85EF" w14:textId="77777777" w:rsidR="00634ADD" w:rsidRPr="008A058C" w:rsidRDefault="00634ADD" w:rsidP="00634ADD">
      <w:pPr>
        <w:ind w:left="360" w:hanging="360"/>
        <w:rPr>
          <w:szCs w:val="22"/>
        </w:rPr>
      </w:pPr>
      <w:r w:rsidRPr="008A058C">
        <w:rPr>
          <w:szCs w:val="22"/>
        </w:rPr>
        <w:t xml:space="preserve">Adam, Meryl, Roberts, Stephanie, Schenk, Miriam, VanRonk, Carmen, Loayza, Tara, Genet, Russell, Johnson, Bobby, Smith, Thomas C., and Wren, Paul. 2015. First speckle interferometry observation of binary BU 1292. </w:t>
      </w:r>
      <w:r w:rsidRPr="008A058C">
        <w:rPr>
          <w:i/>
          <w:szCs w:val="22"/>
        </w:rPr>
        <w:t>Journal of Double Star Observations</w:t>
      </w:r>
      <w:r w:rsidRPr="008A058C">
        <w:rPr>
          <w:szCs w:val="22"/>
        </w:rPr>
        <w:t xml:space="preserve">. </w:t>
      </w:r>
      <w:r w:rsidRPr="000607EB">
        <w:rPr>
          <w:szCs w:val="22"/>
        </w:rPr>
        <w:t>10</w:t>
      </w:r>
      <w:r w:rsidRPr="008A058C">
        <w:rPr>
          <w:szCs w:val="22"/>
        </w:rPr>
        <w:t>(4), 245-251.</w:t>
      </w:r>
    </w:p>
    <w:p w14:paraId="7F40CB7B" w14:textId="77777777" w:rsidR="00634ADD" w:rsidRPr="008A058C" w:rsidRDefault="00634ADD" w:rsidP="00634ADD">
      <w:pPr>
        <w:rPr>
          <w:szCs w:val="22"/>
        </w:rPr>
      </w:pPr>
    </w:p>
    <w:p w14:paraId="73CB2D95" w14:textId="77777777" w:rsidR="00634ADD" w:rsidRPr="008A058C" w:rsidRDefault="00634ADD" w:rsidP="00634ADD"/>
    <w:p w14:paraId="79A6DB1F" w14:textId="77777777" w:rsidR="004B528F" w:rsidRDefault="00634ADD">
      <w:pPr>
        <w:rPr>
          <w:rFonts w:cs="Times New Roman"/>
          <w:dstrike/>
        </w:rPr>
        <w:sectPr w:rsidR="004B528F" w:rsidSect="00E34ED0">
          <w:headerReference w:type="even" r:id="rId227"/>
          <w:headerReference w:type="default" r:id="rId228"/>
          <w:type w:val="continuous"/>
          <w:pgSz w:w="12240" w:h="15840"/>
          <w:pgMar w:top="1800" w:right="1080" w:bottom="1080" w:left="1800" w:header="720" w:footer="720" w:gutter="0"/>
          <w:cols w:space="720"/>
          <w:docGrid w:linePitch="360"/>
        </w:sectPr>
      </w:pPr>
      <w:r>
        <w:rPr>
          <w:rFonts w:cs="Times New Roman"/>
          <w:dstrike/>
        </w:rPr>
        <w:br w:type="page"/>
      </w:r>
    </w:p>
    <w:p w14:paraId="428130E8" w14:textId="77777777" w:rsidR="004B528F" w:rsidRDefault="004B528F" w:rsidP="004B528F">
      <w:pPr>
        <w:pStyle w:val="Normal1"/>
        <w:jc w:val="center"/>
        <w:rPr>
          <w:rFonts w:eastAsia="Times New Roman" w:cs="Times New Roman"/>
          <w:b/>
          <w:color w:val="000000" w:themeColor="text1"/>
          <w:sz w:val="32"/>
          <w:szCs w:val="22"/>
        </w:rPr>
      </w:pPr>
    </w:p>
    <w:p w14:paraId="4F534E0D" w14:textId="77777777" w:rsidR="004B528F" w:rsidRDefault="004B528F" w:rsidP="004B528F">
      <w:pPr>
        <w:pStyle w:val="Normal1"/>
        <w:jc w:val="center"/>
        <w:rPr>
          <w:rFonts w:eastAsia="Times New Roman" w:cs="Times New Roman"/>
          <w:b/>
          <w:color w:val="000000" w:themeColor="text1"/>
          <w:sz w:val="32"/>
          <w:szCs w:val="22"/>
        </w:rPr>
      </w:pPr>
    </w:p>
    <w:p w14:paraId="11312F4C" w14:textId="77777777" w:rsidR="004B528F" w:rsidRPr="009C1845" w:rsidRDefault="004B528F" w:rsidP="004B528F">
      <w:pPr>
        <w:pStyle w:val="Normal1"/>
        <w:jc w:val="center"/>
        <w:rPr>
          <w:rFonts w:cs="Times New Roman"/>
          <w:color w:val="000000" w:themeColor="text1"/>
          <w:sz w:val="32"/>
          <w:szCs w:val="22"/>
        </w:rPr>
      </w:pPr>
      <w:r w:rsidRPr="009C1845">
        <w:rPr>
          <w:rFonts w:eastAsia="Times New Roman" w:cs="Times New Roman"/>
          <w:b/>
          <w:color w:val="000000" w:themeColor="text1"/>
          <w:sz w:val="32"/>
          <w:szCs w:val="22"/>
        </w:rPr>
        <w:t>Orbital Plotting of WDS 04545-0314 and WDS 04478+5318</w:t>
      </w:r>
    </w:p>
    <w:p w14:paraId="26F033FA" w14:textId="77777777" w:rsidR="004B528F" w:rsidRPr="004B528F" w:rsidRDefault="004B528F" w:rsidP="004B528F">
      <w:pPr>
        <w:pStyle w:val="Normal1"/>
        <w:jc w:val="center"/>
        <w:rPr>
          <w:rFonts w:cs="Times New Roman"/>
          <w:color w:val="000000" w:themeColor="text1"/>
          <w:szCs w:val="22"/>
        </w:rPr>
      </w:pPr>
    </w:p>
    <w:p w14:paraId="6806CE97" w14:textId="77777777" w:rsidR="004B528F" w:rsidRPr="004B528F" w:rsidRDefault="004B528F" w:rsidP="004B528F">
      <w:pPr>
        <w:pStyle w:val="Normal1"/>
        <w:jc w:val="center"/>
        <w:rPr>
          <w:rFonts w:cs="Times New Roman"/>
          <w:color w:val="000000" w:themeColor="text1"/>
          <w:szCs w:val="22"/>
        </w:rPr>
      </w:pPr>
      <w:bookmarkStart w:id="11" w:name="h.gjdgxs" w:colFirst="0" w:colLast="0"/>
      <w:bookmarkEnd w:id="11"/>
      <w:r w:rsidRPr="004B528F">
        <w:rPr>
          <w:rFonts w:eastAsia="Times New Roman" w:cs="Times New Roman"/>
          <w:color w:val="000000" w:themeColor="text1"/>
          <w:szCs w:val="22"/>
        </w:rPr>
        <w:t>Nick Smith</w:t>
      </w:r>
      <w:r w:rsidRPr="004B528F">
        <w:rPr>
          <w:rFonts w:eastAsia="Times New Roman" w:cs="Times New Roman"/>
          <w:color w:val="000000" w:themeColor="text1"/>
          <w:szCs w:val="22"/>
          <w:vertAlign w:val="superscript"/>
        </w:rPr>
        <w:t>1</w:t>
      </w:r>
      <w:r w:rsidRPr="004B528F">
        <w:rPr>
          <w:rFonts w:eastAsia="Times New Roman" w:cs="Times New Roman"/>
          <w:color w:val="000000" w:themeColor="text1"/>
          <w:szCs w:val="22"/>
        </w:rPr>
        <w:t>, Chris Foster</w:t>
      </w:r>
      <w:r w:rsidRPr="004B528F">
        <w:rPr>
          <w:rFonts w:eastAsia="Times New Roman" w:cs="Times New Roman"/>
          <w:color w:val="000000" w:themeColor="text1"/>
          <w:szCs w:val="22"/>
          <w:vertAlign w:val="superscript"/>
        </w:rPr>
        <w:t>1</w:t>
      </w:r>
      <w:r w:rsidRPr="004B528F">
        <w:rPr>
          <w:rFonts w:eastAsia="Times New Roman" w:cs="Times New Roman"/>
          <w:color w:val="000000" w:themeColor="text1"/>
          <w:szCs w:val="22"/>
        </w:rPr>
        <w:t>, Blake Myers</w:t>
      </w:r>
      <w:r w:rsidRPr="004B528F">
        <w:rPr>
          <w:rFonts w:eastAsia="Times New Roman" w:cs="Times New Roman"/>
          <w:color w:val="000000" w:themeColor="text1"/>
          <w:szCs w:val="22"/>
          <w:vertAlign w:val="superscript"/>
        </w:rPr>
        <w:t>1</w:t>
      </w:r>
      <w:r w:rsidRPr="004B528F">
        <w:rPr>
          <w:rFonts w:eastAsia="Times New Roman" w:cs="Times New Roman"/>
          <w:color w:val="000000" w:themeColor="text1"/>
          <w:szCs w:val="22"/>
        </w:rPr>
        <w:t>, Barbel Sepulveda</w:t>
      </w:r>
      <w:r w:rsidRPr="004B528F">
        <w:rPr>
          <w:rFonts w:eastAsia="Times New Roman" w:cs="Times New Roman"/>
          <w:color w:val="000000" w:themeColor="text1"/>
          <w:szCs w:val="22"/>
          <w:vertAlign w:val="superscript"/>
        </w:rPr>
        <w:t>1</w:t>
      </w:r>
      <w:r w:rsidRPr="004B528F">
        <w:rPr>
          <w:rFonts w:eastAsia="Times New Roman" w:cs="Times New Roman"/>
          <w:color w:val="000000" w:themeColor="text1"/>
          <w:szCs w:val="22"/>
        </w:rPr>
        <w:t>, and Russell Genet</w:t>
      </w:r>
      <w:r w:rsidRPr="004B528F">
        <w:rPr>
          <w:rFonts w:eastAsia="Times New Roman" w:cs="Times New Roman"/>
          <w:color w:val="000000" w:themeColor="text1"/>
          <w:szCs w:val="22"/>
          <w:vertAlign w:val="superscript"/>
        </w:rPr>
        <w:t>2, 3, 4</w:t>
      </w:r>
    </w:p>
    <w:p w14:paraId="68306FB6" w14:textId="77777777" w:rsidR="004B528F" w:rsidRPr="009C1845" w:rsidRDefault="004B528F" w:rsidP="004B528F">
      <w:pPr>
        <w:pStyle w:val="Normal1"/>
        <w:jc w:val="center"/>
        <w:rPr>
          <w:rFonts w:cs="Times New Roman"/>
          <w:color w:val="000000" w:themeColor="text1"/>
          <w:sz w:val="20"/>
          <w:szCs w:val="22"/>
        </w:rPr>
      </w:pPr>
    </w:p>
    <w:p w14:paraId="253A98CC" w14:textId="77777777" w:rsidR="004B528F" w:rsidRPr="009C1845" w:rsidRDefault="004B528F" w:rsidP="001C6C68">
      <w:pPr>
        <w:pStyle w:val="Normal1"/>
        <w:numPr>
          <w:ilvl w:val="0"/>
          <w:numId w:val="19"/>
        </w:numPr>
        <w:ind w:left="2610" w:firstLine="0"/>
        <w:contextualSpacing/>
        <w:jc w:val="left"/>
        <w:rPr>
          <w:rFonts w:eastAsia="Times New Roman" w:cs="Times New Roman"/>
          <w:color w:val="000000" w:themeColor="text1"/>
          <w:sz w:val="20"/>
          <w:szCs w:val="22"/>
        </w:rPr>
      </w:pPr>
      <w:r w:rsidRPr="009C1845">
        <w:rPr>
          <w:rFonts w:eastAsia="Times New Roman" w:cs="Times New Roman"/>
          <w:color w:val="000000" w:themeColor="text1"/>
          <w:sz w:val="20"/>
          <w:szCs w:val="22"/>
        </w:rPr>
        <w:t>Lincoln High School, Stockton, California</w:t>
      </w:r>
    </w:p>
    <w:p w14:paraId="5404915E" w14:textId="77777777" w:rsidR="004B528F" w:rsidRPr="009C1845" w:rsidRDefault="004B528F" w:rsidP="001C6C68">
      <w:pPr>
        <w:pStyle w:val="Normal1"/>
        <w:numPr>
          <w:ilvl w:val="0"/>
          <w:numId w:val="19"/>
        </w:numPr>
        <w:ind w:left="2610" w:firstLine="0"/>
        <w:contextualSpacing/>
        <w:jc w:val="left"/>
        <w:rPr>
          <w:rFonts w:eastAsia="Times New Roman" w:cs="Times New Roman"/>
          <w:color w:val="000000" w:themeColor="text1"/>
          <w:sz w:val="20"/>
          <w:szCs w:val="22"/>
        </w:rPr>
      </w:pPr>
      <w:r w:rsidRPr="009C1845">
        <w:rPr>
          <w:rFonts w:eastAsia="Times New Roman" w:cs="Times New Roman"/>
          <w:color w:val="000000" w:themeColor="text1"/>
          <w:sz w:val="20"/>
          <w:szCs w:val="22"/>
        </w:rPr>
        <w:t>Cuesta College, San Luis Obispo, California</w:t>
      </w:r>
    </w:p>
    <w:p w14:paraId="4E499305" w14:textId="77777777" w:rsidR="004B528F" w:rsidRPr="009C1845" w:rsidRDefault="004B528F" w:rsidP="001C6C68">
      <w:pPr>
        <w:pStyle w:val="Normal1"/>
        <w:numPr>
          <w:ilvl w:val="0"/>
          <w:numId w:val="19"/>
        </w:numPr>
        <w:ind w:left="2610" w:firstLine="0"/>
        <w:contextualSpacing/>
        <w:jc w:val="left"/>
        <w:rPr>
          <w:rFonts w:eastAsia="Times New Roman" w:cs="Times New Roman"/>
          <w:color w:val="000000" w:themeColor="text1"/>
          <w:sz w:val="20"/>
          <w:szCs w:val="22"/>
        </w:rPr>
      </w:pPr>
      <w:r w:rsidRPr="009C1845">
        <w:rPr>
          <w:rFonts w:eastAsia="Times New Roman" w:cs="Times New Roman"/>
          <w:color w:val="000000" w:themeColor="text1"/>
          <w:sz w:val="20"/>
          <w:szCs w:val="22"/>
        </w:rPr>
        <w:t>California Polytechnic State University, San Luis Obispo</w:t>
      </w:r>
    </w:p>
    <w:p w14:paraId="779A18C7" w14:textId="77777777" w:rsidR="004B528F" w:rsidRPr="009C1845" w:rsidRDefault="004B528F" w:rsidP="001C6C68">
      <w:pPr>
        <w:pStyle w:val="Normal1"/>
        <w:numPr>
          <w:ilvl w:val="0"/>
          <w:numId w:val="19"/>
        </w:numPr>
        <w:spacing w:after="60"/>
        <w:ind w:left="2610" w:firstLine="0"/>
        <w:contextualSpacing/>
        <w:jc w:val="left"/>
        <w:rPr>
          <w:rFonts w:eastAsia="Times New Roman" w:cs="Times New Roman"/>
          <w:color w:val="000000" w:themeColor="text1"/>
          <w:sz w:val="20"/>
          <w:szCs w:val="22"/>
        </w:rPr>
      </w:pPr>
      <w:r w:rsidRPr="009C1845">
        <w:rPr>
          <w:rFonts w:eastAsia="Times New Roman" w:cs="Times New Roman"/>
          <w:color w:val="000000" w:themeColor="text1"/>
          <w:sz w:val="20"/>
          <w:szCs w:val="22"/>
        </w:rPr>
        <w:t>Concordia University, Irvine, California</w:t>
      </w:r>
    </w:p>
    <w:p w14:paraId="6DB5950F" w14:textId="77777777" w:rsidR="004B528F" w:rsidRPr="009C1845" w:rsidRDefault="004B528F" w:rsidP="004B528F">
      <w:pPr>
        <w:pStyle w:val="Normal1"/>
        <w:rPr>
          <w:rFonts w:cs="Times New Roman"/>
          <w:color w:val="000000" w:themeColor="text1"/>
          <w:sz w:val="20"/>
          <w:szCs w:val="22"/>
        </w:rPr>
      </w:pPr>
    </w:p>
    <w:p w14:paraId="6A244992" w14:textId="77777777" w:rsidR="004B528F" w:rsidRPr="009C1845" w:rsidRDefault="004B528F" w:rsidP="004B528F">
      <w:pPr>
        <w:pStyle w:val="Normal1"/>
        <w:ind w:left="720"/>
        <w:rPr>
          <w:rFonts w:cs="Times New Roman"/>
          <w:color w:val="000000" w:themeColor="text1"/>
          <w:sz w:val="20"/>
          <w:szCs w:val="22"/>
        </w:rPr>
      </w:pPr>
      <w:r>
        <w:rPr>
          <w:rFonts w:eastAsia="Times New Roman" w:cs="Times New Roman"/>
          <w:b/>
          <w:color w:val="000000" w:themeColor="text1"/>
          <w:sz w:val="20"/>
          <w:szCs w:val="22"/>
        </w:rPr>
        <w:t>Abstract</w:t>
      </w:r>
      <w:r w:rsidRPr="009C1845">
        <w:rPr>
          <w:rFonts w:eastAsia="Times New Roman" w:cs="Times New Roman"/>
          <w:b/>
          <w:color w:val="000000" w:themeColor="text1"/>
          <w:sz w:val="20"/>
          <w:szCs w:val="22"/>
        </w:rPr>
        <w:t xml:space="preserve"> </w:t>
      </w:r>
      <w:r>
        <w:rPr>
          <w:rFonts w:eastAsia="Times New Roman" w:cs="Times New Roman"/>
          <w:color w:val="000000" w:themeColor="text1"/>
          <w:sz w:val="20"/>
          <w:szCs w:val="22"/>
        </w:rPr>
        <w:t xml:space="preserve"> </w:t>
      </w:r>
      <w:r w:rsidRPr="009C1845">
        <w:rPr>
          <w:rFonts w:eastAsia="Times New Roman" w:cs="Times New Roman"/>
          <w:color w:val="000000" w:themeColor="text1"/>
          <w:sz w:val="20"/>
          <w:szCs w:val="22"/>
        </w:rPr>
        <w:t>Students at Lincoln High School used the PlateSolve 3 program to obtain the position angle and separation of two double stars, WDS 04545-0314 and WDS 04478+5318. Both stars were observed at Kitt Peak on October 20, 2013. A java-based program developed by the team was used to plot the new data on the previously published orbital paths. It was determined that WDS 04545-0314 is maintaining the prev</w:t>
      </w:r>
      <w:r w:rsidRPr="009C1845">
        <w:rPr>
          <w:rFonts w:eastAsia="Times New Roman" w:cs="Times New Roman"/>
          <w:color w:val="000000" w:themeColor="text1"/>
          <w:sz w:val="20"/>
          <w:szCs w:val="22"/>
        </w:rPr>
        <w:t>i</w:t>
      </w:r>
      <w:r w:rsidRPr="009C1845">
        <w:rPr>
          <w:rFonts w:eastAsia="Times New Roman" w:cs="Times New Roman"/>
          <w:color w:val="000000" w:themeColor="text1"/>
          <w:sz w:val="20"/>
          <w:szCs w:val="22"/>
        </w:rPr>
        <w:t xml:space="preserve">ously published orbital solution but that the orbit of WDS 04478+5318 may need to be revised. </w:t>
      </w:r>
    </w:p>
    <w:p w14:paraId="0D276040" w14:textId="77777777" w:rsidR="004B528F" w:rsidRPr="009C1845" w:rsidRDefault="004B528F" w:rsidP="004B528F">
      <w:pPr>
        <w:pStyle w:val="Normal1"/>
        <w:jc w:val="center"/>
        <w:rPr>
          <w:rFonts w:cs="Times New Roman"/>
          <w:color w:val="000000" w:themeColor="text1"/>
          <w:szCs w:val="22"/>
        </w:rPr>
      </w:pPr>
    </w:p>
    <w:p w14:paraId="3AA4348B" w14:textId="77777777" w:rsidR="004B528F" w:rsidRPr="009C1845" w:rsidRDefault="004B528F" w:rsidP="004B528F">
      <w:pPr>
        <w:pStyle w:val="Heading1"/>
      </w:pPr>
      <w:r w:rsidRPr="009C1845">
        <w:t>Introduction</w:t>
      </w:r>
    </w:p>
    <w:p w14:paraId="4880824D" w14:textId="77777777" w:rsidR="004B528F" w:rsidRDefault="004B528F" w:rsidP="004B528F">
      <w:pPr>
        <w:pStyle w:val="Normal1"/>
        <w:rPr>
          <w:rFonts w:eastAsia="Times New Roman" w:cs="Times New Roman"/>
          <w:color w:val="000000" w:themeColor="text1"/>
          <w:szCs w:val="22"/>
        </w:rPr>
      </w:pPr>
      <w:r w:rsidRPr="009C1845">
        <w:rPr>
          <w:rFonts w:eastAsia="Times New Roman" w:cs="Times New Roman"/>
          <w:color w:val="000000" w:themeColor="text1"/>
          <w:szCs w:val="22"/>
        </w:rPr>
        <w:t>Students at Lincoln High School selected WDS 04545-0314 and WDS 04478+5318 for study. Speckle observations of WDS 04545-0314 showed it to follow an orbital path (Figure 1) predicted by Tokovinin et al. (2010). However, th</w:t>
      </w:r>
      <w:r w:rsidRPr="004B528F">
        <w:t>e</w:t>
      </w:r>
      <w:r w:rsidRPr="009C1845">
        <w:rPr>
          <w:rFonts w:eastAsia="Times New Roman" w:cs="Times New Roman"/>
          <w:color w:val="000000" w:themeColor="text1"/>
          <w:szCs w:val="22"/>
        </w:rPr>
        <w:t xml:space="preserve"> most recent measurement indicated it may be moving off the orbital path. Similarly, recent speckle observations of WDS 04478+5318 (Prieur et al. 2009) indicated an outward e</w:t>
      </w:r>
      <w:r w:rsidRPr="009C1845">
        <w:rPr>
          <w:rFonts w:eastAsia="Times New Roman" w:cs="Times New Roman"/>
          <w:color w:val="000000" w:themeColor="text1"/>
          <w:szCs w:val="22"/>
        </w:rPr>
        <w:t>x</w:t>
      </w:r>
      <w:r w:rsidRPr="009C1845">
        <w:rPr>
          <w:rFonts w:eastAsia="Times New Roman" w:cs="Times New Roman"/>
          <w:color w:val="000000" w:themeColor="text1"/>
          <w:szCs w:val="22"/>
        </w:rPr>
        <w:t>pansion of the orbit (Figure 2) computed by Novakovic (2007). Our team analyzed data collected by Genet et al. (2014) from Kitt Peak National Observatory to resolve the discrepancy between observed and predicted orbital trends</w:t>
      </w:r>
      <w:r>
        <w:rPr>
          <w:rFonts w:eastAsia="Times New Roman" w:cs="Times New Roman"/>
          <w:color w:val="000000" w:themeColor="text1"/>
          <w:szCs w:val="22"/>
        </w:rPr>
        <w:t xml:space="preserve"> for both double stars</w:t>
      </w:r>
      <w:r w:rsidRPr="009C1845">
        <w:rPr>
          <w:rFonts w:eastAsia="Times New Roman" w:cs="Times New Roman"/>
          <w:color w:val="000000" w:themeColor="text1"/>
          <w:szCs w:val="22"/>
        </w:rPr>
        <w:t>.</w:t>
      </w:r>
    </w:p>
    <w:p w14:paraId="3819918C" w14:textId="77777777" w:rsidR="00155FB6" w:rsidRPr="009C1845" w:rsidRDefault="00155FB6" w:rsidP="004B528F">
      <w:pPr>
        <w:pStyle w:val="Normal1"/>
        <w:rPr>
          <w:rFonts w:cs="Times New Roman"/>
          <w:color w:val="000000" w:themeColor="text1"/>
          <w:szCs w:val="22"/>
        </w:rPr>
      </w:pPr>
    </w:p>
    <w:p w14:paraId="05139A98" w14:textId="77777777" w:rsidR="004B528F" w:rsidRPr="009C1845" w:rsidRDefault="004B528F" w:rsidP="004B528F">
      <w:pPr>
        <w:pStyle w:val="Normal1"/>
        <w:rPr>
          <w:rFonts w:cs="Times New Roman"/>
          <w:color w:val="000000" w:themeColor="text1"/>
          <w:szCs w:val="22"/>
        </w:rPr>
      </w:pPr>
    </w:p>
    <w:p w14:paraId="5C1E6BCB" w14:textId="77777777" w:rsidR="004B528F" w:rsidRPr="009C1845" w:rsidRDefault="004B528F" w:rsidP="004B528F">
      <w:pPr>
        <w:pStyle w:val="Normal1"/>
        <w:jc w:val="center"/>
        <w:rPr>
          <w:rFonts w:cs="Times New Roman"/>
          <w:color w:val="000000" w:themeColor="text1"/>
          <w:szCs w:val="22"/>
        </w:rPr>
      </w:pPr>
      <w:r w:rsidRPr="009C1845">
        <w:rPr>
          <w:rFonts w:cs="Times New Roman"/>
          <w:noProof/>
          <w:color w:val="000000" w:themeColor="text1"/>
          <w:szCs w:val="22"/>
        </w:rPr>
        <w:drawing>
          <wp:inline distT="114300" distB="114300" distL="114300" distR="114300" wp14:anchorId="4D405F1B" wp14:editId="2F8C3824">
            <wp:extent cx="3168502" cy="3285460"/>
            <wp:effectExtent l="0" t="0" r="0" b="0"/>
            <wp:docPr id="142"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229" cstate="print"/>
                    <a:srcRect/>
                    <a:stretch>
                      <a:fillRect/>
                    </a:stretch>
                  </pic:blipFill>
                  <pic:spPr>
                    <a:xfrm>
                      <a:off x="0" y="0"/>
                      <a:ext cx="3170834" cy="3287878"/>
                    </a:xfrm>
                    <a:prstGeom prst="rect">
                      <a:avLst/>
                    </a:prstGeom>
                    <a:ln/>
                  </pic:spPr>
                </pic:pic>
              </a:graphicData>
            </a:graphic>
          </wp:inline>
        </w:drawing>
      </w:r>
    </w:p>
    <w:p w14:paraId="6D57AE72" w14:textId="77777777" w:rsidR="004B528F" w:rsidRDefault="004B528F" w:rsidP="004B528F">
      <w:pPr>
        <w:pStyle w:val="Caption"/>
      </w:pPr>
    </w:p>
    <w:p w14:paraId="161A3BE4" w14:textId="315280D1" w:rsidR="004B528F" w:rsidRPr="009C1845" w:rsidRDefault="004B528F" w:rsidP="004B528F">
      <w:pPr>
        <w:pStyle w:val="Caption"/>
      </w:pPr>
      <w:r>
        <w:t xml:space="preserve">                                </w:t>
      </w:r>
      <w:r w:rsidR="000B5CCE">
        <w:t xml:space="preserve">       </w:t>
      </w:r>
      <w:r>
        <w:t xml:space="preserve"> </w:t>
      </w:r>
      <w:r w:rsidRPr="009C1845">
        <w:t>Figure 1: Published orbital solution of WDS 04545-0314.</w:t>
      </w:r>
    </w:p>
    <w:p w14:paraId="47621323" w14:textId="77777777" w:rsidR="00C571EA" w:rsidRDefault="00C571EA" w:rsidP="004B528F">
      <w:pPr>
        <w:pStyle w:val="Normal1"/>
        <w:rPr>
          <w:rFonts w:cs="Times New Roman"/>
          <w:color w:val="000000" w:themeColor="text1"/>
          <w:szCs w:val="22"/>
        </w:rPr>
        <w:sectPr w:rsidR="00C571EA" w:rsidSect="00E34ED0">
          <w:headerReference w:type="even" r:id="rId230"/>
          <w:headerReference w:type="default" r:id="rId231"/>
          <w:pgSz w:w="12240" w:h="15840"/>
          <w:pgMar w:top="1800" w:right="1080" w:bottom="1080" w:left="1800" w:header="720" w:footer="720" w:gutter="0"/>
          <w:cols w:space="720"/>
          <w:docGrid w:linePitch="360"/>
        </w:sectPr>
      </w:pPr>
    </w:p>
    <w:p w14:paraId="077857F3" w14:textId="2440073A" w:rsidR="004B528F" w:rsidRPr="009C1845" w:rsidRDefault="004B528F" w:rsidP="004B528F">
      <w:pPr>
        <w:pStyle w:val="Normal1"/>
        <w:rPr>
          <w:rFonts w:cs="Times New Roman"/>
          <w:color w:val="000000" w:themeColor="text1"/>
          <w:szCs w:val="22"/>
        </w:rPr>
      </w:pPr>
    </w:p>
    <w:p w14:paraId="2ED2A8A5" w14:textId="77777777" w:rsidR="004B528F" w:rsidRDefault="004B528F" w:rsidP="004B528F">
      <w:pPr>
        <w:pStyle w:val="Normal1"/>
        <w:jc w:val="center"/>
        <w:rPr>
          <w:rFonts w:cs="Times New Roman"/>
          <w:color w:val="000000" w:themeColor="text1"/>
          <w:szCs w:val="22"/>
        </w:rPr>
      </w:pPr>
      <w:r w:rsidRPr="009C1845">
        <w:rPr>
          <w:rFonts w:cs="Times New Roman"/>
          <w:noProof/>
          <w:color w:val="000000" w:themeColor="text1"/>
          <w:szCs w:val="22"/>
        </w:rPr>
        <w:lastRenderedPageBreak/>
        <w:drawing>
          <wp:inline distT="0" distB="0" distL="0" distR="0" wp14:anchorId="0219ACCA" wp14:editId="1CF56B38">
            <wp:extent cx="2362200" cy="2362200"/>
            <wp:effectExtent l="0" t="0" r="0" b="0"/>
            <wp:docPr id="143" name="Picture 1" descr="C:\Users\Babs\Documents\Double Stars\for our project\15 02 13 Orbit Plots for Lincoln\wds04478+531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bs\Documents\Double Stars\for our project\15 02 13 Orbit Plots for Lincoln\wds04478+5318b.png"/>
                    <pic:cNvPicPr>
                      <a:picLocks noChangeAspect="1" noChangeArrowheads="1"/>
                    </pic:cNvPicPr>
                  </pic:nvPicPr>
                  <pic:blipFill>
                    <a:blip r:embed="rId232" cstate="print"/>
                    <a:srcRect/>
                    <a:stretch>
                      <a:fillRect/>
                    </a:stretch>
                  </pic:blipFill>
                  <pic:spPr bwMode="auto">
                    <a:xfrm>
                      <a:off x="0" y="0"/>
                      <a:ext cx="2365371" cy="2365371"/>
                    </a:xfrm>
                    <a:prstGeom prst="rect">
                      <a:avLst/>
                    </a:prstGeom>
                    <a:noFill/>
                    <a:ln w="9525">
                      <a:noFill/>
                      <a:miter lim="800000"/>
                      <a:headEnd/>
                      <a:tailEnd/>
                    </a:ln>
                  </pic:spPr>
                </pic:pic>
              </a:graphicData>
            </a:graphic>
          </wp:inline>
        </w:drawing>
      </w:r>
    </w:p>
    <w:p w14:paraId="49E61C7E" w14:textId="77777777" w:rsidR="004B528F" w:rsidRPr="00155FB6" w:rsidRDefault="004B528F" w:rsidP="004B528F">
      <w:pPr>
        <w:pStyle w:val="Normal1"/>
        <w:jc w:val="center"/>
        <w:rPr>
          <w:rFonts w:cs="Times New Roman"/>
          <w:color w:val="000000" w:themeColor="text1"/>
          <w:sz w:val="16"/>
          <w:szCs w:val="16"/>
        </w:rPr>
      </w:pPr>
    </w:p>
    <w:p w14:paraId="629C9197" w14:textId="0AB248BE" w:rsidR="004B528F" w:rsidRPr="009C1845" w:rsidRDefault="004B528F" w:rsidP="004B528F">
      <w:pPr>
        <w:pStyle w:val="Caption"/>
      </w:pPr>
      <w:r>
        <w:t xml:space="preserve">                               </w:t>
      </w:r>
      <w:r w:rsidR="000607EB">
        <w:t xml:space="preserve">     </w:t>
      </w:r>
      <w:r>
        <w:t xml:space="preserve">  </w:t>
      </w:r>
      <w:r w:rsidRPr="009C1845">
        <w:t>Figure 2: Published orbital solution of WDS 04478+5318.</w:t>
      </w:r>
    </w:p>
    <w:p w14:paraId="2B8A2AEB" w14:textId="77777777" w:rsidR="004B528F" w:rsidRPr="00155FB6" w:rsidRDefault="004B528F" w:rsidP="004B528F">
      <w:pPr>
        <w:pStyle w:val="Normal1"/>
        <w:rPr>
          <w:rFonts w:cs="Times New Roman"/>
          <w:color w:val="000000" w:themeColor="text1"/>
          <w:sz w:val="12"/>
          <w:szCs w:val="12"/>
        </w:rPr>
      </w:pPr>
    </w:p>
    <w:p w14:paraId="6E9D43C6" w14:textId="77777777" w:rsidR="004B528F" w:rsidRPr="009C1845" w:rsidRDefault="004B528F" w:rsidP="004B528F">
      <w:pPr>
        <w:pStyle w:val="Heading1"/>
      </w:pPr>
      <w:r w:rsidRPr="009C1845">
        <w:t>Methods</w:t>
      </w:r>
    </w:p>
    <w:p w14:paraId="223DEAEF" w14:textId="3B3A9897" w:rsidR="004B528F" w:rsidRPr="009C1845" w:rsidRDefault="004B528F" w:rsidP="004B528F">
      <w:pPr>
        <w:pStyle w:val="Normal1"/>
        <w:rPr>
          <w:rFonts w:eastAsia="Times New Roman" w:cs="Times New Roman"/>
          <w:color w:val="000000" w:themeColor="text1"/>
          <w:szCs w:val="22"/>
        </w:rPr>
      </w:pPr>
      <w:r w:rsidRPr="009C1845">
        <w:rPr>
          <w:rFonts w:eastAsia="Times New Roman" w:cs="Times New Roman"/>
          <w:color w:val="000000" w:themeColor="text1"/>
          <w:szCs w:val="22"/>
        </w:rPr>
        <w:t>The Kitt Peak data was analyzed using PlateSolve 3 (PS3). PS3 is a program developed for speckle inte</w:t>
      </w:r>
      <w:r w:rsidRPr="009C1845">
        <w:rPr>
          <w:rFonts w:eastAsia="Times New Roman" w:cs="Times New Roman"/>
          <w:color w:val="000000" w:themeColor="text1"/>
          <w:szCs w:val="22"/>
        </w:rPr>
        <w:t>r</w:t>
      </w:r>
      <w:r w:rsidRPr="009C1845">
        <w:rPr>
          <w:rFonts w:eastAsia="Times New Roman" w:cs="Times New Roman"/>
          <w:color w:val="000000" w:themeColor="text1"/>
          <w:szCs w:val="22"/>
        </w:rPr>
        <w:t>ferometry (Rowe and Genet 2015). The sem</w:t>
      </w:r>
      <w:r w:rsidRPr="004B528F">
        <w:t>iautomatic reduction mode was used to reduce the data. In semiautomatic reduction mode, the progr</w:t>
      </w:r>
      <w:r w:rsidRPr="009C1845">
        <w:rPr>
          <w:rFonts w:eastAsia="Times New Roman" w:cs="Times New Roman"/>
          <w:color w:val="000000" w:themeColor="text1"/>
          <w:szCs w:val="22"/>
        </w:rPr>
        <w:t>am used a CSV file which contains the measurements of the double stars and reference deconvolution stars to produce an autocorrelogram for each double star, as shown in Figure 3.  The image brightness was adjusted until the primary star and the secondary star were clearly distinguishable, with the primary located at the center and the companion star in two possible p</w:t>
      </w:r>
      <w:r w:rsidRPr="009C1845">
        <w:rPr>
          <w:rFonts w:eastAsia="Times New Roman" w:cs="Times New Roman"/>
          <w:color w:val="000000" w:themeColor="text1"/>
          <w:szCs w:val="22"/>
        </w:rPr>
        <w:t>o</w:t>
      </w:r>
      <w:r w:rsidRPr="009C1845">
        <w:rPr>
          <w:rFonts w:eastAsia="Times New Roman" w:cs="Times New Roman"/>
          <w:color w:val="000000" w:themeColor="text1"/>
          <w:szCs w:val="22"/>
        </w:rPr>
        <w:t>sitions that are 180</w:t>
      </w:r>
      <w:r w:rsidR="00165F72">
        <w:rPr>
          <w:rFonts w:eastAsia="Times New Roman" w:cs="Times New Roman"/>
          <w:color w:val="000000" w:themeColor="text1"/>
          <w:szCs w:val="22"/>
        </w:rPr>
        <w:t xml:space="preserve">° </w:t>
      </w:r>
      <w:r w:rsidRPr="009C1845">
        <w:rPr>
          <w:rFonts w:eastAsia="Times New Roman" w:cs="Times New Roman"/>
          <w:color w:val="000000" w:themeColor="text1"/>
          <w:szCs w:val="22"/>
        </w:rPr>
        <w:t>apart. The program identifies the correct position of the secondary star based on the last observed catalog values contained in the CSV file (Genet et al. 2014). The program indicated the co</w:t>
      </w:r>
      <w:r w:rsidRPr="009C1845">
        <w:rPr>
          <w:rFonts w:eastAsia="Times New Roman" w:cs="Times New Roman"/>
          <w:color w:val="000000" w:themeColor="text1"/>
          <w:szCs w:val="22"/>
        </w:rPr>
        <w:t>r</w:t>
      </w:r>
      <w:r w:rsidRPr="009C1845">
        <w:rPr>
          <w:rFonts w:eastAsia="Times New Roman" w:cs="Times New Roman"/>
          <w:color w:val="000000" w:themeColor="text1"/>
          <w:szCs w:val="22"/>
        </w:rPr>
        <w:t>rect position of the secondary star. The calibration data, including the camera angle and the pixel scale in pixels/arc second, was loaded and the position angle (in degrees) and separation (in arc seconds) for both double stars was estimated.</w:t>
      </w:r>
    </w:p>
    <w:p w14:paraId="3C6A8ACC" w14:textId="77777777" w:rsidR="004B528F" w:rsidRPr="009C1845" w:rsidRDefault="004B528F" w:rsidP="004B528F">
      <w:pPr>
        <w:pStyle w:val="Normal1"/>
        <w:ind w:firstLine="360"/>
        <w:rPr>
          <w:rFonts w:eastAsia="Times New Roman" w:cs="Times New Roman"/>
          <w:color w:val="000000" w:themeColor="text1"/>
          <w:szCs w:val="22"/>
        </w:rPr>
      </w:pPr>
    </w:p>
    <w:p w14:paraId="5E5B81E2" w14:textId="77777777" w:rsidR="004B528F" w:rsidRDefault="004B528F" w:rsidP="000B5CCE">
      <w:pPr>
        <w:pStyle w:val="Normal1"/>
        <w:jc w:val="center"/>
        <w:rPr>
          <w:rFonts w:eastAsia="Times New Roman" w:cs="Times New Roman"/>
          <w:color w:val="000000" w:themeColor="text1"/>
          <w:szCs w:val="22"/>
        </w:rPr>
      </w:pPr>
      <w:r w:rsidRPr="009C1845">
        <w:rPr>
          <w:rFonts w:eastAsia="Times New Roman" w:cs="Times New Roman"/>
          <w:noProof/>
          <w:color w:val="000000" w:themeColor="text1"/>
          <w:szCs w:val="22"/>
        </w:rPr>
        <w:drawing>
          <wp:inline distT="0" distB="0" distL="0" distR="0" wp14:anchorId="48EBEB87" wp14:editId="266D1F2F">
            <wp:extent cx="5532005" cy="2952750"/>
            <wp:effectExtent l="0" t="0" r="0" b="0"/>
            <wp:docPr id="1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cstate="print"/>
                    <a:srcRect/>
                    <a:stretch>
                      <a:fillRect/>
                    </a:stretch>
                  </pic:blipFill>
                  <pic:spPr bwMode="auto">
                    <a:xfrm>
                      <a:off x="0" y="0"/>
                      <a:ext cx="5539019" cy="2956494"/>
                    </a:xfrm>
                    <a:prstGeom prst="rect">
                      <a:avLst/>
                    </a:prstGeom>
                    <a:noFill/>
                    <a:ln w="9525">
                      <a:noFill/>
                      <a:miter lim="800000"/>
                      <a:headEnd/>
                      <a:tailEnd/>
                    </a:ln>
                  </pic:spPr>
                </pic:pic>
              </a:graphicData>
            </a:graphic>
          </wp:inline>
        </w:drawing>
      </w:r>
    </w:p>
    <w:p w14:paraId="71129AE5" w14:textId="77777777" w:rsidR="00155FB6" w:rsidRPr="00155FB6" w:rsidRDefault="00155FB6" w:rsidP="00550155">
      <w:pPr>
        <w:pStyle w:val="Normal1"/>
        <w:ind w:firstLine="360"/>
        <w:jc w:val="left"/>
        <w:rPr>
          <w:rFonts w:eastAsia="Times New Roman" w:cs="Times New Roman"/>
          <w:color w:val="000000" w:themeColor="text1"/>
          <w:sz w:val="16"/>
          <w:szCs w:val="16"/>
        </w:rPr>
      </w:pPr>
    </w:p>
    <w:p w14:paraId="704BB34D" w14:textId="1ABEB274" w:rsidR="00155FB6" w:rsidRDefault="004B528F" w:rsidP="00550155">
      <w:pPr>
        <w:pStyle w:val="Caption"/>
        <w:ind w:left="0" w:firstLine="630"/>
        <w:jc w:val="left"/>
      </w:pPr>
      <w:r w:rsidRPr="009C1845">
        <w:t>Figure 3: The user interface for PlateSolve 3. Speckle reduction (left), autocorrelogram (center), and</w:t>
      </w:r>
    </w:p>
    <w:p w14:paraId="5087CF45" w14:textId="20D0C4CA" w:rsidR="004B528F" w:rsidRDefault="004B528F" w:rsidP="00550155">
      <w:pPr>
        <w:pStyle w:val="Caption"/>
        <w:ind w:left="0" w:firstLine="630"/>
        <w:jc w:val="left"/>
      </w:pPr>
      <w:r w:rsidRPr="009C1845">
        <w:t>photometry/astrometry (right).</w:t>
      </w:r>
    </w:p>
    <w:p w14:paraId="70353006" w14:textId="77777777" w:rsidR="00155FB6" w:rsidRPr="00155FB6" w:rsidRDefault="00155FB6" w:rsidP="00155FB6"/>
    <w:p w14:paraId="1DE4FED8" w14:textId="77777777" w:rsidR="00155FB6" w:rsidRPr="009C1845" w:rsidRDefault="00155FB6" w:rsidP="00155FB6">
      <w:pPr>
        <w:pStyle w:val="Normal1"/>
        <w:ind w:firstLine="360"/>
        <w:rPr>
          <w:rFonts w:eastAsia="Times New Roman" w:cs="Times New Roman"/>
          <w:color w:val="000000" w:themeColor="text1"/>
          <w:szCs w:val="22"/>
        </w:rPr>
      </w:pPr>
      <w:r w:rsidRPr="009C1845">
        <w:rPr>
          <w:rFonts w:eastAsia="Times New Roman" w:cs="Times New Roman"/>
          <w:color w:val="000000" w:themeColor="text1"/>
          <w:szCs w:val="22"/>
        </w:rPr>
        <w:t>A Java orbital plotting program developed and tested by Smith et al. (2015) was used to calculate the x- and y- coordinates in pixels of the secondary star on the existing orbital solution in ImageJ. The o</w:t>
      </w:r>
      <w:r w:rsidRPr="009C1845">
        <w:rPr>
          <w:rFonts w:eastAsia="Times New Roman" w:cs="Times New Roman"/>
          <w:color w:val="000000" w:themeColor="text1"/>
          <w:szCs w:val="22"/>
        </w:rPr>
        <w:t>b</w:t>
      </w:r>
      <w:r w:rsidRPr="009C1845">
        <w:rPr>
          <w:rFonts w:eastAsia="Times New Roman" w:cs="Times New Roman"/>
          <w:color w:val="000000" w:themeColor="text1"/>
          <w:szCs w:val="22"/>
        </w:rPr>
        <w:t>served positions were then compared to predicted positions provided by Brian Mason at the U.S. Naval Observatory.</w:t>
      </w:r>
    </w:p>
    <w:p w14:paraId="052768B4" w14:textId="77777777" w:rsidR="004B528F" w:rsidRPr="009C1845" w:rsidRDefault="004B528F" w:rsidP="004B528F">
      <w:pPr>
        <w:pStyle w:val="Normal1"/>
        <w:ind w:firstLine="360"/>
        <w:rPr>
          <w:rFonts w:eastAsia="Times New Roman" w:cs="Times New Roman"/>
          <w:color w:val="000000" w:themeColor="text1"/>
          <w:szCs w:val="22"/>
        </w:rPr>
      </w:pPr>
    </w:p>
    <w:p w14:paraId="414B7C1C" w14:textId="77777777" w:rsidR="004B528F" w:rsidRPr="009C1845" w:rsidRDefault="004B528F" w:rsidP="00155FB6">
      <w:pPr>
        <w:pStyle w:val="Heading1"/>
      </w:pPr>
      <w:r w:rsidRPr="009C1845">
        <w:t>Results</w:t>
      </w:r>
    </w:p>
    <w:p w14:paraId="07E50EB9" w14:textId="045BB4AF" w:rsidR="004B528F" w:rsidRPr="009C1845" w:rsidRDefault="004B528F" w:rsidP="004B528F">
      <w:pPr>
        <w:pStyle w:val="Normal1"/>
        <w:rPr>
          <w:rFonts w:cs="Times New Roman"/>
          <w:color w:val="000000" w:themeColor="text1"/>
          <w:szCs w:val="22"/>
        </w:rPr>
      </w:pPr>
      <w:r w:rsidRPr="009C1845">
        <w:rPr>
          <w:rFonts w:cs="Times New Roman"/>
          <w:color w:val="000000" w:themeColor="text1"/>
          <w:szCs w:val="22"/>
        </w:rPr>
        <w:t xml:space="preserve">The results of the team’s measurements are shown in Table 1 including the position angle, separation, and location on </w:t>
      </w:r>
      <w:r w:rsidRPr="00155FB6">
        <w:t>t</w:t>
      </w:r>
      <w:r w:rsidRPr="009C1845">
        <w:rPr>
          <w:rFonts w:cs="Times New Roman"/>
          <w:color w:val="000000" w:themeColor="text1"/>
          <w:szCs w:val="22"/>
        </w:rPr>
        <w:t>he orbital diagram. Figures 4 and 5 show the new orbital plots of WDS 04545-0314 and WDS 04478+5318, respectively.</w:t>
      </w:r>
    </w:p>
    <w:p w14:paraId="79728CCB" w14:textId="77777777" w:rsidR="004B528F" w:rsidRPr="009C1845" w:rsidRDefault="004B528F" w:rsidP="004B528F">
      <w:pPr>
        <w:pStyle w:val="Normal1"/>
        <w:rPr>
          <w:rFonts w:cs="Times New Roman"/>
          <w:color w:val="000000" w:themeColor="text1"/>
          <w:szCs w:val="22"/>
        </w:rPr>
      </w:pPr>
    </w:p>
    <w:tbl>
      <w:tblPr>
        <w:tblW w:w="8110" w:type="dxa"/>
        <w:tblInd w:w="6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00"/>
        <w:gridCol w:w="1800"/>
        <w:gridCol w:w="1440"/>
        <w:gridCol w:w="1530"/>
        <w:gridCol w:w="1440"/>
      </w:tblGrid>
      <w:tr w:rsidR="004B528F" w:rsidRPr="009C1845" w14:paraId="59AD278E" w14:textId="77777777" w:rsidTr="00155FB6">
        <w:tc>
          <w:tcPr>
            <w:tcW w:w="1900" w:type="dxa"/>
            <w:tcMar>
              <w:top w:w="100" w:type="dxa"/>
              <w:left w:w="100" w:type="dxa"/>
              <w:bottom w:w="100" w:type="dxa"/>
              <w:right w:w="100" w:type="dxa"/>
            </w:tcMar>
          </w:tcPr>
          <w:p w14:paraId="3A9053CA" w14:textId="77777777" w:rsidR="004B528F" w:rsidRPr="00550155" w:rsidRDefault="004B528F" w:rsidP="004662E5">
            <w:pPr>
              <w:pStyle w:val="Normal1"/>
              <w:widowControl w:val="0"/>
              <w:jc w:val="center"/>
              <w:rPr>
                <w:rFonts w:cs="Times New Roman"/>
                <w:color w:val="000000" w:themeColor="text1"/>
                <w:sz w:val="20"/>
              </w:rPr>
            </w:pPr>
            <w:r w:rsidRPr="00550155">
              <w:rPr>
                <w:rFonts w:cs="Times New Roman"/>
                <w:color w:val="000000" w:themeColor="text1"/>
                <w:sz w:val="20"/>
              </w:rPr>
              <w:t>WDS Identifier</w:t>
            </w:r>
          </w:p>
        </w:tc>
        <w:tc>
          <w:tcPr>
            <w:tcW w:w="1800" w:type="dxa"/>
            <w:tcMar>
              <w:top w:w="100" w:type="dxa"/>
              <w:left w:w="100" w:type="dxa"/>
              <w:bottom w:w="100" w:type="dxa"/>
              <w:right w:w="100" w:type="dxa"/>
            </w:tcMar>
          </w:tcPr>
          <w:p w14:paraId="4DEB3297" w14:textId="77777777" w:rsidR="004B528F" w:rsidRPr="00550155" w:rsidRDefault="004B528F" w:rsidP="004662E5">
            <w:pPr>
              <w:pStyle w:val="Normal1"/>
              <w:widowControl w:val="0"/>
              <w:jc w:val="center"/>
              <w:rPr>
                <w:rFonts w:cs="Times New Roman"/>
                <w:color w:val="000000" w:themeColor="text1"/>
                <w:sz w:val="20"/>
              </w:rPr>
            </w:pPr>
            <w:r w:rsidRPr="00550155">
              <w:rPr>
                <w:rFonts w:cs="Times New Roman"/>
                <w:color w:val="000000" w:themeColor="text1"/>
                <w:sz w:val="20"/>
              </w:rPr>
              <w:t>Position Angle (°)</w:t>
            </w:r>
          </w:p>
        </w:tc>
        <w:tc>
          <w:tcPr>
            <w:tcW w:w="1440" w:type="dxa"/>
            <w:tcMar>
              <w:top w:w="100" w:type="dxa"/>
              <w:left w:w="100" w:type="dxa"/>
              <w:bottom w:w="100" w:type="dxa"/>
              <w:right w:w="100" w:type="dxa"/>
            </w:tcMar>
          </w:tcPr>
          <w:p w14:paraId="2AF6BD52" w14:textId="77777777" w:rsidR="00165F72" w:rsidRPr="00550155" w:rsidRDefault="004B528F" w:rsidP="004662E5">
            <w:pPr>
              <w:pStyle w:val="Normal1"/>
              <w:widowControl w:val="0"/>
              <w:jc w:val="center"/>
              <w:rPr>
                <w:rFonts w:cs="Times New Roman"/>
                <w:color w:val="000000" w:themeColor="text1"/>
                <w:sz w:val="20"/>
              </w:rPr>
            </w:pPr>
            <w:r w:rsidRPr="00550155">
              <w:rPr>
                <w:rFonts w:cs="Times New Roman"/>
                <w:color w:val="000000" w:themeColor="text1"/>
                <w:sz w:val="20"/>
              </w:rPr>
              <w:t xml:space="preserve">Separation </w:t>
            </w:r>
          </w:p>
          <w:p w14:paraId="5300AC43" w14:textId="56C9C2F6" w:rsidR="004B528F" w:rsidRPr="00550155" w:rsidRDefault="004B528F" w:rsidP="004662E5">
            <w:pPr>
              <w:pStyle w:val="Normal1"/>
              <w:widowControl w:val="0"/>
              <w:jc w:val="center"/>
              <w:rPr>
                <w:rFonts w:cs="Times New Roman"/>
                <w:color w:val="000000" w:themeColor="text1"/>
                <w:sz w:val="20"/>
              </w:rPr>
            </w:pPr>
            <w:r w:rsidRPr="00550155">
              <w:rPr>
                <w:rFonts w:cs="Times New Roman"/>
                <w:color w:val="000000" w:themeColor="text1"/>
                <w:sz w:val="20"/>
              </w:rPr>
              <w:t>(</w:t>
            </w:r>
            <w:r w:rsidR="00165F72" w:rsidRPr="00550155">
              <w:rPr>
                <w:rFonts w:eastAsia="Times New Roman" w:cs="Times New Roman"/>
                <w:sz w:val="20"/>
              </w:rPr>
              <w:t>″</w:t>
            </w:r>
            <w:r w:rsidRPr="00550155">
              <w:rPr>
                <w:rFonts w:cs="Times New Roman"/>
                <w:color w:val="000000" w:themeColor="text1"/>
                <w:sz w:val="20"/>
              </w:rPr>
              <w:t>)</w:t>
            </w:r>
          </w:p>
        </w:tc>
        <w:tc>
          <w:tcPr>
            <w:tcW w:w="1530" w:type="dxa"/>
            <w:tcMar>
              <w:top w:w="100" w:type="dxa"/>
              <w:left w:w="100" w:type="dxa"/>
              <w:bottom w:w="100" w:type="dxa"/>
              <w:right w:w="100" w:type="dxa"/>
            </w:tcMar>
          </w:tcPr>
          <w:p w14:paraId="5BDD6546" w14:textId="77777777" w:rsidR="004B528F" w:rsidRPr="00550155" w:rsidRDefault="004B528F" w:rsidP="004662E5">
            <w:pPr>
              <w:pStyle w:val="Normal1"/>
              <w:widowControl w:val="0"/>
              <w:jc w:val="center"/>
              <w:rPr>
                <w:rFonts w:cs="Times New Roman"/>
                <w:color w:val="000000" w:themeColor="text1"/>
                <w:sz w:val="20"/>
              </w:rPr>
            </w:pPr>
            <w:r w:rsidRPr="00550155">
              <w:rPr>
                <w:rFonts w:cs="Times New Roman"/>
                <w:color w:val="000000" w:themeColor="text1"/>
                <w:sz w:val="20"/>
              </w:rPr>
              <w:t>x-coordinate</w:t>
            </w:r>
          </w:p>
        </w:tc>
        <w:tc>
          <w:tcPr>
            <w:tcW w:w="1440" w:type="dxa"/>
            <w:tcMar>
              <w:top w:w="100" w:type="dxa"/>
              <w:left w:w="100" w:type="dxa"/>
              <w:bottom w:w="100" w:type="dxa"/>
              <w:right w:w="100" w:type="dxa"/>
            </w:tcMar>
          </w:tcPr>
          <w:p w14:paraId="57830D96" w14:textId="77777777" w:rsidR="004B528F" w:rsidRPr="00550155" w:rsidRDefault="004B528F" w:rsidP="004662E5">
            <w:pPr>
              <w:pStyle w:val="Normal1"/>
              <w:widowControl w:val="0"/>
              <w:jc w:val="center"/>
              <w:rPr>
                <w:rFonts w:cs="Times New Roman"/>
                <w:color w:val="000000" w:themeColor="text1"/>
                <w:sz w:val="20"/>
              </w:rPr>
            </w:pPr>
            <w:r w:rsidRPr="00550155">
              <w:rPr>
                <w:rFonts w:cs="Times New Roman"/>
                <w:color w:val="000000" w:themeColor="text1"/>
                <w:sz w:val="20"/>
              </w:rPr>
              <w:t>y-coordinate</w:t>
            </w:r>
          </w:p>
        </w:tc>
      </w:tr>
      <w:tr w:rsidR="004B528F" w:rsidRPr="009C1845" w14:paraId="78161B9A" w14:textId="77777777" w:rsidTr="00155FB6">
        <w:tc>
          <w:tcPr>
            <w:tcW w:w="1900" w:type="dxa"/>
            <w:tcMar>
              <w:top w:w="100" w:type="dxa"/>
              <w:left w:w="100" w:type="dxa"/>
              <w:bottom w:w="100" w:type="dxa"/>
              <w:right w:w="100" w:type="dxa"/>
            </w:tcMar>
          </w:tcPr>
          <w:p w14:paraId="62D35A49" w14:textId="77777777" w:rsidR="004B528F" w:rsidRPr="00550155" w:rsidRDefault="004B528F" w:rsidP="004662E5">
            <w:pPr>
              <w:pStyle w:val="Normal1"/>
              <w:widowControl w:val="0"/>
              <w:jc w:val="center"/>
              <w:rPr>
                <w:rFonts w:cs="Times New Roman"/>
                <w:color w:val="000000" w:themeColor="text1"/>
                <w:sz w:val="20"/>
              </w:rPr>
            </w:pPr>
            <w:r w:rsidRPr="00550155">
              <w:rPr>
                <w:rFonts w:cs="Times New Roman"/>
                <w:color w:val="000000" w:themeColor="text1"/>
                <w:sz w:val="20"/>
              </w:rPr>
              <w:t>WDS 04545-0314</w:t>
            </w:r>
          </w:p>
        </w:tc>
        <w:tc>
          <w:tcPr>
            <w:tcW w:w="1800" w:type="dxa"/>
            <w:tcMar>
              <w:top w:w="100" w:type="dxa"/>
              <w:left w:w="100" w:type="dxa"/>
              <w:bottom w:w="100" w:type="dxa"/>
              <w:right w:w="100" w:type="dxa"/>
            </w:tcMar>
          </w:tcPr>
          <w:p w14:paraId="613B8B58" w14:textId="77777777" w:rsidR="004B528F" w:rsidRPr="00550155" w:rsidRDefault="004B528F" w:rsidP="004662E5">
            <w:pPr>
              <w:pStyle w:val="Normal1"/>
              <w:widowControl w:val="0"/>
              <w:jc w:val="center"/>
              <w:rPr>
                <w:rFonts w:cs="Times New Roman"/>
                <w:color w:val="000000" w:themeColor="text1"/>
                <w:sz w:val="20"/>
              </w:rPr>
            </w:pPr>
            <w:r w:rsidRPr="00550155">
              <w:rPr>
                <w:rFonts w:cs="Times New Roman"/>
                <w:color w:val="000000" w:themeColor="text1"/>
                <w:sz w:val="20"/>
              </w:rPr>
              <w:t>188.459</w:t>
            </w:r>
          </w:p>
        </w:tc>
        <w:tc>
          <w:tcPr>
            <w:tcW w:w="1440" w:type="dxa"/>
            <w:tcMar>
              <w:top w:w="100" w:type="dxa"/>
              <w:left w:w="100" w:type="dxa"/>
              <w:bottom w:w="100" w:type="dxa"/>
              <w:right w:w="100" w:type="dxa"/>
            </w:tcMar>
          </w:tcPr>
          <w:p w14:paraId="445D8D3B" w14:textId="77777777" w:rsidR="004B528F" w:rsidRPr="00550155" w:rsidRDefault="004B528F" w:rsidP="004662E5">
            <w:pPr>
              <w:pStyle w:val="Normal1"/>
              <w:widowControl w:val="0"/>
              <w:jc w:val="center"/>
              <w:rPr>
                <w:rFonts w:cs="Times New Roman"/>
                <w:color w:val="000000" w:themeColor="text1"/>
                <w:sz w:val="20"/>
              </w:rPr>
            </w:pPr>
            <w:r w:rsidRPr="00550155">
              <w:rPr>
                <w:rFonts w:cs="Times New Roman"/>
                <w:color w:val="000000" w:themeColor="text1"/>
                <w:sz w:val="20"/>
              </w:rPr>
              <w:t>0.1434</w:t>
            </w:r>
          </w:p>
        </w:tc>
        <w:tc>
          <w:tcPr>
            <w:tcW w:w="1530" w:type="dxa"/>
            <w:tcMar>
              <w:top w:w="100" w:type="dxa"/>
              <w:left w:w="100" w:type="dxa"/>
              <w:bottom w:w="100" w:type="dxa"/>
              <w:right w:w="100" w:type="dxa"/>
            </w:tcMar>
          </w:tcPr>
          <w:p w14:paraId="53FFD73D" w14:textId="77777777" w:rsidR="004B528F" w:rsidRPr="00550155" w:rsidRDefault="004B528F" w:rsidP="004662E5">
            <w:pPr>
              <w:pStyle w:val="Normal1"/>
              <w:widowControl w:val="0"/>
              <w:jc w:val="center"/>
              <w:rPr>
                <w:rFonts w:cs="Times New Roman"/>
                <w:color w:val="000000" w:themeColor="text1"/>
                <w:sz w:val="20"/>
              </w:rPr>
            </w:pPr>
            <w:r w:rsidRPr="00550155">
              <w:rPr>
                <w:rFonts w:cs="Times New Roman"/>
                <w:color w:val="000000" w:themeColor="text1"/>
                <w:sz w:val="20"/>
              </w:rPr>
              <w:t xml:space="preserve">21.5 pixels left from center </w:t>
            </w:r>
          </w:p>
        </w:tc>
        <w:tc>
          <w:tcPr>
            <w:tcW w:w="1440" w:type="dxa"/>
            <w:tcMar>
              <w:top w:w="100" w:type="dxa"/>
              <w:left w:w="100" w:type="dxa"/>
              <w:bottom w:w="100" w:type="dxa"/>
              <w:right w:w="100" w:type="dxa"/>
            </w:tcMar>
          </w:tcPr>
          <w:p w14:paraId="18F131F4" w14:textId="77777777" w:rsidR="004B528F" w:rsidRPr="00550155" w:rsidRDefault="004B528F" w:rsidP="004662E5">
            <w:pPr>
              <w:pStyle w:val="Normal1"/>
              <w:widowControl w:val="0"/>
              <w:jc w:val="center"/>
              <w:rPr>
                <w:rFonts w:cs="Times New Roman"/>
                <w:color w:val="000000" w:themeColor="text1"/>
                <w:sz w:val="20"/>
              </w:rPr>
            </w:pPr>
            <w:r w:rsidRPr="00550155">
              <w:rPr>
                <w:rFonts w:cs="Times New Roman"/>
                <w:color w:val="000000" w:themeColor="text1"/>
                <w:sz w:val="20"/>
              </w:rPr>
              <w:t>144.7 pixels down</w:t>
            </w:r>
          </w:p>
        </w:tc>
      </w:tr>
      <w:tr w:rsidR="004B528F" w:rsidRPr="009C1845" w14:paraId="3B84D4F9" w14:textId="77777777" w:rsidTr="00155FB6">
        <w:tc>
          <w:tcPr>
            <w:tcW w:w="1900" w:type="dxa"/>
            <w:tcMar>
              <w:top w:w="100" w:type="dxa"/>
              <w:left w:w="100" w:type="dxa"/>
              <w:bottom w:w="100" w:type="dxa"/>
              <w:right w:w="100" w:type="dxa"/>
            </w:tcMar>
          </w:tcPr>
          <w:p w14:paraId="032DEB78" w14:textId="77777777" w:rsidR="004B528F" w:rsidRPr="00550155" w:rsidRDefault="004B528F" w:rsidP="004662E5">
            <w:pPr>
              <w:pStyle w:val="Normal1"/>
              <w:widowControl w:val="0"/>
              <w:jc w:val="center"/>
              <w:rPr>
                <w:rFonts w:cs="Times New Roman"/>
                <w:color w:val="000000" w:themeColor="text1"/>
                <w:sz w:val="20"/>
              </w:rPr>
            </w:pPr>
            <w:r w:rsidRPr="00550155">
              <w:rPr>
                <w:rFonts w:cs="Times New Roman"/>
                <w:color w:val="000000" w:themeColor="text1"/>
                <w:sz w:val="20"/>
              </w:rPr>
              <w:t>WDS 04478+5318</w:t>
            </w:r>
          </w:p>
        </w:tc>
        <w:tc>
          <w:tcPr>
            <w:tcW w:w="1800" w:type="dxa"/>
            <w:tcMar>
              <w:top w:w="100" w:type="dxa"/>
              <w:left w:w="100" w:type="dxa"/>
              <w:bottom w:w="100" w:type="dxa"/>
              <w:right w:w="100" w:type="dxa"/>
            </w:tcMar>
          </w:tcPr>
          <w:p w14:paraId="13AF0C46" w14:textId="77777777" w:rsidR="004B528F" w:rsidRPr="00550155" w:rsidRDefault="004B528F" w:rsidP="004662E5">
            <w:pPr>
              <w:pStyle w:val="Normal1"/>
              <w:widowControl w:val="0"/>
              <w:jc w:val="center"/>
              <w:rPr>
                <w:rFonts w:cs="Times New Roman"/>
                <w:color w:val="000000" w:themeColor="text1"/>
                <w:sz w:val="20"/>
              </w:rPr>
            </w:pPr>
            <w:r w:rsidRPr="00550155">
              <w:rPr>
                <w:rFonts w:cs="Times New Roman"/>
                <w:color w:val="000000" w:themeColor="text1"/>
                <w:sz w:val="20"/>
              </w:rPr>
              <w:t>0.637</w:t>
            </w:r>
          </w:p>
        </w:tc>
        <w:tc>
          <w:tcPr>
            <w:tcW w:w="1440" w:type="dxa"/>
            <w:tcMar>
              <w:top w:w="100" w:type="dxa"/>
              <w:left w:w="100" w:type="dxa"/>
              <w:bottom w:w="100" w:type="dxa"/>
              <w:right w:w="100" w:type="dxa"/>
            </w:tcMar>
          </w:tcPr>
          <w:p w14:paraId="3D769D51" w14:textId="77777777" w:rsidR="004B528F" w:rsidRPr="00550155" w:rsidRDefault="004B528F" w:rsidP="004662E5">
            <w:pPr>
              <w:pStyle w:val="Normal1"/>
              <w:widowControl w:val="0"/>
              <w:jc w:val="center"/>
              <w:rPr>
                <w:rFonts w:cs="Times New Roman"/>
                <w:color w:val="000000" w:themeColor="text1"/>
                <w:sz w:val="20"/>
              </w:rPr>
            </w:pPr>
            <w:r w:rsidRPr="00550155">
              <w:rPr>
                <w:rFonts w:cs="Times New Roman"/>
                <w:color w:val="000000" w:themeColor="text1"/>
                <w:sz w:val="20"/>
              </w:rPr>
              <w:t>0.6897</w:t>
            </w:r>
          </w:p>
        </w:tc>
        <w:tc>
          <w:tcPr>
            <w:tcW w:w="1530" w:type="dxa"/>
            <w:tcMar>
              <w:top w:w="100" w:type="dxa"/>
              <w:left w:w="100" w:type="dxa"/>
              <w:bottom w:w="100" w:type="dxa"/>
              <w:right w:w="100" w:type="dxa"/>
            </w:tcMar>
          </w:tcPr>
          <w:p w14:paraId="0A7E0CA3" w14:textId="77777777" w:rsidR="004B528F" w:rsidRPr="00550155" w:rsidRDefault="004B528F" w:rsidP="004662E5">
            <w:pPr>
              <w:pStyle w:val="Normal1"/>
              <w:widowControl w:val="0"/>
              <w:jc w:val="center"/>
              <w:rPr>
                <w:rFonts w:cs="Times New Roman"/>
                <w:color w:val="000000" w:themeColor="text1"/>
                <w:sz w:val="20"/>
              </w:rPr>
            </w:pPr>
            <w:r w:rsidRPr="00550155">
              <w:rPr>
                <w:rFonts w:cs="Times New Roman"/>
                <w:color w:val="000000" w:themeColor="text1"/>
                <w:sz w:val="20"/>
              </w:rPr>
              <w:t>3.34 pixels left from center</w:t>
            </w:r>
          </w:p>
        </w:tc>
        <w:tc>
          <w:tcPr>
            <w:tcW w:w="1440" w:type="dxa"/>
            <w:tcMar>
              <w:top w:w="100" w:type="dxa"/>
              <w:left w:w="100" w:type="dxa"/>
              <w:bottom w:w="100" w:type="dxa"/>
              <w:right w:w="100" w:type="dxa"/>
            </w:tcMar>
          </w:tcPr>
          <w:p w14:paraId="20B78562" w14:textId="77777777" w:rsidR="004B528F" w:rsidRPr="00550155" w:rsidRDefault="004B528F" w:rsidP="004662E5">
            <w:pPr>
              <w:pStyle w:val="Normal1"/>
              <w:widowControl w:val="0"/>
              <w:jc w:val="center"/>
              <w:rPr>
                <w:rFonts w:cs="Times New Roman"/>
                <w:color w:val="000000" w:themeColor="text1"/>
                <w:sz w:val="20"/>
              </w:rPr>
            </w:pPr>
            <w:r w:rsidRPr="00550155">
              <w:rPr>
                <w:rFonts w:cs="Times New Roman"/>
                <w:color w:val="000000" w:themeColor="text1"/>
                <w:sz w:val="20"/>
              </w:rPr>
              <w:t>300.0 pixels down</w:t>
            </w:r>
          </w:p>
        </w:tc>
      </w:tr>
    </w:tbl>
    <w:p w14:paraId="71EB1C29" w14:textId="77777777" w:rsidR="004B528F" w:rsidRPr="009C1845" w:rsidRDefault="004B528F" w:rsidP="004B528F">
      <w:pPr>
        <w:pStyle w:val="Normal1"/>
        <w:rPr>
          <w:rFonts w:cs="Times New Roman"/>
          <w:color w:val="000000" w:themeColor="text1"/>
          <w:szCs w:val="22"/>
        </w:rPr>
      </w:pPr>
    </w:p>
    <w:p w14:paraId="63A44A94" w14:textId="77777777" w:rsidR="004B528F" w:rsidRDefault="004B528F" w:rsidP="004B528F">
      <w:pPr>
        <w:jc w:val="center"/>
        <w:rPr>
          <w:rFonts w:cs="Times New Roman"/>
          <w:i/>
          <w:color w:val="000000" w:themeColor="text1"/>
          <w:szCs w:val="22"/>
        </w:rPr>
      </w:pPr>
      <w:r w:rsidRPr="009C1845">
        <w:rPr>
          <w:rFonts w:cs="Times New Roman"/>
          <w:i/>
          <w:color w:val="000000" w:themeColor="text1"/>
          <w:szCs w:val="22"/>
        </w:rPr>
        <w:t>Table 1: Observational results for WDS 04545-0314 and WDS 04478+5318.</w:t>
      </w:r>
    </w:p>
    <w:p w14:paraId="7E892729" w14:textId="77777777" w:rsidR="000B5CCE" w:rsidRPr="009C1845" w:rsidRDefault="000B5CCE" w:rsidP="004B528F">
      <w:pPr>
        <w:jc w:val="center"/>
        <w:rPr>
          <w:rFonts w:cs="Times New Roman"/>
          <w:i/>
          <w:color w:val="000000" w:themeColor="text1"/>
          <w:szCs w:val="22"/>
        </w:rPr>
      </w:pPr>
    </w:p>
    <w:p w14:paraId="30CDE902" w14:textId="77777777" w:rsidR="004B528F" w:rsidRPr="009C1845" w:rsidRDefault="004B528F" w:rsidP="004B528F">
      <w:pPr>
        <w:jc w:val="center"/>
        <w:rPr>
          <w:rFonts w:eastAsia="Times New Roman" w:cs="Times New Roman"/>
          <w:color w:val="000000" w:themeColor="text1"/>
          <w:szCs w:val="22"/>
        </w:rPr>
      </w:pPr>
    </w:p>
    <w:p w14:paraId="6670B203" w14:textId="77777777" w:rsidR="004B528F" w:rsidRPr="009C1845" w:rsidRDefault="004B528F" w:rsidP="004B528F">
      <w:pPr>
        <w:pStyle w:val="Normal1"/>
        <w:jc w:val="center"/>
        <w:rPr>
          <w:rFonts w:cs="Times New Roman"/>
          <w:color w:val="000000" w:themeColor="text1"/>
          <w:szCs w:val="22"/>
        </w:rPr>
      </w:pPr>
      <w:r w:rsidRPr="009C1845">
        <w:rPr>
          <w:rFonts w:cs="Times New Roman"/>
          <w:noProof/>
          <w:color w:val="000000" w:themeColor="text1"/>
          <w:szCs w:val="22"/>
        </w:rPr>
        <w:drawing>
          <wp:inline distT="0" distB="0" distL="0" distR="0" wp14:anchorId="2124DF71" wp14:editId="1E9CACA6">
            <wp:extent cx="3403600" cy="3403600"/>
            <wp:effectExtent l="0" t="0" r="0" b="0"/>
            <wp:docPr id="145" name="Picture 3" descr="C:\Users\Babs\Documents\Double Stars\wds04545-0314k (with predicted and observed) 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bs\Documents\Double Stars\wds04545-0314k (with predicted and observed) V2.png"/>
                    <pic:cNvPicPr>
                      <a:picLocks noChangeAspect="1" noChangeArrowheads="1"/>
                    </pic:cNvPicPr>
                  </pic:nvPicPr>
                  <pic:blipFill>
                    <a:blip r:embed="rId234" cstate="print"/>
                    <a:srcRect/>
                    <a:stretch>
                      <a:fillRect/>
                    </a:stretch>
                  </pic:blipFill>
                  <pic:spPr bwMode="auto">
                    <a:xfrm>
                      <a:off x="0" y="0"/>
                      <a:ext cx="3407772" cy="3407772"/>
                    </a:xfrm>
                    <a:prstGeom prst="rect">
                      <a:avLst/>
                    </a:prstGeom>
                    <a:noFill/>
                    <a:ln w="9525">
                      <a:noFill/>
                      <a:miter lim="800000"/>
                      <a:headEnd/>
                      <a:tailEnd/>
                    </a:ln>
                  </pic:spPr>
                </pic:pic>
              </a:graphicData>
            </a:graphic>
          </wp:inline>
        </w:drawing>
      </w:r>
    </w:p>
    <w:p w14:paraId="0C6A1774" w14:textId="77777777" w:rsidR="004B528F" w:rsidRPr="009C1845" w:rsidRDefault="004B528F" w:rsidP="004B528F">
      <w:pPr>
        <w:jc w:val="center"/>
        <w:rPr>
          <w:rFonts w:eastAsia="Times New Roman" w:cs="Times New Roman"/>
          <w:i/>
          <w:color w:val="000000" w:themeColor="text1"/>
          <w:szCs w:val="22"/>
        </w:rPr>
      </w:pPr>
    </w:p>
    <w:p w14:paraId="5D126201" w14:textId="77777777" w:rsidR="004B528F" w:rsidRDefault="004B528F" w:rsidP="00550155">
      <w:pPr>
        <w:pStyle w:val="Caption"/>
        <w:jc w:val="left"/>
      </w:pPr>
      <w:r w:rsidRPr="009C1845">
        <w:t>Figure 4: New orbital solution of WDS 04545-0314. The observed location is shown with an x near the top of the orbit. The nearest dot is the location predicted by the orbital solution.</w:t>
      </w:r>
    </w:p>
    <w:p w14:paraId="788E5A34" w14:textId="77777777" w:rsidR="00155FB6" w:rsidRDefault="00155FB6" w:rsidP="00155FB6"/>
    <w:p w14:paraId="08277561" w14:textId="77777777" w:rsidR="00155FB6" w:rsidRDefault="00155FB6" w:rsidP="00155FB6"/>
    <w:p w14:paraId="2546A84A" w14:textId="77777777" w:rsidR="004B528F" w:rsidRPr="009C1845" w:rsidRDefault="004B528F" w:rsidP="004B528F">
      <w:pPr>
        <w:rPr>
          <w:rFonts w:eastAsia="Times New Roman" w:cs="Times New Roman"/>
          <w:color w:val="000000" w:themeColor="text1"/>
          <w:szCs w:val="22"/>
        </w:rPr>
      </w:pPr>
    </w:p>
    <w:p w14:paraId="22B2F640" w14:textId="77777777" w:rsidR="004B528F" w:rsidRPr="009C1845" w:rsidRDefault="004B528F" w:rsidP="004B528F">
      <w:pPr>
        <w:pStyle w:val="Normal1"/>
        <w:jc w:val="center"/>
        <w:rPr>
          <w:rFonts w:cs="Times New Roman"/>
          <w:color w:val="000000" w:themeColor="text1"/>
          <w:szCs w:val="22"/>
        </w:rPr>
      </w:pPr>
      <w:r w:rsidRPr="009C1845">
        <w:rPr>
          <w:rFonts w:cs="Times New Roman"/>
          <w:noProof/>
          <w:color w:val="000000" w:themeColor="text1"/>
          <w:szCs w:val="22"/>
        </w:rPr>
        <w:lastRenderedPageBreak/>
        <w:drawing>
          <wp:inline distT="0" distB="0" distL="0" distR="0" wp14:anchorId="7B98116D" wp14:editId="13E17A7C">
            <wp:extent cx="3327400" cy="3327400"/>
            <wp:effectExtent l="0" t="0" r="0" b="0"/>
            <wp:docPr id="146" name="Picture 2" descr="C:\Users\Babs\Documents\Double Stars\wds04478+5318b (with predicted and observed) 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bs\Documents\Double Stars\wds04478+5318b (with predicted and observed) V2.png"/>
                    <pic:cNvPicPr>
                      <a:picLocks noChangeAspect="1" noChangeArrowheads="1"/>
                    </pic:cNvPicPr>
                  </pic:nvPicPr>
                  <pic:blipFill>
                    <a:blip r:embed="rId235" cstate="print"/>
                    <a:srcRect/>
                    <a:stretch>
                      <a:fillRect/>
                    </a:stretch>
                  </pic:blipFill>
                  <pic:spPr bwMode="auto">
                    <a:xfrm>
                      <a:off x="0" y="0"/>
                      <a:ext cx="3326997" cy="3326997"/>
                    </a:xfrm>
                    <a:prstGeom prst="rect">
                      <a:avLst/>
                    </a:prstGeom>
                    <a:noFill/>
                    <a:ln w="9525">
                      <a:noFill/>
                      <a:miter lim="800000"/>
                      <a:headEnd/>
                      <a:tailEnd/>
                    </a:ln>
                  </pic:spPr>
                </pic:pic>
              </a:graphicData>
            </a:graphic>
          </wp:inline>
        </w:drawing>
      </w:r>
    </w:p>
    <w:p w14:paraId="469DC726" w14:textId="77777777" w:rsidR="004B528F" w:rsidRPr="009C1845" w:rsidRDefault="004B528F" w:rsidP="004B528F">
      <w:pPr>
        <w:jc w:val="center"/>
        <w:rPr>
          <w:rFonts w:eastAsia="Times New Roman" w:cs="Times New Roman"/>
          <w:i/>
          <w:color w:val="000000" w:themeColor="text1"/>
          <w:szCs w:val="22"/>
        </w:rPr>
      </w:pPr>
    </w:p>
    <w:p w14:paraId="2DEDC4BD" w14:textId="694FBE0D" w:rsidR="004B528F" w:rsidRPr="009C1845" w:rsidRDefault="00550155" w:rsidP="00550155">
      <w:pPr>
        <w:pStyle w:val="Caption"/>
        <w:jc w:val="left"/>
      </w:pPr>
      <w:r>
        <w:t xml:space="preserve">   </w:t>
      </w:r>
      <w:r w:rsidR="004B528F" w:rsidRPr="009C1845">
        <w:t xml:space="preserve">Figure 5: New orbital solution of WDS 04478+5318. The observed location is shown with an x near the </w:t>
      </w:r>
      <w:r>
        <w:br/>
        <w:t xml:space="preserve">   </w:t>
      </w:r>
      <w:r w:rsidR="004B528F" w:rsidRPr="009C1845">
        <w:t>bottom of the orbit. The nearest dot is the location predicted by the orbital solution.</w:t>
      </w:r>
    </w:p>
    <w:p w14:paraId="15A14886" w14:textId="77777777" w:rsidR="004B528F" w:rsidRPr="009C1845" w:rsidRDefault="004B528F" w:rsidP="004B528F">
      <w:pPr>
        <w:pStyle w:val="Normal1"/>
        <w:rPr>
          <w:rFonts w:cs="Times New Roman"/>
          <w:b/>
          <w:color w:val="000000" w:themeColor="text1"/>
          <w:szCs w:val="22"/>
        </w:rPr>
      </w:pPr>
    </w:p>
    <w:p w14:paraId="6768098E" w14:textId="77777777" w:rsidR="004B528F" w:rsidRPr="009C1845" w:rsidRDefault="004B528F" w:rsidP="00155FB6">
      <w:pPr>
        <w:pStyle w:val="Heading1"/>
      </w:pPr>
      <w:r w:rsidRPr="009C1845">
        <w:t>Discussion</w:t>
      </w:r>
    </w:p>
    <w:p w14:paraId="1D43745D" w14:textId="77777777" w:rsidR="004B528F" w:rsidRPr="009C1845" w:rsidRDefault="004B528F" w:rsidP="00155FB6">
      <w:pPr>
        <w:pStyle w:val="Normal1"/>
      </w:pPr>
      <w:r w:rsidRPr="009C1845">
        <w:t>For WDS 04545-0314, both the predicted data and the new data confirm that the star is maintaining the previously established orbital solution. Referring back to Figure 1, the 2011 observation depicted a poss</w:t>
      </w:r>
      <w:r w:rsidRPr="009C1845">
        <w:t>i</w:t>
      </w:r>
      <w:r w:rsidRPr="009C1845">
        <w:t>ble upward trend skewing away from the calculated orbit. However, our data do not support this apparent change in direction and the star appears to remain on the previously calculated orbit.</w:t>
      </w:r>
    </w:p>
    <w:p w14:paraId="3FD3DD37" w14:textId="77777777" w:rsidR="004B528F" w:rsidRPr="009C1845" w:rsidRDefault="004B528F" w:rsidP="00155FB6">
      <w:r w:rsidRPr="009C1845">
        <w:t xml:space="preserve">After plotting both observed and predicted data for WDS 04478+5318, the team concluded that the apparent trend noted in previous speckle observations continued. The star appears to be moving in the downward direction, hinting at a longer period than previously determined. </w:t>
      </w:r>
    </w:p>
    <w:p w14:paraId="3DDA611F" w14:textId="77777777" w:rsidR="004B528F" w:rsidRPr="009C1845" w:rsidRDefault="004B528F" w:rsidP="00155FB6">
      <w:r w:rsidRPr="009C1845">
        <w:t>A source of error in the analysis arises from the fact that the measurements obtained through the Java program were rounded to the nearest hundredths value. When calculating the coordinates for both stars, the final results were rounded to whole numbers to allow proper plotting on the orbital solution since fra</w:t>
      </w:r>
      <w:r w:rsidRPr="009C1845">
        <w:t>c</w:t>
      </w:r>
      <w:r w:rsidRPr="009C1845">
        <w:t xml:space="preserve">tional pixels could not be used. </w:t>
      </w:r>
    </w:p>
    <w:p w14:paraId="7DCCA971" w14:textId="77777777" w:rsidR="004B528F" w:rsidRPr="009C1845" w:rsidRDefault="004B528F" w:rsidP="004B528F">
      <w:pPr>
        <w:pStyle w:val="Normal1"/>
        <w:rPr>
          <w:rFonts w:cs="Times New Roman"/>
          <w:color w:val="000000" w:themeColor="text1"/>
          <w:szCs w:val="22"/>
        </w:rPr>
      </w:pPr>
    </w:p>
    <w:p w14:paraId="2F8D4352" w14:textId="77777777" w:rsidR="004B528F" w:rsidRPr="009C1845" w:rsidRDefault="004B528F" w:rsidP="00155FB6">
      <w:pPr>
        <w:pStyle w:val="Heading1"/>
      </w:pPr>
      <w:r w:rsidRPr="009C1845">
        <w:t>Conclusion</w:t>
      </w:r>
    </w:p>
    <w:p w14:paraId="595C7096" w14:textId="77777777" w:rsidR="004B528F" w:rsidRPr="009C1845" w:rsidRDefault="004B528F" w:rsidP="00155FB6">
      <w:pPr>
        <w:pStyle w:val="Normal1"/>
        <w:rPr>
          <w:rFonts w:eastAsia="Times New Roman" w:cs="Times New Roman"/>
          <w:color w:val="000000" w:themeColor="text1"/>
          <w:szCs w:val="22"/>
        </w:rPr>
      </w:pPr>
      <w:r w:rsidRPr="009C1845">
        <w:rPr>
          <w:rFonts w:eastAsia="Times New Roman" w:cs="Times New Roman"/>
          <w:color w:val="000000" w:themeColor="text1"/>
          <w:szCs w:val="22"/>
        </w:rPr>
        <w:t>The purpose of this research was to confirm observed trends in the orbital path of two double stars WDS 04545–0314 and WDS 04478+5318. In order to accomplish this, we analyzed data collected at Kitt Peak in October 2013 to plot</w:t>
      </w:r>
      <w:r w:rsidRPr="00155FB6">
        <w:t xml:space="preserve"> </w:t>
      </w:r>
      <w:r w:rsidRPr="009C1845">
        <w:rPr>
          <w:rFonts w:eastAsia="Times New Roman" w:cs="Times New Roman"/>
          <w:color w:val="000000" w:themeColor="text1"/>
          <w:szCs w:val="22"/>
        </w:rPr>
        <w:t>new points on previously calculated orbital solutions. PS3 was used to reduce the data to obtain the position angle and separation for each of the stars. The team then used a Java-based program to convert separation and position angle values into x- and y-coordinates which were plotted on an orbital solution using ImageJ. The new star positions were then compared with previous observations and predicted positions. We found that WDS 04545-0314 followed the last calculated orbital path, but WDS 04478+5318 appears to follow a trend of moving off the published orbital path. We believe the o</w:t>
      </w:r>
      <w:r w:rsidRPr="009C1845">
        <w:rPr>
          <w:rFonts w:eastAsia="Times New Roman" w:cs="Times New Roman"/>
          <w:color w:val="000000" w:themeColor="text1"/>
          <w:szCs w:val="22"/>
        </w:rPr>
        <w:t>r</w:t>
      </w:r>
      <w:r w:rsidRPr="009C1845">
        <w:rPr>
          <w:rFonts w:eastAsia="Times New Roman" w:cs="Times New Roman"/>
          <w:color w:val="000000" w:themeColor="text1"/>
          <w:szCs w:val="22"/>
        </w:rPr>
        <w:t>bit of WDS 04478+5318 may need to be revised.</w:t>
      </w:r>
    </w:p>
    <w:p w14:paraId="4A58157D" w14:textId="77777777" w:rsidR="004B528F" w:rsidRPr="009C1845" w:rsidRDefault="004B528F" w:rsidP="004B528F">
      <w:pPr>
        <w:pStyle w:val="Normal1"/>
        <w:rPr>
          <w:rFonts w:cs="Times New Roman"/>
          <w:color w:val="000000" w:themeColor="text1"/>
          <w:szCs w:val="22"/>
        </w:rPr>
      </w:pPr>
    </w:p>
    <w:p w14:paraId="303D44F0" w14:textId="77777777" w:rsidR="004B528F" w:rsidRPr="009C1845" w:rsidRDefault="004B528F" w:rsidP="00F4067E">
      <w:pPr>
        <w:pStyle w:val="Heading1"/>
        <w:tabs>
          <w:tab w:val="left" w:pos="0"/>
        </w:tabs>
      </w:pPr>
      <w:r w:rsidRPr="009C1845">
        <w:lastRenderedPageBreak/>
        <w:t>Acknowledgements</w:t>
      </w:r>
    </w:p>
    <w:p w14:paraId="398A6D93" w14:textId="77777777" w:rsidR="004B528F" w:rsidRPr="009C1845" w:rsidRDefault="004B528F" w:rsidP="00F4067E">
      <w:pPr>
        <w:pStyle w:val="Normal1"/>
      </w:pPr>
      <w:r w:rsidRPr="009C1845">
        <w:t>We thank Brian Mason and Joseph Carro for sending a list of past observations of the double stars. This research has made use of the Washington Double Star Catalog and SIMBAD database.</w:t>
      </w:r>
    </w:p>
    <w:p w14:paraId="0E9A77B2" w14:textId="77777777" w:rsidR="004B528F" w:rsidRPr="009C1845" w:rsidRDefault="004B528F" w:rsidP="00251396">
      <w:pPr>
        <w:pStyle w:val="Normal1"/>
        <w:ind w:left="450"/>
        <w:rPr>
          <w:rFonts w:cs="Times New Roman"/>
          <w:b/>
          <w:color w:val="000000" w:themeColor="text1"/>
          <w:szCs w:val="22"/>
        </w:rPr>
      </w:pPr>
    </w:p>
    <w:p w14:paraId="56EEB297" w14:textId="77777777" w:rsidR="004B528F" w:rsidRPr="009C1845" w:rsidRDefault="004B528F" w:rsidP="00155FB6">
      <w:pPr>
        <w:pStyle w:val="Heading1"/>
      </w:pPr>
      <w:r w:rsidRPr="009C1845">
        <w:t xml:space="preserve">References </w:t>
      </w:r>
    </w:p>
    <w:p w14:paraId="1E463D46" w14:textId="77777777" w:rsidR="004B528F" w:rsidRPr="009C1845" w:rsidRDefault="004B528F" w:rsidP="004B528F">
      <w:pPr>
        <w:pStyle w:val="Normal1"/>
        <w:ind w:left="360" w:hanging="360"/>
        <w:rPr>
          <w:rFonts w:eastAsia="Times New Roman" w:cs="Times New Roman"/>
          <w:color w:val="000000" w:themeColor="text1"/>
          <w:szCs w:val="22"/>
        </w:rPr>
      </w:pPr>
      <w:r w:rsidRPr="009C1845">
        <w:rPr>
          <w:rFonts w:eastAsia="Times New Roman" w:cs="Times New Roman"/>
          <w:color w:val="000000" w:themeColor="text1"/>
          <w:szCs w:val="22"/>
        </w:rPr>
        <w:t xml:space="preserve">Genet, R., Rowe, D., Smith, T. C., Teiche, A., Harshaw, R., Wallace, D., Weise, E., Wiley, E., Boyce, G., Boyce, P., Branston, D., Chaney, K., Clark, R. K., Estrada, C., Estrada, R., Frey, T., Green, W., Haurberg, N., Jones, G., Kenney, J., Loftin, S., McGieson, I., and Patel, R. 2014. Kitt Peak Speckle Interferometry of Close Visual Binary Stars. In </w:t>
      </w:r>
      <w:r w:rsidRPr="009C1845">
        <w:rPr>
          <w:rFonts w:eastAsia="Times New Roman" w:cs="Times New Roman"/>
          <w:i/>
          <w:color w:val="000000" w:themeColor="text1"/>
          <w:szCs w:val="22"/>
        </w:rPr>
        <w:t>Proceedings for the 33rd Annual Conference of the Society for Astronomical Sciences</w:t>
      </w:r>
      <w:r w:rsidRPr="009C1845">
        <w:rPr>
          <w:rFonts w:eastAsia="Times New Roman" w:cs="Times New Roman"/>
          <w:color w:val="000000" w:themeColor="text1"/>
          <w:szCs w:val="22"/>
        </w:rPr>
        <w:t>. Eds. Brian D. Warner, Robert K. Buchheim, Jerry L. Foote, and Dale Mais. 77-91.</w:t>
      </w:r>
    </w:p>
    <w:p w14:paraId="07A967EC" w14:textId="77777777" w:rsidR="004B528F" w:rsidRPr="009C1845" w:rsidRDefault="004B528F" w:rsidP="004B528F">
      <w:pPr>
        <w:pStyle w:val="Normal1"/>
        <w:ind w:left="360" w:hanging="360"/>
        <w:rPr>
          <w:rFonts w:cs="Times New Roman"/>
          <w:color w:val="000000" w:themeColor="text1"/>
          <w:szCs w:val="22"/>
        </w:rPr>
      </w:pPr>
      <w:r w:rsidRPr="009C1845">
        <w:rPr>
          <w:rFonts w:eastAsia="Times New Roman" w:cs="Times New Roman"/>
          <w:color w:val="000000" w:themeColor="text1"/>
          <w:szCs w:val="22"/>
        </w:rPr>
        <w:t xml:space="preserve">Novakovic, B.  2007. Orbits of Ten Visual Binary Stars. </w:t>
      </w:r>
      <w:r w:rsidRPr="009C1845">
        <w:rPr>
          <w:rFonts w:eastAsia="Times New Roman" w:cs="Times New Roman"/>
          <w:i/>
          <w:color w:val="000000" w:themeColor="text1"/>
          <w:szCs w:val="22"/>
        </w:rPr>
        <w:t>Chinese Journal of Astronomy and Astrophysics</w:t>
      </w:r>
      <w:r w:rsidRPr="009C1845">
        <w:rPr>
          <w:rFonts w:eastAsia="Times New Roman" w:cs="Times New Roman"/>
          <w:color w:val="000000" w:themeColor="text1"/>
          <w:szCs w:val="22"/>
        </w:rPr>
        <w:t xml:space="preserve">. </w:t>
      </w:r>
      <w:r w:rsidRPr="009C1845">
        <w:rPr>
          <w:rFonts w:eastAsia="Times New Roman" w:cs="Times New Roman"/>
          <w:b/>
          <w:color w:val="000000" w:themeColor="text1"/>
          <w:szCs w:val="22"/>
        </w:rPr>
        <w:t>7</w:t>
      </w:r>
      <w:r w:rsidRPr="009C1845">
        <w:rPr>
          <w:rFonts w:eastAsia="Times New Roman" w:cs="Times New Roman"/>
          <w:color w:val="000000" w:themeColor="text1"/>
          <w:szCs w:val="22"/>
        </w:rPr>
        <w:t>(3), 415-420.</w:t>
      </w:r>
    </w:p>
    <w:p w14:paraId="090472C6" w14:textId="77777777" w:rsidR="004B528F" w:rsidRPr="009C1845" w:rsidRDefault="004B528F" w:rsidP="004B528F">
      <w:pPr>
        <w:pStyle w:val="Normal1"/>
        <w:ind w:left="360" w:hanging="360"/>
        <w:rPr>
          <w:rFonts w:cs="Times New Roman"/>
          <w:color w:val="000000" w:themeColor="text1"/>
          <w:szCs w:val="22"/>
        </w:rPr>
      </w:pPr>
      <w:r w:rsidRPr="009C1845">
        <w:rPr>
          <w:rFonts w:eastAsia="Times New Roman" w:cs="Times New Roman"/>
          <w:color w:val="000000" w:themeColor="text1"/>
          <w:szCs w:val="22"/>
        </w:rPr>
        <w:t xml:space="preserve">Prieur, J. L., Scardia, M, Pansecchi, L., Argyle, R. W., and Sala, M. 2009. Speckle observations with PISCO in Merate – VII. Astrometric measurements of visual binaries in 2007. </w:t>
      </w:r>
      <w:r w:rsidRPr="009C1845">
        <w:rPr>
          <w:rFonts w:eastAsia="Times New Roman" w:cs="Times New Roman"/>
          <w:i/>
          <w:color w:val="000000" w:themeColor="text1"/>
          <w:szCs w:val="22"/>
        </w:rPr>
        <w:t>Monthly Notices of the Royal Astronomical Society</w:t>
      </w:r>
      <w:r w:rsidRPr="009C1845">
        <w:rPr>
          <w:rFonts w:eastAsia="Times New Roman" w:cs="Times New Roman"/>
          <w:color w:val="000000" w:themeColor="text1"/>
          <w:szCs w:val="22"/>
        </w:rPr>
        <w:t xml:space="preserve">. </w:t>
      </w:r>
      <w:r w:rsidRPr="000607EB">
        <w:rPr>
          <w:rFonts w:eastAsia="Times New Roman" w:cs="Times New Roman"/>
          <w:color w:val="000000" w:themeColor="text1"/>
          <w:szCs w:val="22"/>
        </w:rPr>
        <w:t>395</w:t>
      </w:r>
      <w:r w:rsidRPr="009C1845">
        <w:rPr>
          <w:rFonts w:eastAsia="Times New Roman" w:cs="Times New Roman"/>
          <w:color w:val="000000" w:themeColor="text1"/>
          <w:szCs w:val="22"/>
        </w:rPr>
        <w:t>(2), 907-917.</w:t>
      </w:r>
    </w:p>
    <w:p w14:paraId="0AB3C596" w14:textId="77777777" w:rsidR="004B528F" w:rsidRPr="009C1845" w:rsidRDefault="004B528F" w:rsidP="004B528F">
      <w:pPr>
        <w:pStyle w:val="Normal1"/>
        <w:ind w:left="360" w:hanging="360"/>
        <w:rPr>
          <w:rFonts w:cs="Times New Roman"/>
          <w:color w:val="000000" w:themeColor="text1"/>
          <w:szCs w:val="22"/>
        </w:rPr>
      </w:pPr>
      <w:r w:rsidRPr="009C1845">
        <w:rPr>
          <w:rFonts w:eastAsia="Times New Roman" w:cs="Times New Roman"/>
          <w:color w:val="000000" w:themeColor="text1"/>
          <w:szCs w:val="22"/>
        </w:rPr>
        <w:t xml:space="preserve">Rowe, D. and Genet, R. 2015. User’s Guide to PS3 Speckle Interferometry Reduction Program. </w:t>
      </w:r>
      <w:r w:rsidRPr="009C1845">
        <w:rPr>
          <w:rFonts w:eastAsia="Times New Roman" w:cs="Times New Roman"/>
          <w:i/>
          <w:color w:val="000000" w:themeColor="text1"/>
          <w:szCs w:val="22"/>
        </w:rPr>
        <w:t>Journal of Double Star Observations</w:t>
      </w:r>
      <w:r w:rsidRPr="009C1845">
        <w:rPr>
          <w:rFonts w:eastAsia="Times New Roman" w:cs="Times New Roman"/>
          <w:color w:val="000000" w:themeColor="text1"/>
          <w:szCs w:val="22"/>
        </w:rPr>
        <w:t xml:space="preserve">. </w:t>
      </w:r>
      <w:r w:rsidRPr="000607EB">
        <w:rPr>
          <w:rFonts w:eastAsia="Times New Roman" w:cs="Times New Roman"/>
          <w:color w:val="000000" w:themeColor="text1"/>
          <w:szCs w:val="22"/>
        </w:rPr>
        <w:t>11</w:t>
      </w:r>
      <w:r w:rsidRPr="009C1845">
        <w:rPr>
          <w:rFonts w:eastAsia="Times New Roman" w:cs="Times New Roman"/>
          <w:color w:val="000000" w:themeColor="text1"/>
          <w:szCs w:val="22"/>
        </w:rPr>
        <w:t>(1S), 266-275.</w:t>
      </w:r>
    </w:p>
    <w:p w14:paraId="2DAFD30D" w14:textId="77777777" w:rsidR="004B528F" w:rsidRDefault="004B528F" w:rsidP="004B528F">
      <w:pPr>
        <w:pStyle w:val="Normal1"/>
        <w:ind w:left="360" w:hanging="360"/>
        <w:rPr>
          <w:rFonts w:eastAsia="Times New Roman" w:cs="Times New Roman"/>
          <w:color w:val="000000" w:themeColor="text1"/>
          <w:szCs w:val="22"/>
        </w:rPr>
      </w:pPr>
      <w:r w:rsidRPr="009C1845">
        <w:rPr>
          <w:rFonts w:eastAsia="Times New Roman" w:cs="Times New Roman"/>
          <w:color w:val="000000" w:themeColor="text1"/>
          <w:szCs w:val="22"/>
        </w:rPr>
        <w:t xml:space="preserve">Tokovinin, A., Mason, B. D., and Hartkopf, W. I. 2010. Speckle Interferometry at the Blanco and SOAR Telescopes in 2008 and 2009. </w:t>
      </w:r>
      <w:r w:rsidRPr="009C1845">
        <w:rPr>
          <w:rFonts w:eastAsia="Times New Roman" w:cs="Times New Roman"/>
          <w:i/>
          <w:color w:val="000000" w:themeColor="text1"/>
          <w:szCs w:val="22"/>
        </w:rPr>
        <w:t>The Astronomical Journal</w:t>
      </w:r>
      <w:r w:rsidRPr="009C1845">
        <w:rPr>
          <w:rFonts w:eastAsia="Times New Roman" w:cs="Times New Roman"/>
          <w:color w:val="000000" w:themeColor="text1"/>
          <w:szCs w:val="22"/>
        </w:rPr>
        <w:t xml:space="preserve">. </w:t>
      </w:r>
      <w:r w:rsidRPr="000607EB">
        <w:rPr>
          <w:rFonts w:eastAsia="Times New Roman" w:cs="Times New Roman"/>
          <w:color w:val="000000" w:themeColor="text1"/>
          <w:szCs w:val="22"/>
        </w:rPr>
        <w:t>139</w:t>
      </w:r>
      <w:r w:rsidRPr="009C1845">
        <w:rPr>
          <w:rFonts w:eastAsia="Times New Roman" w:cs="Times New Roman"/>
          <w:color w:val="000000" w:themeColor="text1"/>
          <w:szCs w:val="22"/>
        </w:rPr>
        <w:t>(2), 743-756.</w:t>
      </w:r>
    </w:p>
    <w:p w14:paraId="034F2C29" w14:textId="77777777" w:rsidR="00643753" w:rsidRDefault="004B528F" w:rsidP="004B528F">
      <w:pPr>
        <w:pStyle w:val="Normal1"/>
        <w:ind w:left="360" w:hanging="360"/>
        <w:rPr>
          <w:rFonts w:eastAsia="Times New Roman" w:cs="Times New Roman"/>
          <w:color w:val="000000" w:themeColor="text1"/>
          <w:szCs w:val="22"/>
        </w:rPr>
        <w:sectPr w:rsidR="00643753" w:rsidSect="00E34ED0">
          <w:headerReference w:type="even" r:id="rId236"/>
          <w:headerReference w:type="default" r:id="rId237"/>
          <w:type w:val="continuous"/>
          <w:pgSz w:w="12240" w:h="15840"/>
          <w:pgMar w:top="1800" w:right="1080" w:bottom="1080" w:left="1800" w:header="720" w:footer="720" w:gutter="0"/>
          <w:cols w:space="720"/>
          <w:docGrid w:linePitch="360"/>
        </w:sectPr>
      </w:pPr>
      <w:r>
        <w:rPr>
          <w:rFonts w:eastAsia="Times New Roman" w:cs="Times New Roman"/>
          <w:color w:val="000000" w:themeColor="text1"/>
          <w:szCs w:val="22"/>
        </w:rPr>
        <w:br w:type="page"/>
      </w:r>
    </w:p>
    <w:p w14:paraId="49A10D1F" w14:textId="2318A3C3" w:rsidR="004B528F" w:rsidRDefault="004B528F" w:rsidP="004B528F">
      <w:pPr>
        <w:pStyle w:val="Normal1"/>
        <w:ind w:left="360" w:hanging="360"/>
        <w:rPr>
          <w:rFonts w:eastAsia="Times New Roman" w:cs="Times New Roman"/>
          <w:color w:val="000000" w:themeColor="text1"/>
          <w:szCs w:val="22"/>
        </w:rPr>
        <w:sectPr w:rsidR="004B528F" w:rsidSect="00E34ED0">
          <w:headerReference w:type="even" r:id="rId238"/>
          <w:footerReference w:type="even" r:id="rId239"/>
          <w:pgSz w:w="12240" w:h="15840"/>
          <w:pgMar w:top="1800" w:right="1080" w:bottom="1080" w:left="1800" w:header="720" w:footer="720" w:gutter="0"/>
          <w:cols w:space="720"/>
          <w:docGrid w:linePitch="360"/>
        </w:sectPr>
      </w:pPr>
    </w:p>
    <w:p w14:paraId="4C24B280" w14:textId="712F962C" w:rsidR="004B528F" w:rsidRDefault="004B528F" w:rsidP="004B528F">
      <w:pPr>
        <w:pStyle w:val="Normal1"/>
        <w:ind w:left="360" w:hanging="360"/>
        <w:rPr>
          <w:rFonts w:eastAsia="Times New Roman" w:cs="Times New Roman"/>
          <w:color w:val="000000" w:themeColor="text1"/>
          <w:szCs w:val="22"/>
        </w:rPr>
      </w:pPr>
    </w:p>
    <w:p w14:paraId="2F73311B" w14:textId="77777777" w:rsidR="004B528F" w:rsidRPr="009C1845" w:rsidRDefault="004B528F" w:rsidP="004B528F">
      <w:pPr>
        <w:pStyle w:val="Normal1"/>
        <w:ind w:left="360" w:hanging="360"/>
        <w:rPr>
          <w:rFonts w:cs="Times New Roman"/>
          <w:color w:val="000000" w:themeColor="text1"/>
          <w:szCs w:val="22"/>
        </w:rPr>
      </w:pPr>
    </w:p>
    <w:p w14:paraId="3B56A179" w14:textId="77777777" w:rsidR="00634ADD" w:rsidRPr="00DE4FAC" w:rsidRDefault="00634ADD" w:rsidP="00634ADD">
      <w:pPr>
        <w:jc w:val="center"/>
        <w:rPr>
          <w:rFonts w:ascii="Arial" w:hAnsi="Arial"/>
          <w:b/>
          <w:sz w:val="28"/>
          <w:szCs w:val="28"/>
        </w:rPr>
      </w:pPr>
      <w:r>
        <w:rPr>
          <w:rFonts w:ascii="Arial" w:hAnsi="Arial"/>
          <w:b/>
          <w:sz w:val="28"/>
          <w:szCs w:val="28"/>
        </w:rPr>
        <w:t>S</w:t>
      </w:r>
      <w:r w:rsidRPr="00DE4FAC">
        <w:rPr>
          <w:rFonts w:ascii="Arial" w:hAnsi="Arial"/>
          <w:b/>
          <w:sz w:val="28"/>
          <w:szCs w:val="28"/>
        </w:rPr>
        <w:t xml:space="preserve">peckle Interferometry of </w:t>
      </w:r>
      <w:r>
        <w:rPr>
          <w:rFonts w:ascii="Arial" w:hAnsi="Arial"/>
          <w:b/>
          <w:sz w:val="28"/>
          <w:szCs w:val="28"/>
        </w:rPr>
        <w:t>KUI 71, A 351 AB</w:t>
      </w:r>
      <w:r w:rsidRPr="00DE4FAC">
        <w:rPr>
          <w:rFonts w:ascii="Arial" w:hAnsi="Arial"/>
          <w:b/>
          <w:sz w:val="28"/>
          <w:szCs w:val="28"/>
        </w:rPr>
        <w:t xml:space="preserve">, </w:t>
      </w:r>
      <w:r>
        <w:rPr>
          <w:rFonts w:ascii="Arial" w:hAnsi="Arial"/>
          <w:b/>
          <w:sz w:val="28"/>
          <w:szCs w:val="28"/>
        </w:rPr>
        <w:t>and</w:t>
      </w:r>
      <w:r w:rsidRPr="00DE4FAC">
        <w:rPr>
          <w:rFonts w:ascii="Arial" w:hAnsi="Arial"/>
          <w:b/>
          <w:sz w:val="28"/>
          <w:szCs w:val="28"/>
        </w:rPr>
        <w:t xml:space="preserve"> </w:t>
      </w:r>
      <w:r>
        <w:rPr>
          <w:rFonts w:ascii="Arial" w:hAnsi="Arial"/>
          <w:b/>
          <w:sz w:val="28"/>
          <w:szCs w:val="28"/>
        </w:rPr>
        <w:t>A 234 AB</w:t>
      </w:r>
    </w:p>
    <w:p w14:paraId="057D68D7" w14:textId="77777777" w:rsidR="00634ADD" w:rsidRDefault="00634ADD" w:rsidP="00634ADD">
      <w:pPr>
        <w:jc w:val="center"/>
        <w:rPr>
          <w:rFonts w:ascii="Courier New" w:hAnsi="Courier New" w:cs="Courier New"/>
          <w:b/>
        </w:rPr>
      </w:pPr>
    </w:p>
    <w:p w14:paraId="372BB754" w14:textId="77777777" w:rsidR="00634ADD" w:rsidRPr="00924904" w:rsidRDefault="00634ADD" w:rsidP="00634ADD">
      <w:pPr>
        <w:jc w:val="center"/>
        <w:rPr>
          <w:rFonts w:cs="Times New Roman"/>
          <w:szCs w:val="20"/>
          <w:vertAlign w:val="superscript"/>
        </w:rPr>
      </w:pPr>
      <w:r w:rsidRPr="002F5DF2">
        <w:rPr>
          <w:rFonts w:cs="Times New Roman"/>
          <w:sz w:val="20"/>
          <w:szCs w:val="20"/>
        </w:rPr>
        <w:t xml:space="preserve"> </w:t>
      </w:r>
      <w:r w:rsidRPr="00924904">
        <w:rPr>
          <w:rFonts w:cs="Times New Roman"/>
          <w:szCs w:val="20"/>
        </w:rPr>
        <w:t>Ayden Haen</w:t>
      </w:r>
      <w:r w:rsidRPr="00924904">
        <w:rPr>
          <w:rFonts w:cs="Times New Roman"/>
          <w:szCs w:val="20"/>
          <w:vertAlign w:val="superscript"/>
        </w:rPr>
        <w:t>1</w:t>
      </w:r>
      <w:r w:rsidRPr="00924904">
        <w:rPr>
          <w:rFonts w:cs="Times New Roman"/>
          <w:szCs w:val="20"/>
        </w:rPr>
        <w:t>, David Hoffman</w:t>
      </w:r>
      <w:r w:rsidRPr="00924904">
        <w:rPr>
          <w:rFonts w:cs="Times New Roman"/>
          <w:szCs w:val="20"/>
          <w:vertAlign w:val="superscript"/>
        </w:rPr>
        <w:t>1</w:t>
      </w:r>
      <w:r w:rsidRPr="00924904">
        <w:rPr>
          <w:rFonts w:cs="Times New Roman"/>
          <w:szCs w:val="20"/>
        </w:rPr>
        <w:t>, Blake Howard</w:t>
      </w:r>
      <w:r w:rsidRPr="00924904">
        <w:rPr>
          <w:rFonts w:cs="Times New Roman"/>
          <w:szCs w:val="20"/>
          <w:vertAlign w:val="superscript"/>
        </w:rPr>
        <w:t>1</w:t>
      </w:r>
      <w:r w:rsidRPr="00924904">
        <w:rPr>
          <w:rFonts w:cs="Times New Roman"/>
          <w:szCs w:val="20"/>
        </w:rPr>
        <w:t xml:space="preserve">, </w:t>
      </w:r>
      <w:r>
        <w:rPr>
          <w:rFonts w:cs="Times New Roman"/>
          <w:szCs w:val="20"/>
        </w:rPr>
        <w:t xml:space="preserve">and </w:t>
      </w:r>
      <w:r w:rsidRPr="00924904">
        <w:rPr>
          <w:rFonts w:cs="Times New Roman"/>
          <w:szCs w:val="20"/>
        </w:rPr>
        <w:t>Grady Boyce</w:t>
      </w:r>
      <w:r w:rsidRPr="00924904">
        <w:rPr>
          <w:rFonts w:cs="Times New Roman"/>
          <w:szCs w:val="20"/>
          <w:vertAlign w:val="superscript"/>
        </w:rPr>
        <w:t>2</w:t>
      </w:r>
    </w:p>
    <w:p w14:paraId="2324E656" w14:textId="77777777" w:rsidR="00634ADD" w:rsidRPr="00CA1555" w:rsidRDefault="00634ADD" w:rsidP="00634ADD">
      <w:pPr>
        <w:jc w:val="center"/>
        <w:rPr>
          <w:rFonts w:ascii="Courier New" w:hAnsi="Courier New" w:cs="Courier New"/>
          <w:sz w:val="20"/>
          <w:szCs w:val="20"/>
        </w:rPr>
      </w:pPr>
    </w:p>
    <w:p w14:paraId="59A53C65" w14:textId="3948CAB8" w:rsidR="00634ADD" w:rsidRPr="00645326" w:rsidRDefault="00645326" w:rsidP="00645326">
      <w:pPr>
        <w:ind w:left="2070"/>
        <w:rPr>
          <w:rFonts w:cs="Times New Roman"/>
          <w:sz w:val="20"/>
          <w:szCs w:val="20"/>
        </w:rPr>
      </w:pPr>
      <w:r>
        <w:rPr>
          <w:rFonts w:cs="Times New Roman"/>
          <w:sz w:val="20"/>
          <w:szCs w:val="20"/>
        </w:rPr>
        <w:t xml:space="preserve">1.  </w:t>
      </w:r>
      <w:r w:rsidR="00634ADD" w:rsidRPr="00645326">
        <w:rPr>
          <w:rFonts w:cs="Times New Roman"/>
          <w:sz w:val="20"/>
          <w:szCs w:val="20"/>
        </w:rPr>
        <w:t>Army and Navy Academy, Carlsbad, CA</w:t>
      </w:r>
    </w:p>
    <w:p w14:paraId="330ACFA6" w14:textId="3895BFD9" w:rsidR="00634ADD" w:rsidRPr="00645326" w:rsidRDefault="00645326" w:rsidP="00645326">
      <w:pPr>
        <w:ind w:left="2070"/>
        <w:rPr>
          <w:rFonts w:cs="Times New Roman"/>
          <w:sz w:val="20"/>
          <w:szCs w:val="20"/>
        </w:rPr>
      </w:pPr>
      <w:r>
        <w:rPr>
          <w:rFonts w:cs="Times New Roman"/>
          <w:sz w:val="20"/>
          <w:szCs w:val="20"/>
        </w:rPr>
        <w:t xml:space="preserve">2.  </w:t>
      </w:r>
      <w:r w:rsidR="00634ADD" w:rsidRPr="00645326">
        <w:rPr>
          <w:rFonts w:cs="Times New Roman"/>
          <w:sz w:val="20"/>
          <w:szCs w:val="20"/>
        </w:rPr>
        <w:t>Boyce Research Initiatives and Educational Foundation</w:t>
      </w:r>
    </w:p>
    <w:p w14:paraId="40CCEECB" w14:textId="77777777" w:rsidR="00634ADD" w:rsidRDefault="00634ADD" w:rsidP="00634ADD">
      <w:pPr>
        <w:rPr>
          <w:rFonts w:ascii="Courier New" w:hAnsi="Courier New" w:cs="Courier New"/>
          <w:sz w:val="20"/>
        </w:rPr>
      </w:pPr>
    </w:p>
    <w:p w14:paraId="10F1B345" w14:textId="731042F8" w:rsidR="00634ADD" w:rsidRPr="00146B7A" w:rsidRDefault="00634ADD" w:rsidP="00645326">
      <w:pPr>
        <w:ind w:left="360" w:right="360" w:firstLine="0"/>
        <w:rPr>
          <w:rFonts w:cs="Times New Roman"/>
          <w:spacing w:val="-2"/>
          <w:sz w:val="20"/>
          <w:szCs w:val="20"/>
        </w:rPr>
      </w:pPr>
      <w:r w:rsidRPr="00146B7A">
        <w:rPr>
          <w:rFonts w:cs="Times New Roman"/>
          <w:b/>
          <w:spacing w:val="-2"/>
          <w:sz w:val="20"/>
          <w:szCs w:val="20"/>
        </w:rPr>
        <w:t>Abstract</w:t>
      </w:r>
      <w:r w:rsidR="00234C57" w:rsidRPr="00146B7A">
        <w:rPr>
          <w:rFonts w:cs="Times New Roman"/>
          <w:b/>
          <w:spacing w:val="-2"/>
          <w:sz w:val="20"/>
          <w:szCs w:val="20"/>
        </w:rPr>
        <w:t xml:space="preserve"> </w:t>
      </w:r>
      <w:r w:rsidR="004F7AB7" w:rsidRPr="00146B7A">
        <w:rPr>
          <w:rFonts w:cs="Times New Roman"/>
          <w:b/>
          <w:spacing w:val="-2"/>
          <w:sz w:val="20"/>
          <w:szCs w:val="20"/>
        </w:rPr>
        <w:t xml:space="preserve"> </w:t>
      </w:r>
      <w:r w:rsidRPr="00146B7A">
        <w:rPr>
          <w:rFonts w:cs="Times New Roman"/>
          <w:spacing w:val="-2"/>
          <w:sz w:val="20"/>
          <w:szCs w:val="20"/>
        </w:rPr>
        <w:t>KUI 71 (WDS 16053+5810) and A 351 AB (WDS 17293+2924) were measured via speckle inte</w:t>
      </w:r>
      <w:r w:rsidRPr="00146B7A">
        <w:rPr>
          <w:rFonts w:cs="Times New Roman"/>
          <w:spacing w:val="-2"/>
          <w:sz w:val="20"/>
          <w:szCs w:val="20"/>
        </w:rPr>
        <w:t>r</w:t>
      </w:r>
      <w:r w:rsidRPr="00146B7A">
        <w:rPr>
          <w:rFonts w:cs="Times New Roman"/>
          <w:spacing w:val="-2"/>
          <w:sz w:val="20"/>
          <w:szCs w:val="20"/>
        </w:rPr>
        <w:t>ferometry with a 2.1-meter telescope at Kitt Peak National Observatory on 2014.284. The position angles and separations of these two pairs were</w:t>
      </w:r>
      <w:r w:rsidRPr="00146B7A">
        <w:rPr>
          <w:rFonts w:cs="Times New Roman"/>
          <w:color w:val="FF0000"/>
          <w:spacing w:val="-2"/>
          <w:sz w:val="20"/>
          <w:szCs w:val="20"/>
        </w:rPr>
        <w:t xml:space="preserve"> </w:t>
      </w:r>
      <w:r w:rsidRPr="00146B7A">
        <w:rPr>
          <w:rFonts w:cs="Times New Roman"/>
          <w:spacing w:val="-2"/>
          <w:sz w:val="20"/>
          <w:szCs w:val="20"/>
        </w:rPr>
        <w:t>found to be 10.7</w:t>
      </w:r>
      <w:r w:rsidR="00146B7A" w:rsidRPr="00146B7A">
        <w:rPr>
          <w:spacing w:val="-2"/>
        </w:rPr>
        <w:t>° and 0.6</w:t>
      </w:r>
      <w:r w:rsidRPr="00146B7A">
        <w:rPr>
          <w:spacing w:val="-2"/>
        </w:rPr>
        <w:t>″</w:t>
      </w:r>
      <w:r w:rsidR="00146B7A" w:rsidRPr="00146B7A">
        <w:rPr>
          <w:spacing w:val="-2"/>
        </w:rPr>
        <w:t xml:space="preserve">, </w:t>
      </w:r>
      <w:r w:rsidRPr="00146B7A">
        <w:rPr>
          <w:spacing w:val="-2"/>
        </w:rPr>
        <w:t xml:space="preserve">and 52.8° and 0.38, </w:t>
      </w:r>
      <w:r w:rsidRPr="00146B7A">
        <w:rPr>
          <w:rFonts w:cs="Times New Roman"/>
          <w:spacing w:val="-2"/>
          <w:sz w:val="20"/>
          <w:szCs w:val="20"/>
        </w:rPr>
        <w:t>respectively. We were unable to resolve A 234 AB (WDS 17526+2536).</w:t>
      </w:r>
    </w:p>
    <w:p w14:paraId="23772985" w14:textId="77777777" w:rsidR="00634ADD" w:rsidRPr="002E7B25" w:rsidRDefault="00634ADD" w:rsidP="00634ADD">
      <w:pPr>
        <w:rPr>
          <w:rFonts w:ascii="Courier New" w:hAnsi="Courier New" w:cs="Courier New"/>
          <w:sz w:val="16"/>
          <w:szCs w:val="16"/>
        </w:rPr>
      </w:pPr>
    </w:p>
    <w:p w14:paraId="2D80A9C9" w14:textId="77777777" w:rsidR="00634ADD" w:rsidRDefault="00634ADD" w:rsidP="00645326">
      <w:pPr>
        <w:pStyle w:val="Heading1"/>
      </w:pPr>
      <w:r w:rsidRPr="00FB5040">
        <w:t>Introduction</w:t>
      </w:r>
    </w:p>
    <w:p w14:paraId="262A6C34" w14:textId="7746EF01" w:rsidR="00634ADD" w:rsidRPr="002F5DF2" w:rsidRDefault="00634ADD" w:rsidP="00645326">
      <w:pPr>
        <w:pStyle w:val="Normal1"/>
      </w:pPr>
      <w:r w:rsidRPr="00B1223D">
        <w:t>Published observations of three double stars were compared with recent speckle interferometry observ</w:t>
      </w:r>
      <w:r w:rsidRPr="00B1223D">
        <w:t>a</w:t>
      </w:r>
      <w:r w:rsidRPr="00B1223D">
        <w:t>tions made in April 2014 at Kitt Peak National Observatory (Genet et al. 2014).</w:t>
      </w:r>
      <w:r w:rsidR="00234C57">
        <w:t xml:space="preserve"> </w:t>
      </w:r>
      <w:r w:rsidRPr="00B1223D">
        <w:t>These three stars were KUI 71 (WDS 16053+5810), A 351 AB (WDS 17293+2924), and A 234</w:t>
      </w:r>
      <w:r>
        <w:t xml:space="preserve"> AB</w:t>
      </w:r>
      <w:r w:rsidRPr="00B1223D">
        <w:t xml:space="preserve"> (WDS</w:t>
      </w:r>
      <w:r>
        <w:t xml:space="preserve"> </w:t>
      </w:r>
      <w:r w:rsidRPr="00B1223D">
        <w:t xml:space="preserve">17526+2536). </w:t>
      </w:r>
      <w:r>
        <w:t>Plat</w:t>
      </w:r>
      <w:r>
        <w:t>e</w:t>
      </w:r>
      <w:r w:rsidRPr="00B1223D">
        <w:t>Solve 3 (Rowe and Genet 2015) was used to reduce the Kitt Peak observations. Figure 1 shows students at the Army and Navy Aca</w:t>
      </w:r>
      <w:r>
        <w:t>demy analyzing the data.</w:t>
      </w:r>
    </w:p>
    <w:p w14:paraId="4485C442" w14:textId="77777777" w:rsidR="00634ADD" w:rsidRDefault="00634ADD" w:rsidP="00634ADD">
      <w:pPr>
        <w:rPr>
          <w:rFonts w:ascii="Courier New" w:hAnsi="Courier New" w:cs="Courier New"/>
          <w:sz w:val="20"/>
        </w:rPr>
      </w:pPr>
    </w:p>
    <w:p w14:paraId="5AC6E8BF" w14:textId="77777777" w:rsidR="00634ADD" w:rsidRDefault="00634ADD" w:rsidP="00640111">
      <w:pPr>
        <w:ind w:firstLine="0"/>
        <w:jc w:val="center"/>
        <w:rPr>
          <w:rFonts w:ascii="Courier New" w:hAnsi="Courier New" w:cs="Courier New"/>
          <w:sz w:val="20"/>
        </w:rPr>
      </w:pPr>
      <w:r w:rsidRPr="00023246">
        <w:rPr>
          <w:rFonts w:ascii="Courier New" w:hAnsi="Courier New" w:cs="Courier New"/>
          <w:noProof/>
          <w:sz w:val="20"/>
        </w:rPr>
        <w:drawing>
          <wp:inline distT="0" distB="0" distL="0" distR="0" wp14:anchorId="66F88715" wp14:editId="572FEB9B">
            <wp:extent cx="2122098" cy="1380226"/>
            <wp:effectExtent l="0" t="0" r="0" b="0"/>
            <wp:docPr id="6210" name="Picture 6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b="3288"/>
                    <a:stretch/>
                  </pic:blipFill>
                  <pic:spPr bwMode="auto">
                    <a:xfrm>
                      <a:off x="0" y="0"/>
                      <a:ext cx="2126809" cy="1383290"/>
                    </a:xfrm>
                    <a:prstGeom prst="rect">
                      <a:avLst/>
                    </a:prstGeom>
                    <a:noFill/>
                    <a:ln>
                      <a:noFill/>
                    </a:ln>
                    <a:extLst>
                      <a:ext uri="{53640926-AAD7-44D8-BBD7-CCE9431645EC}">
                        <a14:shadowObscured xmlns:a14="http://schemas.microsoft.com/office/drawing/2010/main"/>
                      </a:ext>
                    </a:extLst>
                  </pic:spPr>
                </pic:pic>
              </a:graphicData>
            </a:graphic>
          </wp:inline>
        </w:drawing>
      </w:r>
    </w:p>
    <w:p w14:paraId="2EAF119E" w14:textId="77777777" w:rsidR="00645326" w:rsidRPr="002E7B25" w:rsidRDefault="00645326" w:rsidP="00634ADD">
      <w:pPr>
        <w:jc w:val="center"/>
        <w:rPr>
          <w:rFonts w:ascii="Courier New" w:hAnsi="Courier New" w:cs="Courier New"/>
          <w:sz w:val="16"/>
          <w:szCs w:val="16"/>
        </w:rPr>
      </w:pPr>
    </w:p>
    <w:p w14:paraId="5D36AA33" w14:textId="51E62771" w:rsidR="00634ADD" w:rsidRPr="00146B7A" w:rsidRDefault="00634ADD" w:rsidP="00645326">
      <w:pPr>
        <w:pStyle w:val="Caption"/>
        <w:rPr>
          <w:rFonts w:ascii="Times New Roman Italic" w:hAnsi="Times New Roman Italic"/>
          <w:spacing w:val="-2"/>
        </w:rPr>
      </w:pPr>
      <w:r w:rsidRPr="00146B7A">
        <w:rPr>
          <w:rFonts w:ascii="Times New Roman Italic" w:hAnsi="Times New Roman Italic"/>
          <w:spacing w:val="-2"/>
        </w:rPr>
        <w:t>Figure 1: Army and Navy Cadets David Hoffman (rear), Blake Howard (left front), and Ayden Haen (right)</w:t>
      </w:r>
      <w:r w:rsidR="00146B7A" w:rsidRPr="00146B7A">
        <w:rPr>
          <w:rFonts w:ascii="Times New Roman Italic" w:hAnsi="Times New Roman Italic"/>
          <w:spacing w:val="-2"/>
        </w:rPr>
        <w:t>.</w:t>
      </w:r>
      <w:r w:rsidRPr="00146B7A">
        <w:rPr>
          <w:rFonts w:ascii="Times New Roman Italic" w:hAnsi="Times New Roman Italic"/>
          <w:spacing w:val="-2"/>
        </w:rPr>
        <w:t xml:space="preserve"> </w:t>
      </w:r>
    </w:p>
    <w:p w14:paraId="152C5426" w14:textId="77777777" w:rsidR="00634ADD" w:rsidRPr="00FD1CBC" w:rsidRDefault="00634ADD" w:rsidP="00634ADD">
      <w:pPr>
        <w:rPr>
          <w:rFonts w:ascii="Courier New" w:hAnsi="Courier New" w:cs="Courier New"/>
          <w:sz w:val="16"/>
          <w:szCs w:val="16"/>
        </w:rPr>
      </w:pPr>
    </w:p>
    <w:p w14:paraId="60A505AD" w14:textId="77777777" w:rsidR="00634ADD" w:rsidRDefault="00634ADD" w:rsidP="00645326">
      <w:pPr>
        <w:pStyle w:val="Heading1"/>
      </w:pPr>
      <w:r>
        <w:t>Results and Discussion of KUI 71</w:t>
      </w:r>
    </w:p>
    <w:p w14:paraId="2E80A2F8" w14:textId="77777777" w:rsidR="00634ADD" w:rsidRPr="00CC571C" w:rsidRDefault="00634ADD" w:rsidP="00645326">
      <w:pPr>
        <w:pStyle w:val="Normal1"/>
      </w:pPr>
      <w:r>
        <w:t xml:space="preserve">The 10 previous observations of KUI 71, as well as our 2014 observation of </w:t>
      </w:r>
      <w:r w:rsidRPr="00CC571C">
        <w:t>position angle of 10.7</w:t>
      </w:r>
      <w:r>
        <w:t>°</w:t>
      </w:r>
      <w:r w:rsidRPr="00CC571C">
        <w:t xml:space="preserve"> and separation of 0.61</w:t>
      </w:r>
      <w:r>
        <w:t>″, are provided in Table 1</w:t>
      </w:r>
      <w:r w:rsidRPr="00CC571C">
        <w:t>.</w:t>
      </w:r>
      <w:r>
        <w:t xml:space="preserve"> The autocorellogram of KUI 71 we obtained from PlateSolve 3 is given in Figure 2. The position angle and separation do not easily match with historical records. However, no data has been reported for this star since 1991, so some change may be expected.</w:t>
      </w:r>
    </w:p>
    <w:p w14:paraId="17F8C6DC" w14:textId="77777777" w:rsidR="00634ADD" w:rsidRPr="00CC571C" w:rsidRDefault="00634ADD" w:rsidP="00634ADD">
      <w:pPr>
        <w:rPr>
          <w:rFonts w:cs="Times New Roman"/>
          <w:sz w:val="8"/>
          <w:szCs w:val="6"/>
        </w:rPr>
      </w:pPr>
    </w:p>
    <w:p w14:paraId="3DF19354" w14:textId="77777777" w:rsidR="00634ADD" w:rsidRPr="00CC571C" w:rsidRDefault="00634ADD" w:rsidP="00634ADD">
      <w:pPr>
        <w:rPr>
          <w:rFonts w:cs="Times New Roman"/>
          <w:sz w:val="8"/>
          <w:szCs w:val="6"/>
        </w:rPr>
      </w:pPr>
    </w:p>
    <w:tbl>
      <w:tblPr>
        <w:tblStyle w:val="TableGrid"/>
        <w:tblW w:w="0" w:type="auto"/>
        <w:jc w:val="center"/>
        <w:tblLook w:val="04A0" w:firstRow="1" w:lastRow="0" w:firstColumn="1" w:lastColumn="0" w:noHBand="0" w:noVBand="1"/>
      </w:tblPr>
      <w:tblGrid>
        <w:gridCol w:w="1436"/>
        <w:gridCol w:w="2069"/>
        <w:gridCol w:w="1980"/>
      </w:tblGrid>
      <w:tr w:rsidR="00634ADD" w14:paraId="6398CAD0" w14:textId="77777777" w:rsidTr="002F2A68">
        <w:trPr>
          <w:jc w:val="center"/>
        </w:trPr>
        <w:tc>
          <w:tcPr>
            <w:tcW w:w="5485" w:type="dxa"/>
            <w:gridSpan w:val="3"/>
            <w:shd w:val="clear" w:color="auto" w:fill="FFF2CC" w:themeFill="accent4" w:themeFillTint="33"/>
          </w:tcPr>
          <w:p w14:paraId="77ADDA33" w14:textId="77777777" w:rsidR="00634ADD" w:rsidRPr="00731DF1" w:rsidRDefault="00634ADD" w:rsidP="002F2A68">
            <w:pPr>
              <w:pStyle w:val="FreeForm"/>
              <w:jc w:val="center"/>
              <w:rPr>
                <w:rFonts w:ascii="Courier New" w:hAnsi="Courier New" w:cs="Courier New"/>
                <w:b/>
                <w:sz w:val="20"/>
              </w:rPr>
            </w:pPr>
            <w:r>
              <w:rPr>
                <w:rFonts w:ascii="Courier New" w:hAnsi="Courier New" w:cs="Courier New"/>
                <w:b/>
                <w:sz w:val="20"/>
              </w:rPr>
              <w:t>KUI 71</w:t>
            </w:r>
          </w:p>
        </w:tc>
      </w:tr>
      <w:tr w:rsidR="00634ADD" w14:paraId="0D80D671" w14:textId="77777777" w:rsidTr="002F2A68">
        <w:trPr>
          <w:jc w:val="center"/>
        </w:trPr>
        <w:tc>
          <w:tcPr>
            <w:tcW w:w="1436" w:type="dxa"/>
            <w:shd w:val="clear" w:color="auto" w:fill="FFF2CC" w:themeFill="accent4" w:themeFillTint="33"/>
          </w:tcPr>
          <w:p w14:paraId="77A98A2A" w14:textId="77777777" w:rsidR="00634ADD" w:rsidRPr="00731DF1" w:rsidRDefault="00634ADD" w:rsidP="002F2A68">
            <w:pPr>
              <w:pStyle w:val="FreeForm"/>
              <w:jc w:val="center"/>
              <w:rPr>
                <w:rFonts w:ascii="Courier New" w:hAnsi="Courier New" w:cs="Courier New"/>
                <w:b/>
                <w:sz w:val="20"/>
              </w:rPr>
            </w:pPr>
            <w:r w:rsidRPr="00731DF1">
              <w:rPr>
                <w:rFonts w:ascii="Courier New" w:hAnsi="Courier New" w:cs="Courier New"/>
                <w:b/>
                <w:sz w:val="20"/>
              </w:rPr>
              <w:t>EPOCH</w:t>
            </w:r>
          </w:p>
        </w:tc>
        <w:tc>
          <w:tcPr>
            <w:tcW w:w="2069" w:type="dxa"/>
            <w:shd w:val="clear" w:color="auto" w:fill="FFF2CC" w:themeFill="accent4" w:themeFillTint="33"/>
          </w:tcPr>
          <w:p w14:paraId="3E267015" w14:textId="77777777" w:rsidR="00634ADD" w:rsidRPr="00731DF1" w:rsidRDefault="00634ADD" w:rsidP="002F2A68">
            <w:pPr>
              <w:pStyle w:val="FreeForm"/>
              <w:jc w:val="center"/>
              <w:rPr>
                <w:rFonts w:ascii="Courier New" w:hAnsi="Courier New" w:cs="Courier New"/>
                <w:b/>
                <w:sz w:val="20"/>
              </w:rPr>
            </w:pPr>
            <w:r>
              <w:rPr>
                <w:rFonts w:ascii="Courier New" w:hAnsi="Courier New" w:cs="Courier New"/>
                <w:b/>
                <w:sz w:val="20"/>
              </w:rPr>
              <w:t>Position Angle</w:t>
            </w:r>
            <w:r>
              <w:rPr>
                <w:rFonts w:ascii="Times New Roman" w:hAnsi="Times New Roman"/>
              </w:rPr>
              <w:t>°</w:t>
            </w:r>
          </w:p>
        </w:tc>
        <w:tc>
          <w:tcPr>
            <w:tcW w:w="1980" w:type="dxa"/>
            <w:shd w:val="clear" w:color="auto" w:fill="FFF2CC" w:themeFill="accent4" w:themeFillTint="33"/>
          </w:tcPr>
          <w:p w14:paraId="63A6B529" w14:textId="77777777" w:rsidR="00634ADD" w:rsidRPr="00731DF1" w:rsidRDefault="00634ADD" w:rsidP="002F2A68">
            <w:pPr>
              <w:pStyle w:val="FreeForm"/>
              <w:jc w:val="center"/>
              <w:rPr>
                <w:rFonts w:ascii="Courier New" w:hAnsi="Courier New" w:cs="Courier New"/>
                <w:b/>
                <w:sz w:val="20"/>
              </w:rPr>
            </w:pPr>
            <w:r>
              <w:rPr>
                <w:rFonts w:ascii="Courier New" w:hAnsi="Courier New" w:cs="Courier New"/>
                <w:b/>
                <w:sz w:val="20"/>
              </w:rPr>
              <w:t>Separation</w:t>
            </w:r>
            <w:r>
              <w:rPr>
                <w:rFonts w:ascii="Times New Roman" w:hAnsi="Times New Roman"/>
              </w:rPr>
              <w:t>″</w:t>
            </w:r>
          </w:p>
        </w:tc>
      </w:tr>
      <w:tr w:rsidR="00634ADD" w14:paraId="417463FD" w14:textId="77777777" w:rsidTr="002F2A68">
        <w:trPr>
          <w:jc w:val="center"/>
        </w:trPr>
        <w:tc>
          <w:tcPr>
            <w:tcW w:w="1436" w:type="dxa"/>
          </w:tcPr>
          <w:p w14:paraId="22AF59C9"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1933.67</w:t>
            </w:r>
          </w:p>
        </w:tc>
        <w:tc>
          <w:tcPr>
            <w:tcW w:w="2069" w:type="dxa"/>
          </w:tcPr>
          <w:p w14:paraId="3C14385B"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6.0</w:t>
            </w:r>
          </w:p>
        </w:tc>
        <w:tc>
          <w:tcPr>
            <w:tcW w:w="1980" w:type="dxa"/>
          </w:tcPr>
          <w:p w14:paraId="6EC2C7B5"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0.76</w:t>
            </w:r>
          </w:p>
        </w:tc>
      </w:tr>
      <w:tr w:rsidR="00634ADD" w14:paraId="56B296CE" w14:textId="77777777" w:rsidTr="002F2A68">
        <w:trPr>
          <w:jc w:val="center"/>
        </w:trPr>
        <w:tc>
          <w:tcPr>
            <w:tcW w:w="1436" w:type="dxa"/>
          </w:tcPr>
          <w:p w14:paraId="292CB6DB"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1938.36</w:t>
            </w:r>
          </w:p>
        </w:tc>
        <w:tc>
          <w:tcPr>
            <w:tcW w:w="2069" w:type="dxa"/>
          </w:tcPr>
          <w:p w14:paraId="336FB026"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7.1</w:t>
            </w:r>
          </w:p>
        </w:tc>
        <w:tc>
          <w:tcPr>
            <w:tcW w:w="1980" w:type="dxa"/>
          </w:tcPr>
          <w:p w14:paraId="5EC56B4F"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0.78</w:t>
            </w:r>
          </w:p>
        </w:tc>
      </w:tr>
      <w:tr w:rsidR="00634ADD" w14:paraId="690D9F27" w14:textId="77777777" w:rsidTr="002F2A68">
        <w:trPr>
          <w:jc w:val="center"/>
        </w:trPr>
        <w:tc>
          <w:tcPr>
            <w:tcW w:w="1436" w:type="dxa"/>
          </w:tcPr>
          <w:p w14:paraId="1C504643"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1947.46</w:t>
            </w:r>
          </w:p>
        </w:tc>
        <w:tc>
          <w:tcPr>
            <w:tcW w:w="2069" w:type="dxa"/>
          </w:tcPr>
          <w:p w14:paraId="4EA4419F"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9.4</w:t>
            </w:r>
          </w:p>
        </w:tc>
        <w:tc>
          <w:tcPr>
            <w:tcW w:w="1980" w:type="dxa"/>
          </w:tcPr>
          <w:p w14:paraId="0E763CF8"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0.72</w:t>
            </w:r>
          </w:p>
        </w:tc>
      </w:tr>
      <w:tr w:rsidR="00634ADD" w14:paraId="75A08C9A" w14:textId="77777777" w:rsidTr="002F2A68">
        <w:trPr>
          <w:jc w:val="center"/>
        </w:trPr>
        <w:tc>
          <w:tcPr>
            <w:tcW w:w="1436" w:type="dxa"/>
          </w:tcPr>
          <w:p w14:paraId="4A9F89B0"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1948.18</w:t>
            </w:r>
          </w:p>
        </w:tc>
        <w:tc>
          <w:tcPr>
            <w:tcW w:w="2069" w:type="dxa"/>
          </w:tcPr>
          <w:p w14:paraId="6571FBB4"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9.5</w:t>
            </w:r>
          </w:p>
        </w:tc>
        <w:tc>
          <w:tcPr>
            <w:tcW w:w="1980" w:type="dxa"/>
          </w:tcPr>
          <w:p w14:paraId="60D20F44"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0.76</w:t>
            </w:r>
          </w:p>
        </w:tc>
      </w:tr>
      <w:tr w:rsidR="00634ADD" w14:paraId="5C4D3D3C" w14:textId="77777777" w:rsidTr="002F2A68">
        <w:trPr>
          <w:jc w:val="center"/>
        </w:trPr>
        <w:tc>
          <w:tcPr>
            <w:tcW w:w="1436" w:type="dxa"/>
          </w:tcPr>
          <w:p w14:paraId="2B3ED52D"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1954.59</w:t>
            </w:r>
          </w:p>
        </w:tc>
        <w:tc>
          <w:tcPr>
            <w:tcW w:w="2069" w:type="dxa"/>
          </w:tcPr>
          <w:p w14:paraId="2484E21C"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8.5</w:t>
            </w:r>
          </w:p>
        </w:tc>
        <w:tc>
          <w:tcPr>
            <w:tcW w:w="1980" w:type="dxa"/>
          </w:tcPr>
          <w:p w14:paraId="18E31FF2"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0.71</w:t>
            </w:r>
          </w:p>
        </w:tc>
      </w:tr>
      <w:tr w:rsidR="00634ADD" w14:paraId="683F2E5C" w14:textId="77777777" w:rsidTr="002F2A68">
        <w:trPr>
          <w:jc w:val="center"/>
        </w:trPr>
        <w:tc>
          <w:tcPr>
            <w:tcW w:w="1436" w:type="dxa"/>
          </w:tcPr>
          <w:p w14:paraId="1A331B17"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1959.44</w:t>
            </w:r>
          </w:p>
        </w:tc>
        <w:tc>
          <w:tcPr>
            <w:tcW w:w="2069" w:type="dxa"/>
          </w:tcPr>
          <w:p w14:paraId="35A2F13C"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17.1</w:t>
            </w:r>
          </w:p>
        </w:tc>
        <w:tc>
          <w:tcPr>
            <w:tcW w:w="1980" w:type="dxa"/>
          </w:tcPr>
          <w:p w14:paraId="470D6742"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0.62</w:t>
            </w:r>
          </w:p>
        </w:tc>
      </w:tr>
      <w:tr w:rsidR="00634ADD" w14:paraId="2A6EF9A2" w14:textId="77777777" w:rsidTr="002F2A68">
        <w:trPr>
          <w:jc w:val="center"/>
        </w:trPr>
        <w:tc>
          <w:tcPr>
            <w:tcW w:w="1436" w:type="dxa"/>
          </w:tcPr>
          <w:p w14:paraId="5AE26207"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1962.87</w:t>
            </w:r>
          </w:p>
        </w:tc>
        <w:tc>
          <w:tcPr>
            <w:tcW w:w="2069" w:type="dxa"/>
          </w:tcPr>
          <w:p w14:paraId="39D781E2"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18.4</w:t>
            </w:r>
          </w:p>
        </w:tc>
        <w:tc>
          <w:tcPr>
            <w:tcW w:w="1980" w:type="dxa"/>
          </w:tcPr>
          <w:p w14:paraId="1B9E7EB0"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0.61</w:t>
            </w:r>
          </w:p>
        </w:tc>
      </w:tr>
      <w:tr w:rsidR="00634ADD" w14:paraId="52BA14DA" w14:textId="77777777" w:rsidTr="002F2A68">
        <w:trPr>
          <w:jc w:val="center"/>
        </w:trPr>
        <w:tc>
          <w:tcPr>
            <w:tcW w:w="1436" w:type="dxa"/>
          </w:tcPr>
          <w:p w14:paraId="7E6B9191"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1976.38</w:t>
            </w:r>
          </w:p>
        </w:tc>
        <w:tc>
          <w:tcPr>
            <w:tcW w:w="2069" w:type="dxa"/>
          </w:tcPr>
          <w:p w14:paraId="7FBC6015"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15.8</w:t>
            </w:r>
          </w:p>
        </w:tc>
        <w:tc>
          <w:tcPr>
            <w:tcW w:w="1980" w:type="dxa"/>
          </w:tcPr>
          <w:p w14:paraId="78BF01EF"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0.48</w:t>
            </w:r>
          </w:p>
        </w:tc>
      </w:tr>
      <w:tr w:rsidR="00634ADD" w14:paraId="4F6A57B5" w14:textId="77777777" w:rsidTr="002F2A68">
        <w:trPr>
          <w:jc w:val="center"/>
        </w:trPr>
        <w:tc>
          <w:tcPr>
            <w:tcW w:w="1436" w:type="dxa"/>
          </w:tcPr>
          <w:p w14:paraId="47BEBFBE"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1991.25</w:t>
            </w:r>
          </w:p>
        </w:tc>
        <w:tc>
          <w:tcPr>
            <w:tcW w:w="2069" w:type="dxa"/>
          </w:tcPr>
          <w:p w14:paraId="7BCEBFF9"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12.0</w:t>
            </w:r>
          </w:p>
        </w:tc>
        <w:tc>
          <w:tcPr>
            <w:tcW w:w="1980" w:type="dxa"/>
          </w:tcPr>
          <w:p w14:paraId="45A7BF7F"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0.67</w:t>
            </w:r>
          </w:p>
        </w:tc>
      </w:tr>
      <w:tr w:rsidR="00634ADD" w14:paraId="3D29870C" w14:textId="77777777" w:rsidTr="002F2A68">
        <w:trPr>
          <w:jc w:val="center"/>
        </w:trPr>
        <w:tc>
          <w:tcPr>
            <w:tcW w:w="1436" w:type="dxa"/>
          </w:tcPr>
          <w:p w14:paraId="3DB39C29"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1991.27</w:t>
            </w:r>
          </w:p>
        </w:tc>
        <w:tc>
          <w:tcPr>
            <w:tcW w:w="2069" w:type="dxa"/>
          </w:tcPr>
          <w:p w14:paraId="2E7AAFD4"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22.0</w:t>
            </w:r>
          </w:p>
        </w:tc>
        <w:tc>
          <w:tcPr>
            <w:tcW w:w="1980" w:type="dxa"/>
          </w:tcPr>
          <w:p w14:paraId="33B8372D"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0.45</w:t>
            </w:r>
          </w:p>
        </w:tc>
      </w:tr>
      <w:tr w:rsidR="00634ADD" w14:paraId="15B85EFB" w14:textId="77777777" w:rsidTr="002F2A68">
        <w:trPr>
          <w:jc w:val="center"/>
        </w:trPr>
        <w:tc>
          <w:tcPr>
            <w:tcW w:w="1436" w:type="dxa"/>
          </w:tcPr>
          <w:p w14:paraId="7D2EBF0F" w14:textId="77777777" w:rsidR="00634ADD" w:rsidRPr="00FD1CBC" w:rsidRDefault="00634ADD" w:rsidP="002F2A68">
            <w:pPr>
              <w:pStyle w:val="FreeForm"/>
              <w:jc w:val="both"/>
              <w:rPr>
                <w:rFonts w:ascii="Courier New" w:hAnsi="Courier New" w:cs="Courier New"/>
                <w:color w:val="FF0000"/>
                <w:sz w:val="20"/>
              </w:rPr>
            </w:pPr>
            <w:r w:rsidRPr="00C67637">
              <w:rPr>
                <w:rFonts w:ascii="Courier New" w:hAnsi="Courier New" w:cs="Courier New"/>
                <w:color w:val="auto"/>
                <w:sz w:val="20"/>
              </w:rPr>
              <w:t>2014.283</w:t>
            </w:r>
          </w:p>
        </w:tc>
        <w:tc>
          <w:tcPr>
            <w:tcW w:w="2069" w:type="dxa"/>
          </w:tcPr>
          <w:p w14:paraId="05648B47"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10.7</w:t>
            </w:r>
          </w:p>
        </w:tc>
        <w:tc>
          <w:tcPr>
            <w:tcW w:w="1980" w:type="dxa"/>
          </w:tcPr>
          <w:p w14:paraId="7D3FDAC3"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0.61</w:t>
            </w:r>
          </w:p>
        </w:tc>
      </w:tr>
    </w:tbl>
    <w:p w14:paraId="1291408E" w14:textId="77777777" w:rsidR="002E7B25" w:rsidRPr="002E7B25" w:rsidRDefault="002E7B25" w:rsidP="002E7B25">
      <w:pPr>
        <w:ind w:left="720" w:hanging="360"/>
        <w:jc w:val="center"/>
        <w:rPr>
          <w:rFonts w:cs="Times New Roman"/>
          <w:i/>
          <w:sz w:val="16"/>
          <w:szCs w:val="16"/>
        </w:rPr>
      </w:pPr>
    </w:p>
    <w:p w14:paraId="4499DEDB" w14:textId="5DC9C00A" w:rsidR="00634ADD" w:rsidRDefault="000607EB" w:rsidP="000607EB">
      <w:pPr>
        <w:ind w:left="720" w:hanging="360"/>
        <w:rPr>
          <w:rFonts w:cs="Times New Roman"/>
          <w:i/>
          <w:sz w:val="20"/>
          <w:szCs w:val="20"/>
        </w:rPr>
      </w:pPr>
      <w:r>
        <w:rPr>
          <w:rFonts w:cs="Times New Roman"/>
          <w:i/>
          <w:sz w:val="20"/>
          <w:szCs w:val="20"/>
        </w:rPr>
        <w:t xml:space="preserve">                         </w:t>
      </w:r>
      <w:r w:rsidR="002E7B25">
        <w:rPr>
          <w:rFonts w:cs="Times New Roman"/>
          <w:i/>
          <w:sz w:val="20"/>
          <w:szCs w:val="20"/>
        </w:rPr>
        <w:t>T</w:t>
      </w:r>
      <w:r w:rsidR="00634ADD">
        <w:rPr>
          <w:rFonts w:cs="Times New Roman"/>
          <w:i/>
          <w:sz w:val="20"/>
          <w:szCs w:val="20"/>
        </w:rPr>
        <w:t>able 1:</w:t>
      </w:r>
      <w:r w:rsidR="00634ADD" w:rsidRPr="00122438">
        <w:rPr>
          <w:rFonts w:cs="Times New Roman"/>
          <w:i/>
          <w:sz w:val="20"/>
          <w:szCs w:val="20"/>
        </w:rPr>
        <w:t xml:space="preserve"> </w:t>
      </w:r>
      <w:r w:rsidR="00634ADD">
        <w:rPr>
          <w:rFonts w:cs="Times New Roman"/>
          <w:i/>
          <w:sz w:val="20"/>
          <w:szCs w:val="20"/>
        </w:rPr>
        <w:t>Historical m</w:t>
      </w:r>
      <w:r w:rsidR="00634ADD" w:rsidRPr="00122438">
        <w:rPr>
          <w:rFonts w:cs="Times New Roman"/>
          <w:i/>
          <w:sz w:val="20"/>
          <w:szCs w:val="20"/>
        </w:rPr>
        <w:t xml:space="preserve">easurements of </w:t>
      </w:r>
      <w:r w:rsidR="00634ADD">
        <w:rPr>
          <w:rFonts w:cs="Times New Roman"/>
          <w:i/>
          <w:sz w:val="20"/>
          <w:szCs w:val="20"/>
        </w:rPr>
        <w:t>KUI 71 compared to the present study</w:t>
      </w:r>
      <w:r w:rsidR="00634ADD" w:rsidRPr="00122438">
        <w:rPr>
          <w:rFonts w:cs="Times New Roman"/>
          <w:i/>
          <w:sz w:val="20"/>
          <w:szCs w:val="20"/>
        </w:rPr>
        <w:t>.</w:t>
      </w:r>
    </w:p>
    <w:p w14:paraId="0041EC2A" w14:textId="77777777" w:rsidR="00C571EA" w:rsidRDefault="00C571EA" w:rsidP="002E7B25">
      <w:pPr>
        <w:ind w:left="720" w:hanging="360"/>
        <w:jc w:val="center"/>
        <w:rPr>
          <w:rFonts w:cs="Times New Roman"/>
          <w:i/>
          <w:sz w:val="20"/>
          <w:szCs w:val="20"/>
        </w:rPr>
        <w:sectPr w:rsidR="00C571EA" w:rsidSect="00E34ED0">
          <w:headerReference w:type="even" r:id="rId241"/>
          <w:headerReference w:type="default" r:id="rId242"/>
          <w:pgSz w:w="12240" w:h="15840"/>
          <w:pgMar w:top="1800" w:right="1080" w:bottom="1080" w:left="1800" w:header="720" w:footer="720" w:gutter="0"/>
          <w:cols w:space="720"/>
          <w:docGrid w:linePitch="360"/>
        </w:sectPr>
      </w:pPr>
    </w:p>
    <w:p w14:paraId="791EBCFC" w14:textId="77777777" w:rsidR="00634ADD" w:rsidRPr="00CC571C" w:rsidRDefault="00634ADD" w:rsidP="00634ADD">
      <w:pPr>
        <w:rPr>
          <w:rFonts w:cs="Times New Roman"/>
          <w:sz w:val="8"/>
          <w:szCs w:val="6"/>
        </w:rPr>
      </w:pPr>
    </w:p>
    <w:p w14:paraId="2B451944" w14:textId="77777777" w:rsidR="00634ADD" w:rsidRDefault="00634ADD" w:rsidP="00897F24">
      <w:pPr>
        <w:ind w:firstLine="90"/>
        <w:jc w:val="center"/>
        <w:rPr>
          <w:rFonts w:ascii="Courier New" w:hAnsi="Courier New" w:cs="Courier New"/>
          <w:sz w:val="20"/>
        </w:rPr>
      </w:pPr>
      <w:r w:rsidRPr="00BB6574">
        <w:rPr>
          <w:rFonts w:ascii="Courier New" w:hAnsi="Courier New" w:cs="Courier New"/>
          <w:noProof/>
          <w:sz w:val="20"/>
        </w:rPr>
        <w:drawing>
          <wp:inline distT="0" distB="0" distL="0" distR="0" wp14:anchorId="60305143" wp14:editId="1CB12C66">
            <wp:extent cx="2001328" cy="2231697"/>
            <wp:effectExtent l="0" t="0" r="0" b="0"/>
            <wp:docPr id="6211" name="Picture 6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017311" cy="2249520"/>
                    </a:xfrm>
                    <a:prstGeom prst="rect">
                      <a:avLst/>
                    </a:prstGeom>
                    <a:noFill/>
                    <a:ln>
                      <a:noFill/>
                    </a:ln>
                  </pic:spPr>
                </pic:pic>
              </a:graphicData>
            </a:graphic>
          </wp:inline>
        </w:drawing>
      </w:r>
    </w:p>
    <w:p w14:paraId="646E898D" w14:textId="77777777" w:rsidR="002E7B25" w:rsidRDefault="002E7B25" w:rsidP="00634ADD">
      <w:pPr>
        <w:jc w:val="center"/>
        <w:rPr>
          <w:rFonts w:ascii="Courier New" w:hAnsi="Courier New" w:cs="Courier New"/>
          <w:sz w:val="20"/>
        </w:rPr>
      </w:pPr>
    </w:p>
    <w:p w14:paraId="00E2F27C" w14:textId="1FD929CF" w:rsidR="00634ADD" w:rsidRPr="00122438" w:rsidRDefault="00897F24" w:rsidP="00897F24">
      <w:pPr>
        <w:rPr>
          <w:rFonts w:cs="Times New Roman"/>
          <w:i/>
          <w:sz w:val="20"/>
          <w:szCs w:val="20"/>
        </w:rPr>
      </w:pPr>
      <w:r>
        <w:rPr>
          <w:rFonts w:cs="Times New Roman"/>
          <w:i/>
          <w:sz w:val="20"/>
          <w:szCs w:val="20"/>
        </w:rPr>
        <w:t xml:space="preserve">                    </w:t>
      </w:r>
      <w:r w:rsidR="000607EB">
        <w:rPr>
          <w:rFonts w:cs="Times New Roman"/>
          <w:i/>
          <w:sz w:val="20"/>
          <w:szCs w:val="20"/>
        </w:rPr>
        <w:t xml:space="preserve"> </w:t>
      </w:r>
      <w:r>
        <w:rPr>
          <w:rFonts w:cs="Times New Roman"/>
          <w:i/>
          <w:sz w:val="20"/>
          <w:szCs w:val="20"/>
        </w:rPr>
        <w:t xml:space="preserve">       </w:t>
      </w:r>
      <w:r w:rsidR="00634ADD" w:rsidRPr="00122438">
        <w:rPr>
          <w:rFonts w:cs="Times New Roman"/>
          <w:i/>
          <w:sz w:val="20"/>
          <w:szCs w:val="20"/>
        </w:rPr>
        <w:t xml:space="preserve">Figure 2: </w:t>
      </w:r>
      <w:r w:rsidR="00634ADD">
        <w:rPr>
          <w:rFonts w:cs="Times New Roman"/>
          <w:i/>
          <w:sz w:val="20"/>
          <w:szCs w:val="20"/>
        </w:rPr>
        <w:t xml:space="preserve">The </w:t>
      </w:r>
      <w:r w:rsidR="00634ADD" w:rsidRPr="00122438">
        <w:rPr>
          <w:rFonts w:cs="Times New Roman"/>
          <w:i/>
          <w:sz w:val="20"/>
          <w:szCs w:val="20"/>
        </w:rPr>
        <w:t>autocorellogram</w:t>
      </w:r>
      <w:r w:rsidR="00634ADD">
        <w:rPr>
          <w:rFonts w:cs="Times New Roman"/>
          <w:i/>
          <w:sz w:val="20"/>
          <w:szCs w:val="20"/>
        </w:rPr>
        <w:t xml:space="preserve"> of KUI 71 obtained from PlateSolve 3</w:t>
      </w:r>
      <w:r w:rsidR="00634ADD" w:rsidRPr="00122438">
        <w:rPr>
          <w:rFonts w:cs="Times New Roman"/>
          <w:i/>
          <w:sz w:val="20"/>
          <w:szCs w:val="20"/>
        </w:rPr>
        <w:t>.</w:t>
      </w:r>
    </w:p>
    <w:p w14:paraId="1D7D27E3" w14:textId="77777777" w:rsidR="00634ADD" w:rsidRPr="00B16741" w:rsidRDefault="00634ADD" w:rsidP="00634ADD">
      <w:pPr>
        <w:rPr>
          <w:rFonts w:ascii="Courier New" w:hAnsi="Courier New" w:cs="Courier New"/>
          <w:sz w:val="20"/>
        </w:rPr>
      </w:pPr>
    </w:p>
    <w:p w14:paraId="656FE2B7" w14:textId="77777777" w:rsidR="00634ADD" w:rsidRDefault="00634ADD" w:rsidP="002E7B25">
      <w:pPr>
        <w:pStyle w:val="Heading1"/>
      </w:pPr>
      <w:r>
        <w:t>Results and Discussion of A 351 AB</w:t>
      </w:r>
    </w:p>
    <w:p w14:paraId="52EEA79C" w14:textId="77777777" w:rsidR="00634ADD" w:rsidRDefault="00634ADD" w:rsidP="002E7B25">
      <w:pPr>
        <w:pStyle w:val="Normal1"/>
        <w:rPr>
          <w:bCs/>
        </w:rPr>
      </w:pPr>
      <w:r>
        <w:t>A 351 AB</w:t>
      </w:r>
      <w:r w:rsidRPr="004C7CB0">
        <w:t xml:space="preserve"> is </w:t>
      </w:r>
      <w:r>
        <w:t xml:space="preserve">part of </w:t>
      </w:r>
      <w:r w:rsidRPr="004C7CB0">
        <w:t>a</w:t>
      </w:r>
      <w:r>
        <w:rPr>
          <w:b/>
        </w:rPr>
        <w:t xml:space="preserve"> </w:t>
      </w:r>
      <w:r w:rsidRPr="00CC571C">
        <w:t xml:space="preserve">multiple star system </w:t>
      </w:r>
      <w:r>
        <w:t xml:space="preserve">which includes </w:t>
      </w:r>
      <w:r w:rsidRPr="00CC571C">
        <w:t>KUI 82</w:t>
      </w:r>
      <w:r>
        <w:t xml:space="preserve"> </w:t>
      </w:r>
      <w:r w:rsidRPr="00CC571C">
        <w:t>AB,C.</w:t>
      </w:r>
      <w:r>
        <w:t xml:space="preserve"> </w:t>
      </w:r>
      <w:r w:rsidRPr="00CC571C">
        <w:t>The Wash</w:t>
      </w:r>
      <w:r>
        <w:t xml:space="preserve">ington Double Star Catalog (WDS) lists primary and secondary </w:t>
      </w:r>
      <w:r w:rsidRPr="00CC571C">
        <w:t>magnitude</w:t>
      </w:r>
      <w:r>
        <w:t>s</w:t>
      </w:r>
      <w:r w:rsidRPr="00CC571C">
        <w:t xml:space="preserve"> of 9.7 and 9.95 for </w:t>
      </w:r>
      <w:r>
        <w:t>A 351 AB</w:t>
      </w:r>
      <w:r w:rsidRPr="00CC571C">
        <w:t>. The primary star has a spectral type of K2</w:t>
      </w:r>
      <w:r>
        <w:t xml:space="preserve"> but no spectral type for the secondary is reported</w:t>
      </w:r>
      <w:r w:rsidRPr="00CC571C">
        <w:t xml:space="preserve">. In 2012, </w:t>
      </w:r>
      <w:bookmarkStart w:id="12" w:name="17293+2924"/>
      <w:r w:rsidRPr="00CC571C">
        <w:t>Malkov et al</w:t>
      </w:r>
      <w:r>
        <w:t>.</w:t>
      </w:r>
      <w:r w:rsidRPr="00CC571C">
        <w:t xml:space="preserve"> </w:t>
      </w:r>
      <w:r>
        <w:t>est</w:t>
      </w:r>
      <w:r>
        <w:t>i</w:t>
      </w:r>
      <w:r>
        <w:t xml:space="preserve">mated a period of </w:t>
      </w:r>
      <w:r w:rsidRPr="00CC571C">
        <w:rPr>
          <w:bCs/>
        </w:rPr>
        <w:t>60</w:t>
      </w:r>
      <w:r>
        <w:rPr>
          <w:bCs/>
        </w:rPr>
        <w:t xml:space="preserve"> </w:t>
      </w:r>
      <w:r w:rsidRPr="00CC571C">
        <w:rPr>
          <w:bCs/>
        </w:rPr>
        <w:t>y</w:t>
      </w:r>
      <w:r>
        <w:rPr>
          <w:bCs/>
        </w:rPr>
        <w:t xml:space="preserve">ears and </w:t>
      </w:r>
      <w:r w:rsidRPr="00CC571C">
        <w:rPr>
          <w:bCs/>
        </w:rPr>
        <w:t xml:space="preserve">a </w:t>
      </w:r>
      <w:r>
        <w:rPr>
          <w:bCs/>
        </w:rPr>
        <w:t xml:space="preserve">semi-major axis of </w:t>
      </w:r>
      <w:r w:rsidRPr="00CC571C">
        <w:rPr>
          <w:bCs/>
        </w:rPr>
        <w:t>0.60</w:t>
      </w:r>
      <w:r>
        <w:rPr>
          <w:bCs/>
        </w:rPr>
        <w:t xml:space="preserve">″ </w:t>
      </w:r>
      <w:r w:rsidRPr="00CC571C">
        <w:t>for A 351</w:t>
      </w:r>
      <w:r>
        <w:t xml:space="preserve"> AB </w:t>
      </w:r>
      <w:r w:rsidRPr="00CC571C">
        <w:rPr>
          <w:bCs/>
        </w:rPr>
        <w:t>with a highly inclined orbit. Fu</w:t>
      </w:r>
      <w:r w:rsidRPr="00CC571C">
        <w:rPr>
          <w:bCs/>
        </w:rPr>
        <w:t>r</w:t>
      </w:r>
      <w:r w:rsidRPr="00CC571C">
        <w:rPr>
          <w:bCs/>
        </w:rPr>
        <w:t>ther, Malkov provided dynamical, photometric, and spectroscopic masses</w:t>
      </w:r>
      <w:r>
        <w:rPr>
          <w:bCs/>
        </w:rPr>
        <w:t xml:space="preserve"> of</w:t>
      </w:r>
      <w:r w:rsidRPr="00CC571C">
        <w:rPr>
          <w:bCs/>
        </w:rPr>
        <w:t xml:space="preserve"> 1.06</w:t>
      </w:r>
      <w:r>
        <w:rPr>
          <w:bCs/>
        </w:rPr>
        <w:t xml:space="preserve"> </w:t>
      </w:r>
      <w:r w:rsidRPr="00CC571C">
        <w:rPr>
          <w:bCs/>
        </w:rPr>
        <w:t>M</w:t>
      </w:r>
      <w:r w:rsidRPr="00E006A3">
        <w:rPr>
          <w:rFonts w:ascii="Cambria Math" w:hAnsi="Cambria Math" w:cs="Cambria Math"/>
          <w:vertAlign w:val="subscript"/>
          <w:lang w:val="en"/>
        </w:rPr>
        <w:t>⊙</w:t>
      </w:r>
      <w:r w:rsidRPr="00CC571C">
        <w:rPr>
          <w:bCs/>
        </w:rPr>
        <w:t xml:space="preserve"> </w:t>
      </w:r>
      <w:r>
        <w:rPr>
          <w:bCs/>
        </w:rPr>
        <w:t>±</w:t>
      </w:r>
      <w:r w:rsidRPr="00CC571C">
        <w:rPr>
          <w:bCs/>
        </w:rPr>
        <w:t xml:space="preserve"> 0.24, 1.33</w:t>
      </w:r>
      <w:r>
        <w:rPr>
          <w:bCs/>
        </w:rPr>
        <w:t xml:space="preserve"> </w:t>
      </w:r>
      <w:r w:rsidRPr="00CC571C">
        <w:rPr>
          <w:bCs/>
        </w:rPr>
        <w:t>M</w:t>
      </w:r>
      <w:r w:rsidRPr="00E006A3">
        <w:rPr>
          <w:rFonts w:ascii="Cambria Math" w:hAnsi="Cambria Math" w:cs="Cambria Math"/>
          <w:vertAlign w:val="subscript"/>
          <w:lang w:val="en"/>
        </w:rPr>
        <w:t>⊙</w:t>
      </w:r>
      <w:r w:rsidRPr="00CC571C">
        <w:rPr>
          <w:bCs/>
        </w:rPr>
        <w:t>, and 0.79 M</w:t>
      </w:r>
      <w:r w:rsidRPr="00E006A3">
        <w:rPr>
          <w:rFonts w:ascii="Cambria Math" w:hAnsi="Cambria Math" w:cs="Cambria Math"/>
          <w:vertAlign w:val="subscript"/>
          <w:lang w:val="en"/>
        </w:rPr>
        <w:t>⊙</w:t>
      </w:r>
      <w:r w:rsidRPr="00CC571C">
        <w:rPr>
          <w:bCs/>
        </w:rPr>
        <w:t>, respectively.</w:t>
      </w:r>
      <w:bookmarkEnd w:id="12"/>
    </w:p>
    <w:p w14:paraId="00D75189" w14:textId="77777777" w:rsidR="002E7B25" w:rsidRDefault="002E7B25" w:rsidP="002E7B25">
      <w:pPr>
        <w:pStyle w:val="Normal1"/>
      </w:pPr>
    </w:p>
    <w:p w14:paraId="28A0EFDA" w14:textId="77777777" w:rsidR="00634ADD" w:rsidRPr="00E4154C" w:rsidRDefault="00634ADD" w:rsidP="00634ADD">
      <w:pPr>
        <w:pStyle w:val="HTMLPreformatted"/>
      </w:pPr>
    </w:p>
    <w:p w14:paraId="411E526A" w14:textId="77777777" w:rsidR="00634ADD" w:rsidRDefault="00634ADD" w:rsidP="00897F24">
      <w:pPr>
        <w:ind w:firstLine="0"/>
        <w:jc w:val="center"/>
        <w:rPr>
          <w:rFonts w:ascii="Courier New" w:hAnsi="Courier New" w:cs="Courier New"/>
          <w:sz w:val="20"/>
        </w:rPr>
      </w:pPr>
      <w:r w:rsidRPr="004A04B5">
        <w:rPr>
          <w:rFonts w:ascii="Courier New" w:hAnsi="Courier New" w:cs="Courier New"/>
          <w:noProof/>
          <w:sz w:val="20"/>
        </w:rPr>
        <w:drawing>
          <wp:inline distT="0" distB="0" distL="0" distR="0" wp14:anchorId="795ADEFC" wp14:editId="2E295046">
            <wp:extent cx="2537460" cy="2681306"/>
            <wp:effectExtent l="19050" t="19050" r="15240" b="24130"/>
            <wp:docPr id="6212" name="Picture 6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540236" cy="2684239"/>
                    </a:xfrm>
                    <a:prstGeom prst="rect">
                      <a:avLst/>
                    </a:prstGeom>
                    <a:noFill/>
                    <a:ln w="12700">
                      <a:solidFill>
                        <a:schemeClr val="tx1"/>
                      </a:solidFill>
                    </a:ln>
                  </pic:spPr>
                </pic:pic>
              </a:graphicData>
            </a:graphic>
          </wp:inline>
        </w:drawing>
      </w:r>
    </w:p>
    <w:p w14:paraId="7F9FC3CE" w14:textId="77777777" w:rsidR="002E7B25" w:rsidRDefault="002E7B25" w:rsidP="00634ADD">
      <w:pPr>
        <w:jc w:val="center"/>
        <w:rPr>
          <w:rFonts w:ascii="Courier New" w:hAnsi="Courier New" w:cs="Courier New"/>
          <w:sz w:val="20"/>
        </w:rPr>
      </w:pPr>
    </w:p>
    <w:p w14:paraId="6ABC4B23" w14:textId="35A9E457" w:rsidR="00634ADD" w:rsidRPr="00122438" w:rsidRDefault="00634ADD" w:rsidP="00634ADD">
      <w:pPr>
        <w:jc w:val="center"/>
        <w:rPr>
          <w:rFonts w:cs="Times New Roman"/>
          <w:i/>
          <w:sz w:val="20"/>
          <w:szCs w:val="20"/>
        </w:rPr>
      </w:pPr>
      <w:r w:rsidRPr="00122438">
        <w:rPr>
          <w:rFonts w:cs="Times New Roman"/>
          <w:i/>
          <w:sz w:val="20"/>
          <w:szCs w:val="20"/>
        </w:rPr>
        <w:t>Figure 3:</w:t>
      </w:r>
      <w:r w:rsidR="00234C57">
        <w:rPr>
          <w:rFonts w:cs="Times New Roman"/>
          <w:i/>
          <w:sz w:val="20"/>
          <w:szCs w:val="20"/>
        </w:rPr>
        <w:t xml:space="preserve"> </w:t>
      </w:r>
      <w:r w:rsidRPr="00122438">
        <w:rPr>
          <w:rFonts w:cs="Times New Roman"/>
          <w:i/>
          <w:sz w:val="20"/>
          <w:szCs w:val="20"/>
        </w:rPr>
        <w:t xml:space="preserve">Orbital Plot of </w:t>
      </w:r>
      <w:r>
        <w:rPr>
          <w:rFonts w:cs="Times New Roman"/>
          <w:i/>
          <w:sz w:val="20"/>
          <w:szCs w:val="20"/>
        </w:rPr>
        <w:t>A 351 AB,</w:t>
      </w:r>
      <w:r w:rsidRPr="00122438">
        <w:rPr>
          <w:rFonts w:cs="Times New Roman"/>
          <w:i/>
          <w:sz w:val="20"/>
          <w:szCs w:val="20"/>
        </w:rPr>
        <w:t xml:space="preserve"> courtesy U.S. Naval Observatory 6th Orbital Catalog.</w:t>
      </w:r>
    </w:p>
    <w:p w14:paraId="549B7C91" w14:textId="77777777" w:rsidR="00634ADD" w:rsidRDefault="00634ADD" w:rsidP="00634ADD">
      <w:pPr>
        <w:rPr>
          <w:rFonts w:ascii="Courier New" w:hAnsi="Courier New" w:cs="Courier New"/>
          <w:b/>
          <w:sz w:val="20"/>
        </w:rPr>
      </w:pPr>
    </w:p>
    <w:p w14:paraId="5842775A" w14:textId="20BED7F9" w:rsidR="00634ADD" w:rsidRDefault="00634ADD" w:rsidP="00634ADD">
      <w:pPr>
        <w:rPr>
          <w:rFonts w:cs="Times New Roman"/>
          <w:bCs/>
          <w:color w:val="FF0000"/>
        </w:rPr>
      </w:pPr>
      <w:r w:rsidRPr="00CC571C">
        <w:rPr>
          <w:rFonts w:cs="Times New Roman"/>
        </w:rPr>
        <w:t xml:space="preserve">There are </w:t>
      </w:r>
      <w:r>
        <w:rPr>
          <w:rFonts w:cs="Times New Roman"/>
        </w:rPr>
        <w:t>eighty-seven</w:t>
      </w:r>
      <w:r w:rsidRPr="00CC571C">
        <w:rPr>
          <w:rFonts w:cs="Times New Roman"/>
        </w:rPr>
        <w:t xml:space="preserve"> historical measu</w:t>
      </w:r>
      <w:r>
        <w:rPr>
          <w:rFonts w:cs="Times New Roman"/>
        </w:rPr>
        <w:t>rements of this binary star listed in</w:t>
      </w:r>
      <w:r w:rsidRPr="00CC571C">
        <w:rPr>
          <w:rFonts w:cs="Times New Roman"/>
        </w:rPr>
        <w:t xml:space="preserve"> the WDS</w:t>
      </w:r>
      <w:r>
        <w:rPr>
          <w:rFonts w:cs="Times New Roman"/>
        </w:rPr>
        <w:t xml:space="preserve"> and shown in the plot in Figure 3. </w:t>
      </w:r>
      <w:r w:rsidRPr="00CC571C">
        <w:rPr>
          <w:rFonts w:cs="Times New Roman"/>
          <w:bCs/>
        </w:rPr>
        <w:t xml:space="preserve">Our </w:t>
      </w:r>
      <w:r>
        <w:rPr>
          <w:rFonts w:cs="Times New Roman"/>
          <w:bCs/>
        </w:rPr>
        <w:t>position angle and separation measurements of 52.8° and 0.38ʺ</w:t>
      </w:r>
      <w:r w:rsidRPr="00CC571C">
        <w:rPr>
          <w:rFonts w:cs="Times New Roman"/>
          <w:bCs/>
        </w:rPr>
        <w:t xml:space="preserve"> </w:t>
      </w:r>
      <w:r>
        <w:rPr>
          <w:rFonts w:cs="Times New Roman"/>
          <w:bCs/>
        </w:rPr>
        <w:t>were in line with previous observations</w:t>
      </w:r>
      <w:r w:rsidRPr="00CC571C">
        <w:rPr>
          <w:rFonts w:cs="Times New Roman"/>
          <w:bCs/>
        </w:rPr>
        <w:t>.</w:t>
      </w:r>
      <w:r w:rsidR="00234C57">
        <w:rPr>
          <w:rFonts w:cs="Times New Roman"/>
          <w:bCs/>
        </w:rPr>
        <w:t xml:space="preserve"> </w:t>
      </w:r>
    </w:p>
    <w:p w14:paraId="5470260D" w14:textId="77777777" w:rsidR="002E7B25" w:rsidRDefault="002E7B25" w:rsidP="00634ADD">
      <w:pPr>
        <w:rPr>
          <w:rFonts w:cs="Times New Roman"/>
          <w:bCs/>
          <w:color w:val="FF0000"/>
        </w:rPr>
      </w:pPr>
    </w:p>
    <w:p w14:paraId="6D709C35" w14:textId="77777777" w:rsidR="002E7B25" w:rsidRDefault="002E7B25" w:rsidP="00634ADD">
      <w:pPr>
        <w:rPr>
          <w:rFonts w:cs="Times New Roman"/>
          <w:bCs/>
          <w:color w:val="FF0000"/>
        </w:rPr>
      </w:pPr>
    </w:p>
    <w:p w14:paraId="08E9A59E" w14:textId="2F3A9209" w:rsidR="00634ADD" w:rsidRDefault="00634ADD" w:rsidP="002E7B25">
      <w:pPr>
        <w:pStyle w:val="Heading1"/>
      </w:pPr>
      <w:r>
        <w:lastRenderedPageBreak/>
        <w:t xml:space="preserve">Results and Discussion </w:t>
      </w:r>
      <w:r w:rsidR="00897F24">
        <w:t xml:space="preserve">of </w:t>
      </w:r>
      <w:r>
        <w:t>A 234 AB</w:t>
      </w:r>
    </w:p>
    <w:p w14:paraId="7997D123" w14:textId="77777777" w:rsidR="00634ADD" w:rsidRPr="00F4193E" w:rsidRDefault="00634ADD" w:rsidP="002E7B25">
      <w:pPr>
        <w:pStyle w:val="Normal1"/>
        <w:rPr>
          <w:color w:val="FF0000"/>
        </w:rPr>
      </w:pPr>
      <w:r>
        <w:t xml:space="preserve">A 234 AB </w:t>
      </w:r>
      <w:r w:rsidRPr="00CC571C">
        <w:t xml:space="preserve">is a multiple star system </w:t>
      </w:r>
      <w:r>
        <w:t>which includes LBU 1</w:t>
      </w:r>
      <w:r w:rsidRPr="00E006A3">
        <w:t xml:space="preserve"> </w:t>
      </w:r>
      <w:r w:rsidRPr="00CC571C">
        <w:t xml:space="preserve">AB,C. </w:t>
      </w:r>
      <w:r>
        <w:t>LBU</w:t>
      </w:r>
      <w:r w:rsidRPr="00CC571C">
        <w:t xml:space="preserve"> AB,C</w:t>
      </w:r>
      <w:r>
        <w:t xml:space="preserve"> was</w:t>
      </w:r>
      <w:r>
        <w:rPr>
          <w:color w:val="FF0000"/>
        </w:rPr>
        <w:t xml:space="preserve"> </w:t>
      </w:r>
      <w:r>
        <w:t>first measured in 1897 and A 234</w:t>
      </w:r>
      <w:r w:rsidRPr="00CC571C">
        <w:t xml:space="preserve"> AB</w:t>
      </w:r>
      <w:r>
        <w:t xml:space="preserve"> </w:t>
      </w:r>
      <w:r w:rsidRPr="00CC571C">
        <w:t xml:space="preserve">was first measured in 1901. </w:t>
      </w:r>
      <w:r>
        <w:t xml:space="preserve">We attempted to observe A 234 AB because it had a low delta magnitude, 9.17 and 9.5 for the primary and secondary, respectively. </w:t>
      </w:r>
    </w:p>
    <w:p w14:paraId="503F119E" w14:textId="77777777" w:rsidR="00634ADD" w:rsidRPr="00D679D5" w:rsidRDefault="00634ADD" w:rsidP="002E7B25">
      <w:r>
        <w:t>When processed, t</w:t>
      </w:r>
      <w:r w:rsidRPr="00CC571C">
        <w:t xml:space="preserve">he speckle data from </w:t>
      </w:r>
      <w:r>
        <w:t xml:space="preserve">the </w:t>
      </w:r>
      <w:r w:rsidRPr="00CC571C">
        <w:t xml:space="preserve">Kitt Peak </w:t>
      </w:r>
      <w:r>
        <w:t xml:space="preserve">observations made in April 2014 </w:t>
      </w:r>
      <w:r w:rsidRPr="00CC571C">
        <w:t>did not reveal a discernable com</w:t>
      </w:r>
      <w:r>
        <w:t>panion in the autocorrelogram shown in</w:t>
      </w:r>
      <w:r w:rsidRPr="00CC571C">
        <w:t xml:space="preserve"> Figure 4. </w:t>
      </w:r>
    </w:p>
    <w:p w14:paraId="1E93B570" w14:textId="77777777" w:rsidR="00634ADD" w:rsidRPr="00C654C1" w:rsidRDefault="00634ADD" w:rsidP="00634ADD">
      <w:pPr>
        <w:rPr>
          <w:rFonts w:cs="Times New Roman"/>
          <w:sz w:val="16"/>
          <w:szCs w:val="16"/>
        </w:rPr>
      </w:pPr>
    </w:p>
    <w:p w14:paraId="72EB6C08" w14:textId="210BBE03" w:rsidR="00634ADD" w:rsidRPr="00C654C1" w:rsidRDefault="00897F24" w:rsidP="000B5CCE">
      <w:pPr>
        <w:ind w:firstLine="0"/>
        <w:jc w:val="center"/>
        <w:rPr>
          <w:rFonts w:ascii="Courier New" w:hAnsi="Courier New" w:cs="Courier New"/>
          <w:b/>
          <w:i/>
          <w:sz w:val="6"/>
          <w:szCs w:val="6"/>
        </w:rPr>
      </w:pPr>
      <w:r>
        <w:rPr>
          <w:rFonts w:ascii="Courier New" w:hAnsi="Courier New" w:cs="Courier New"/>
          <w:noProof/>
          <w:sz w:val="20"/>
        </w:rPr>
        <mc:AlternateContent>
          <mc:Choice Requires="wps">
            <w:drawing>
              <wp:anchor distT="0" distB="0" distL="114300" distR="114300" simplePos="0" relativeHeight="251665408" behindDoc="0" locked="0" layoutInCell="1" allowOverlap="1" wp14:anchorId="5A853ACD" wp14:editId="16BFEBB1">
                <wp:simplePos x="0" y="0"/>
                <wp:positionH relativeFrom="column">
                  <wp:posOffset>3416198</wp:posOffset>
                </wp:positionH>
                <wp:positionV relativeFrom="paragraph">
                  <wp:posOffset>660552</wp:posOffset>
                </wp:positionV>
                <wp:extent cx="226772" cy="109728"/>
                <wp:effectExtent l="38100" t="0" r="20955" b="62230"/>
                <wp:wrapNone/>
                <wp:docPr id="12" name="Straight Arrow Connector 12"/>
                <wp:cNvGraphicFramePr/>
                <a:graphic xmlns:a="http://schemas.openxmlformats.org/drawingml/2006/main">
                  <a:graphicData uri="http://schemas.microsoft.com/office/word/2010/wordprocessingShape">
                    <wps:wsp>
                      <wps:cNvCnPr/>
                      <wps:spPr>
                        <a:xfrm flipH="1">
                          <a:off x="0" y="0"/>
                          <a:ext cx="226772" cy="109728"/>
                        </a:xfrm>
                        <a:prstGeom prst="straightConnector1">
                          <a:avLst/>
                        </a:prstGeom>
                        <a:ln>
                          <a:tailEnd type="arrow"/>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xmlns:mo="http://schemas.microsoft.com/office/mac/office/2008/main" xmlns:mv="urn:schemas-microsoft-com:mac:vml" xmlns:w15="http://schemas.microsoft.com/office/word/2012/wordml">
            <w:pict>
              <v:shape w14:anchorId="16B751A6" id="Straight_x0020_Arrow_x0020_Connector_x0020_12" o:spid="_x0000_s1026" type="#_x0000_t32" style="position:absolute;margin-left:269pt;margin-top:52pt;width:17.85pt;height:8.65pt;flip:x;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Yqsgd0BAAANBAAADgAAAGRycy9lMm9Eb2MueG1srFPbjtMwEH1H4h8sv9OkQdouUdMV6nJ5QFDt&#10;sh/gdcaNJd80Nk3794ydbECAVgLxYtkenzNzzoy3N2dr2Akwau86vl7VnIGTvtfu2PGHr+9fXXMW&#10;k3C9MN5Bxy8Q+c3u5YvtGFpo/OBND8iIxMV2DB0fUgptVUU5gBVx5QM4CiqPViQ64rHqUYzEbk3V&#10;1PVVNXrsA3oJMdLt7RTku8KvFMj0RakIiZmOU22prFjWx7xWu61ojyjCoOVchviHKqzQjpIuVLci&#10;CfYN9W9UVkv00au0kt5WXiktoWggNev6FzX3gwhQtJA5MSw2xf9HKz+fDsh0T71rOHPCUo/uEwp9&#10;HBJ7i+hHtvfOkY8eGT0hv8YQW4Lt3QHnUwwHzOLPCi1TRoePRFfsIIHsXNy+LG7DOTFJl01ztdlQ&#10;Ukmhdf1m01xn9mqiyXQBY/oA3rK86Xicy1rqmVKI06eYJuATIIONy2sS2rxzPUuXQMJE1jMnyfEq&#10;S5mKL7t0MTBh70CRKVTklKOMI+wNspOgQRJSgkuvFyZ6nWFKG7MA66L/WeD8PkOhjOrfgBdEyexd&#10;WsBWO49/yp7O67lkNb1/cmDSnS149P2ltLVYQzNXGjL/jzzUP58L/Mcv3n0HAAD//wMAUEsDBBQA&#10;BgAIAAAAIQCarYHr3wAAAAsBAAAPAAAAZHJzL2Rvd25yZXYueG1sTI/BTsMwEETvSPyDtUjcqNOG&#10;0CqNUwEhUq+UfsA2NnHUeB3Fbpvy9SwnetvdGc2+KTaT68XZjKHzpGA+S0AYarzuqFWw/6qfViBC&#10;RNLYezIKribApry/KzDX/kKf5ryLreAQCjkqsDEOuZShscZhmPnBEGvffnQYeR1bqUe8cLjr5SJJ&#10;XqTDjviDxcG8W9McdyenYJteq58KJX5kdlu/2XrYV9Wg1OPD9LoGEc0U/83wh8/oUDLTwZ9IB9Er&#10;yNIVd4ksJM88sCNbpksQB74s5inIspC3HcpfAAAA//8DAFBLAQItABQABgAIAAAAIQDkmcPA+wAA&#10;AOEBAAATAAAAAAAAAAAAAAAAAAAAAABbQ29udGVudF9UeXBlc10ueG1sUEsBAi0AFAAGAAgAAAAh&#10;ACOyauHXAAAAlAEAAAsAAAAAAAAAAAAAAAAALAEAAF9yZWxzLy5yZWxzUEsBAi0AFAAGAAgAAAAh&#10;ALGKrIHdAQAADQQAAA4AAAAAAAAAAAAAAAAALAIAAGRycy9lMm9Eb2MueG1sUEsBAi0AFAAGAAgA&#10;AAAhAJqtgevfAAAACwEAAA8AAAAAAAAAAAAAAAAANQQAAGRycy9kb3ducmV2LnhtbFBLBQYAAAAA&#10;BAAEAPMAAABBBQAAAAA=&#10;" strokecolor="#a5a5a5 [3206]" strokeweight=".5pt">
                <v:stroke endarrow="open" joinstyle="miter"/>
              </v:shape>
            </w:pict>
          </mc:Fallback>
        </mc:AlternateContent>
      </w:r>
      <w:r w:rsidR="00634ADD" w:rsidRPr="00CE7DD7">
        <w:rPr>
          <w:rFonts w:ascii="Courier New" w:hAnsi="Courier New" w:cs="Courier New"/>
          <w:noProof/>
          <w:sz w:val="20"/>
        </w:rPr>
        <w:drawing>
          <wp:inline distT="0" distB="0" distL="0" distR="0" wp14:anchorId="01F96879" wp14:editId="7F20D34F">
            <wp:extent cx="2136604" cy="1581150"/>
            <wp:effectExtent l="0" t="0" r="0" b="0"/>
            <wp:docPr id="6213" name="Picture 6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5" cstate="print">
                      <a:lum bright="14000"/>
                      <a:extLst>
                        <a:ext uri="{28A0092B-C50C-407E-A947-70E740481C1C}">
                          <a14:useLocalDpi xmlns:a14="http://schemas.microsoft.com/office/drawing/2010/main" val="0"/>
                        </a:ext>
                      </a:extLst>
                    </a:blip>
                    <a:srcRect t="16455" b="19637"/>
                    <a:stretch/>
                  </pic:blipFill>
                  <pic:spPr bwMode="auto">
                    <a:xfrm>
                      <a:off x="0" y="0"/>
                      <a:ext cx="2151333" cy="1592050"/>
                    </a:xfrm>
                    <a:prstGeom prst="rect">
                      <a:avLst/>
                    </a:prstGeom>
                    <a:noFill/>
                    <a:ln>
                      <a:noFill/>
                    </a:ln>
                    <a:extLst>
                      <a:ext uri="{53640926-AAD7-44D8-BBD7-CCE9431645EC}">
                        <a14:shadowObscured xmlns:a14="http://schemas.microsoft.com/office/drawing/2010/main"/>
                      </a:ext>
                    </a:extLst>
                  </pic:spPr>
                </pic:pic>
              </a:graphicData>
            </a:graphic>
          </wp:inline>
        </w:drawing>
      </w:r>
    </w:p>
    <w:p w14:paraId="36C697B9" w14:textId="77777777" w:rsidR="002E7B25" w:rsidRDefault="002E7B25" w:rsidP="00634ADD">
      <w:pPr>
        <w:jc w:val="center"/>
        <w:rPr>
          <w:rFonts w:cs="Times New Roman"/>
          <w:i/>
          <w:sz w:val="20"/>
          <w:szCs w:val="20"/>
        </w:rPr>
      </w:pPr>
    </w:p>
    <w:p w14:paraId="4C9C7567" w14:textId="77777777" w:rsidR="00634ADD" w:rsidRPr="00C654C1" w:rsidRDefault="00634ADD" w:rsidP="00634ADD">
      <w:pPr>
        <w:jc w:val="center"/>
        <w:rPr>
          <w:rFonts w:cs="Times New Roman"/>
          <w:i/>
          <w:sz w:val="20"/>
          <w:szCs w:val="20"/>
        </w:rPr>
      </w:pPr>
      <w:r w:rsidRPr="00C654C1">
        <w:rPr>
          <w:rFonts w:cs="Times New Roman"/>
          <w:i/>
          <w:sz w:val="20"/>
          <w:szCs w:val="20"/>
        </w:rPr>
        <w:t xml:space="preserve">Figure 4. Autocorrelogram of </w:t>
      </w:r>
      <w:r>
        <w:rPr>
          <w:rFonts w:cs="Times New Roman"/>
          <w:i/>
          <w:sz w:val="20"/>
          <w:szCs w:val="20"/>
        </w:rPr>
        <w:t>A 234 AB obtained from PlateSolve 3</w:t>
      </w:r>
      <w:r w:rsidRPr="00C654C1">
        <w:rPr>
          <w:rFonts w:cs="Times New Roman"/>
          <w:i/>
          <w:sz w:val="20"/>
          <w:szCs w:val="20"/>
        </w:rPr>
        <w:t>.</w:t>
      </w:r>
      <w:r>
        <w:rPr>
          <w:rFonts w:cs="Times New Roman"/>
          <w:i/>
          <w:sz w:val="20"/>
          <w:szCs w:val="20"/>
        </w:rPr>
        <w:t xml:space="preserve"> No secondary was discernable.</w:t>
      </w:r>
    </w:p>
    <w:p w14:paraId="2950CC0F" w14:textId="77777777" w:rsidR="00634ADD" w:rsidRPr="00CC571C" w:rsidRDefault="00634ADD" w:rsidP="00634ADD">
      <w:pPr>
        <w:rPr>
          <w:rFonts w:cs="Times New Roman"/>
        </w:rPr>
      </w:pPr>
    </w:p>
    <w:p w14:paraId="1BB1148C" w14:textId="77777777" w:rsidR="00634ADD" w:rsidRDefault="00634ADD" w:rsidP="00634ADD">
      <w:pPr>
        <w:rPr>
          <w:rFonts w:ascii="Courier New" w:hAnsi="Courier New" w:cs="Courier New"/>
          <w:sz w:val="20"/>
        </w:rPr>
      </w:pPr>
      <w:r>
        <w:rPr>
          <w:rFonts w:cs="Times New Roman"/>
        </w:rPr>
        <w:tab/>
      </w:r>
      <w:r w:rsidRPr="00CC571C">
        <w:rPr>
          <w:rFonts w:cs="Times New Roman"/>
        </w:rPr>
        <w:t xml:space="preserve">The </w:t>
      </w:r>
      <w:r>
        <w:rPr>
          <w:rFonts w:cs="Times New Roman"/>
        </w:rPr>
        <w:t>37 reported observations in the WDS of A 234 AB are graphed</w:t>
      </w:r>
      <w:r w:rsidRPr="00CC571C">
        <w:rPr>
          <w:rFonts w:cs="Times New Roman"/>
        </w:rPr>
        <w:t xml:space="preserve"> in Table 4.</w:t>
      </w:r>
      <w:r>
        <w:rPr>
          <w:rFonts w:ascii="Courier New" w:hAnsi="Courier New" w:cs="Courier New"/>
          <w:sz w:val="20"/>
        </w:rPr>
        <w:t xml:space="preserve"> </w:t>
      </w:r>
    </w:p>
    <w:p w14:paraId="736E0211" w14:textId="77777777" w:rsidR="00634ADD" w:rsidRPr="00A2000B" w:rsidRDefault="00634ADD" w:rsidP="00634ADD">
      <w:pPr>
        <w:rPr>
          <w:rFonts w:ascii="Courier New" w:hAnsi="Courier New" w:cs="Courier New"/>
          <w:sz w:val="16"/>
          <w:szCs w:val="16"/>
        </w:rPr>
      </w:pPr>
    </w:p>
    <w:p w14:paraId="5E5243C1" w14:textId="77777777" w:rsidR="00634ADD" w:rsidRPr="006363A3" w:rsidRDefault="00634ADD" w:rsidP="00634ADD">
      <w:pPr>
        <w:jc w:val="center"/>
        <w:rPr>
          <w:rFonts w:ascii="Courier New" w:hAnsi="Courier New" w:cs="Courier New"/>
          <w:b/>
          <w:i/>
          <w:sz w:val="6"/>
          <w:szCs w:val="6"/>
        </w:rPr>
      </w:pPr>
    </w:p>
    <w:p w14:paraId="14FE2D71" w14:textId="77777777" w:rsidR="00634ADD" w:rsidRDefault="00634ADD" w:rsidP="00634ADD">
      <w:pPr>
        <w:jc w:val="center"/>
        <w:rPr>
          <w:rFonts w:ascii="Courier New" w:hAnsi="Courier New" w:cs="Courier New"/>
          <w:b/>
          <w:i/>
          <w:sz w:val="16"/>
        </w:rPr>
      </w:pPr>
    </w:p>
    <w:p w14:paraId="7621F1DC" w14:textId="77777777" w:rsidR="00634ADD" w:rsidRDefault="00634ADD" w:rsidP="000B5CCE">
      <w:pPr>
        <w:ind w:firstLine="0"/>
        <w:jc w:val="center"/>
        <w:rPr>
          <w:rFonts w:cs="Times New Roman"/>
          <w:b/>
        </w:rPr>
      </w:pPr>
      <w:r w:rsidRPr="004D7641">
        <w:rPr>
          <w:rFonts w:cs="Times New Roman"/>
          <w:b/>
          <w:noProof/>
        </w:rPr>
        <w:drawing>
          <wp:inline distT="0" distB="0" distL="0" distR="0" wp14:anchorId="4DC6314D" wp14:editId="475E4232">
            <wp:extent cx="5364021" cy="3094293"/>
            <wp:effectExtent l="19050" t="19050" r="27305" b="11430"/>
            <wp:docPr id="6214" name="Picture 6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369209" cy="3097286"/>
                    </a:xfrm>
                    <a:prstGeom prst="rect">
                      <a:avLst/>
                    </a:prstGeom>
                    <a:noFill/>
                    <a:ln>
                      <a:solidFill>
                        <a:schemeClr val="tx1"/>
                      </a:solidFill>
                    </a:ln>
                  </pic:spPr>
                </pic:pic>
              </a:graphicData>
            </a:graphic>
          </wp:inline>
        </w:drawing>
      </w:r>
    </w:p>
    <w:p w14:paraId="7BB76FFE" w14:textId="77777777" w:rsidR="002E7B25" w:rsidRDefault="002E7B25" w:rsidP="00634ADD">
      <w:pPr>
        <w:jc w:val="center"/>
        <w:rPr>
          <w:rFonts w:cs="Times New Roman"/>
          <w:i/>
          <w:sz w:val="20"/>
          <w:szCs w:val="20"/>
        </w:rPr>
      </w:pPr>
    </w:p>
    <w:p w14:paraId="0F486C67" w14:textId="77777777" w:rsidR="00634ADD" w:rsidRDefault="00634ADD" w:rsidP="00634ADD">
      <w:pPr>
        <w:jc w:val="center"/>
        <w:rPr>
          <w:rFonts w:cs="Times New Roman"/>
          <w:i/>
          <w:sz w:val="20"/>
          <w:szCs w:val="20"/>
        </w:rPr>
      </w:pPr>
      <w:r w:rsidRPr="00122438">
        <w:rPr>
          <w:rFonts w:cs="Times New Roman"/>
          <w:i/>
          <w:sz w:val="20"/>
          <w:szCs w:val="20"/>
        </w:rPr>
        <w:t xml:space="preserve">Table </w:t>
      </w:r>
      <w:r>
        <w:rPr>
          <w:rFonts w:cs="Times New Roman"/>
          <w:i/>
          <w:sz w:val="20"/>
          <w:szCs w:val="20"/>
        </w:rPr>
        <w:t>4</w:t>
      </w:r>
      <w:r w:rsidRPr="00122438">
        <w:rPr>
          <w:rFonts w:cs="Times New Roman"/>
          <w:i/>
          <w:sz w:val="20"/>
          <w:szCs w:val="20"/>
        </w:rPr>
        <w:t xml:space="preserve">: </w:t>
      </w:r>
      <w:r>
        <w:rPr>
          <w:rFonts w:cs="Times New Roman"/>
          <w:i/>
          <w:sz w:val="20"/>
          <w:szCs w:val="20"/>
        </w:rPr>
        <w:t xml:space="preserve">Graphical plot of </w:t>
      </w:r>
      <w:r w:rsidRPr="00122438">
        <w:rPr>
          <w:rFonts w:cs="Times New Roman"/>
          <w:i/>
          <w:sz w:val="20"/>
          <w:szCs w:val="20"/>
        </w:rPr>
        <w:t>historical measurements</w:t>
      </w:r>
      <w:r>
        <w:rPr>
          <w:rFonts w:cs="Times New Roman"/>
          <w:i/>
          <w:sz w:val="20"/>
          <w:szCs w:val="20"/>
        </w:rPr>
        <w:t xml:space="preserve"> of A 234 AB</w:t>
      </w:r>
      <w:r w:rsidRPr="00122438">
        <w:rPr>
          <w:rFonts w:cs="Times New Roman"/>
          <w:i/>
          <w:sz w:val="20"/>
          <w:szCs w:val="20"/>
        </w:rPr>
        <w:t>.</w:t>
      </w:r>
    </w:p>
    <w:p w14:paraId="6873590C" w14:textId="77777777" w:rsidR="00634ADD" w:rsidRDefault="00634ADD" w:rsidP="00634ADD">
      <w:pPr>
        <w:rPr>
          <w:rFonts w:cs="Times New Roman"/>
        </w:rPr>
      </w:pPr>
    </w:p>
    <w:p w14:paraId="2C2C12F4" w14:textId="635AEB1F" w:rsidR="00634ADD" w:rsidRDefault="00634ADD" w:rsidP="00634ADD">
      <w:pPr>
        <w:rPr>
          <w:rFonts w:cs="Times New Roman"/>
        </w:rPr>
      </w:pPr>
      <w:r w:rsidRPr="00D679D5">
        <w:rPr>
          <w:rFonts w:cs="Times New Roman"/>
        </w:rPr>
        <w:t xml:space="preserve">The projected separation </w:t>
      </w:r>
      <w:r>
        <w:rPr>
          <w:rFonts w:cs="Times New Roman"/>
        </w:rPr>
        <w:t xml:space="preserve">of A 234 </w:t>
      </w:r>
      <w:r w:rsidRPr="00D679D5">
        <w:rPr>
          <w:rFonts w:cs="Times New Roman"/>
        </w:rPr>
        <w:t>for 2014.283 is 0.15</w:t>
      </w:r>
      <w:r w:rsidR="00165F72">
        <w:rPr>
          <w:rFonts w:eastAsia="Times New Roman" w:cs="Times New Roman"/>
        </w:rPr>
        <w:t>″</w:t>
      </w:r>
      <w:r>
        <w:rPr>
          <w:rFonts w:cs="Times New Roman"/>
        </w:rPr>
        <w:t>. This is n</w:t>
      </w:r>
      <w:r w:rsidRPr="00D679D5">
        <w:rPr>
          <w:rFonts w:cs="Times New Roman"/>
        </w:rPr>
        <w:t>ear the telescopic limits</w:t>
      </w:r>
      <w:r>
        <w:rPr>
          <w:rFonts w:cs="Times New Roman"/>
        </w:rPr>
        <w:t xml:space="preserve"> of the Kitt Peak observations and may be why the secondary star was not able to be observed</w:t>
      </w:r>
      <w:r w:rsidRPr="00D679D5">
        <w:rPr>
          <w:rFonts w:cs="Times New Roman"/>
        </w:rPr>
        <w:t>.</w:t>
      </w:r>
    </w:p>
    <w:p w14:paraId="31DFDC34" w14:textId="77777777" w:rsidR="00634ADD" w:rsidRDefault="00634ADD" w:rsidP="00634ADD">
      <w:pPr>
        <w:rPr>
          <w:rFonts w:cs="Times New Roman"/>
        </w:rPr>
      </w:pPr>
    </w:p>
    <w:p w14:paraId="740F8E41" w14:textId="77777777" w:rsidR="00634ADD" w:rsidRDefault="00634ADD" w:rsidP="002E7B25">
      <w:pPr>
        <w:pStyle w:val="Heading1"/>
      </w:pPr>
      <w:r w:rsidRPr="001420BA">
        <w:t>Conclusions</w:t>
      </w:r>
    </w:p>
    <w:p w14:paraId="5F589861" w14:textId="475050AB" w:rsidR="00634ADD" w:rsidRPr="00D679D5" w:rsidRDefault="00634ADD" w:rsidP="002E7B25">
      <w:pPr>
        <w:pStyle w:val="Normal1"/>
      </w:pPr>
      <w:r>
        <w:t>The authors successfully contributed new measurements of the double stars KUI 71 and A 351 AB. They were unable to discern the secondary star of A 234 AB.</w:t>
      </w:r>
    </w:p>
    <w:p w14:paraId="34AF5B15" w14:textId="77777777" w:rsidR="00634ADD" w:rsidRDefault="00634ADD" w:rsidP="002E7B25">
      <w:pPr>
        <w:pStyle w:val="Heading1"/>
      </w:pPr>
      <w:r w:rsidRPr="00D32C9D">
        <w:lastRenderedPageBreak/>
        <w:t>Acknowledgements</w:t>
      </w:r>
    </w:p>
    <w:p w14:paraId="050B2CC8" w14:textId="39991327" w:rsidR="00634ADD" w:rsidRPr="0056369F" w:rsidRDefault="00634ADD" w:rsidP="002E7B25">
      <w:pPr>
        <w:pStyle w:val="Normal1"/>
      </w:pPr>
      <w:r>
        <w:t>We utilized Dave Rowe’s PlateSolve 3 program for speckle reduction. Data was extracted from the Was</w:t>
      </w:r>
      <w:r>
        <w:t>h</w:t>
      </w:r>
      <w:r>
        <w:t>ington Double Star Catalog and Brian Mason provided past observational data.</w:t>
      </w:r>
      <w:r w:rsidR="00234C57">
        <w:t xml:space="preserve"> </w:t>
      </w:r>
      <w:r>
        <w:t>We thank external r</w:t>
      </w:r>
      <w:r>
        <w:t>e</w:t>
      </w:r>
      <w:r>
        <w:t xml:space="preserve">viewers Russell Genet, Richard Harshaw, </w:t>
      </w:r>
      <w:r w:rsidRPr="0056369F">
        <w:t>and Vera Wallen.</w:t>
      </w:r>
    </w:p>
    <w:p w14:paraId="18C1BA31" w14:textId="77777777" w:rsidR="00634ADD" w:rsidRPr="002E7B25" w:rsidRDefault="00634ADD" w:rsidP="00634ADD">
      <w:pPr>
        <w:rPr>
          <w:rFonts w:ascii="Courier New" w:hAnsi="Courier New" w:cs="Courier New"/>
          <w:b/>
          <w:szCs w:val="22"/>
        </w:rPr>
      </w:pPr>
    </w:p>
    <w:p w14:paraId="5B10B2DB" w14:textId="77777777" w:rsidR="00634ADD" w:rsidRDefault="00634ADD" w:rsidP="002E7B25">
      <w:pPr>
        <w:pStyle w:val="Heading1"/>
      </w:pPr>
      <w:r w:rsidRPr="00D32C9D">
        <w:t>References</w:t>
      </w:r>
    </w:p>
    <w:p w14:paraId="630ADF37" w14:textId="77777777" w:rsidR="002E7B25" w:rsidRDefault="00634ADD" w:rsidP="002E7B25">
      <w:pPr>
        <w:ind w:left="360" w:hanging="360"/>
        <w:jc w:val="left"/>
        <w:rPr>
          <w:rFonts w:cs="Times New Roman"/>
        </w:rPr>
      </w:pPr>
      <w:r w:rsidRPr="00CC571C">
        <w:rPr>
          <w:rFonts w:cs="Times New Roman"/>
        </w:rPr>
        <w:t>Genet, R. 2014</w:t>
      </w:r>
      <w:r>
        <w:rPr>
          <w:rFonts w:cs="Times New Roman"/>
        </w:rPr>
        <w:t>.</w:t>
      </w:r>
      <w:r w:rsidRPr="00CC571C">
        <w:rPr>
          <w:rFonts w:cs="Times New Roman"/>
        </w:rPr>
        <w:t xml:space="preserve"> Kitt Peak Speckle Interferometry. Proceedings for the 33</w:t>
      </w:r>
      <w:r w:rsidRPr="00CC571C">
        <w:rPr>
          <w:rFonts w:cs="Times New Roman"/>
          <w:vertAlign w:val="superscript"/>
        </w:rPr>
        <w:t>rd</w:t>
      </w:r>
      <w:r w:rsidRPr="00CC571C">
        <w:rPr>
          <w:rFonts w:cs="Times New Roman"/>
        </w:rPr>
        <w:t xml:space="preserve"> Annual Conference of the </w:t>
      </w:r>
    </w:p>
    <w:p w14:paraId="642D9521" w14:textId="419097C0" w:rsidR="00634ADD" w:rsidRDefault="002E7B25" w:rsidP="002E7B25">
      <w:pPr>
        <w:ind w:left="360" w:hanging="360"/>
        <w:jc w:val="left"/>
        <w:rPr>
          <w:rFonts w:cs="Times New Roman"/>
        </w:rPr>
      </w:pPr>
      <w:r>
        <w:rPr>
          <w:rFonts w:cs="Times New Roman"/>
        </w:rPr>
        <w:t xml:space="preserve">       </w:t>
      </w:r>
      <w:r w:rsidR="00634ADD" w:rsidRPr="00CC571C">
        <w:rPr>
          <w:rFonts w:cs="Times New Roman"/>
        </w:rPr>
        <w:t>Society for Astronomical Sciences</w:t>
      </w:r>
      <w:r w:rsidR="00634ADD">
        <w:rPr>
          <w:rFonts w:cs="Times New Roman"/>
        </w:rPr>
        <w:t>, p</w:t>
      </w:r>
      <w:r w:rsidR="00634ADD" w:rsidRPr="00CC571C">
        <w:rPr>
          <w:rFonts w:cs="Times New Roman"/>
        </w:rPr>
        <w:t xml:space="preserve"> 77.</w:t>
      </w:r>
    </w:p>
    <w:p w14:paraId="43BF0062" w14:textId="7909A710" w:rsidR="00634ADD" w:rsidRPr="00897F24" w:rsidRDefault="00634ADD" w:rsidP="002E7B25">
      <w:pPr>
        <w:ind w:left="360" w:hanging="360"/>
        <w:jc w:val="left"/>
        <w:rPr>
          <w:rFonts w:cs="Times New Roman"/>
          <w:spacing w:val="-2"/>
        </w:rPr>
      </w:pPr>
      <w:r w:rsidRPr="00897F24">
        <w:rPr>
          <w:rFonts w:cs="Times New Roman"/>
          <w:spacing w:val="-2"/>
        </w:rPr>
        <w:t xml:space="preserve">Malkov, O.Yu., Tamazian, V.S., Docobo, J.A., &amp; Chulkov, D.A. </w:t>
      </w:r>
      <w:r w:rsidR="00897F24" w:rsidRPr="00897F24">
        <w:rPr>
          <w:rFonts w:cs="Times New Roman"/>
          <w:spacing w:val="-2"/>
        </w:rPr>
        <w:t>2012</w:t>
      </w:r>
      <w:r w:rsidRPr="00897F24">
        <w:rPr>
          <w:rFonts w:cs="Times New Roman"/>
          <w:spacing w:val="-2"/>
        </w:rPr>
        <w:t>Astronomy &amp; Astrophysics 546, A69</w:t>
      </w:r>
      <w:r w:rsidR="00897F24" w:rsidRPr="00897F24">
        <w:rPr>
          <w:rFonts w:cs="Times New Roman"/>
          <w:spacing w:val="-2"/>
        </w:rPr>
        <w:t>.</w:t>
      </w:r>
    </w:p>
    <w:p w14:paraId="6925AC6F" w14:textId="77777777" w:rsidR="000607EB" w:rsidRDefault="00897F24" w:rsidP="002E7B25">
      <w:pPr>
        <w:ind w:left="360" w:hanging="360"/>
        <w:jc w:val="left"/>
        <w:rPr>
          <w:rFonts w:cs="Times New Roman"/>
        </w:rPr>
      </w:pPr>
      <w:r>
        <w:rPr>
          <w:rFonts w:cs="Times New Roman"/>
        </w:rPr>
        <w:t>Rowe, D. and Genet,</w:t>
      </w:r>
      <w:r w:rsidRPr="00897F24">
        <w:rPr>
          <w:rFonts w:cs="Times New Roman"/>
        </w:rPr>
        <w:t xml:space="preserve"> </w:t>
      </w:r>
      <w:r>
        <w:rPr>
          <w:rFonts w:cs="Times New Roman"/>
        </w:rPr>
        <w:t xml:space="preserve">R. 2015. </w:t>
      </w:r>
      <w:r w:rsidR="00634ADD">
        <w:rPr>
          <w:rFonts w:cs="Times New Roman"/>
        </w:rPr>
        <w:t>User’s Guide to PS3 Speckle In</w:t>
      </w:r>
      <w:r>
        <w:rPr>
          <w:rFonts w:cs="Times New Roman"/>
        </w:rPr>
        <w:t>terferometry Reduction Program.</w:t>
      </w:r>
      <w:r w:rsidR="00634ADD">
        <w:rPr>
          <w:rFonts w:cs="Times New Roman"/>
        </w:rPr>
        <w:t xml:space="preserve"> In R. Genet, E. Weise, R. K. Clark, and V. Wallen (</w:t>
      </w:r>
      <w:r>
        <w:rPr>
          <w:rFonts w:cs="Times New Roman"/>
        </w:rPr>
        <w:t>e</w:t>
      </w:r>
      <w:r w:rsidR="00634ADD">
        <w:rPr>
          <w:rFonts w:cs="Times New Roman"/>
        </w:rPr>
        <w:t xml:space="preserve">ds.), </w:t>
      </w:r>
      <w:r w:rsidR="00634ADD" w:rsidRPr="00897F24">
        <w:rPr>
          <w:rFonts w:cs="Times New Roman"/>
          <w:i/>
        </w:rPr>
        <w:t>Journal of Double Star Observations</w:t>
      </w:r>
      <w:r w:rsidR="00634ADD">
        <w:rPr>
          <w:rFonts w:cs="Times New Roman"/>
        </w:rPr>
        <w:t xml:space="preserve">: Speckle </w:t>
      </w:r>
    </w:p>
    <w:p w14:paraId="7ACF3590" w14:textId="594DD964" w:rsidR="004A4236" w:rsidRDefault="000607EB" w:rsidP="002E7B25">
      <w:pPr>
        <w:ind w:left="360" w:hanging="360"/>
        <w:jc w:val="left"/>
        <w:rPr>
          <w:rFonts w:cs="Times New Roman"/>
        </w:rPr>
        <w:sectPr w:rsidR="004A4236" w:rsidSect="00E34ED0">
          <w:headerReference w:type="even" r:id="rId247"/>
          <w:headerReference w:type="default" r:id="rId248"/>
          <w:footerReference w:type="even" r:id="rId249"/>
          <w:pgSz w:w="12240" w:h="15840"/>
          <w:pgMar w:top="1800" w:right="1080" w:bottom="1080" w:left="1800" w:header="720" w:footer="720" w:gutter="0"/>
          <w:cols w:space="720"/>
          <w:docGrid w:linePitch="360"/>
        </w:sectPr>
      </w:pPr>
      <w:r>
        <w:rPr>
          <w:rFonts w:cs="Times New Roman"/>
        </w:rPr>
        <w:t xml:space="preserve">      </w:t>
      </w:r>
      <w:r w:rsidR="00634ADD">
        <w:rPr>
          <w:rFonts w:cs="Times New Roman"/>
        </w:rPr>
        <w:t xml:space="preserve">Interferometry of Close Visual Binaries. </w:t>
      </w:r>
      <w:r w:rsidR="00634ADD" w:rsidRPr="000D51AA">
        <w:rPr>
          <w:rFonts w:cs="Times New Roman"/>
        </w:rPr>
        <w:t>Santa Margarit</w:t>
      </w:r>
      <w:r w:rsidR="00643753">
        <w:rPr>
          <w:rFonts w:cs="Times New Roman"/>
        </w:rPr>
        <w:t>a, CA: Collins Foundation Press</w:t>
      </w:r>
    </w:p>
    <w:p w14:paraId="09598A7B" w14:textId="67E20473" w:rsidR="002E7B25" w:rsidRDefault="002E7B25" w:rsidP="00643753">
      <w:pPr>
        <w:ind w:firstLine="0"/>
        <w:rPr>
          <w:rFonts w:cs="Times New Roman"/>
          <w:dstrike/>
        </w:rPr>
        <w:sectPr w:rsidR="002E7B25" w:rsidSect="00E34ED0">
          <w:headerReference w:type="even" r:id="rId250"/>
          <w:headerReference w:type="default" r:id="rId251"/>
          <w:footerReference w:type="even" r:id="rId252"/>
          <w:pgSz w:w="12240" w:h="15840"/>
          <w:pgMar w:top="1800" w:right="1080" w:bottom="1080" w:left="1800" w:header="720" w:footer="720" w:gutter="0"/>
          <w:cols w:space="720"/>
          <w:docGrid w:linePitch="360"/>
        </w:sectPr>
      </w:pPr>
    </w:p>
    <w:p w14:paraId="3F20CBE6" w14:textId="77777777" w:rsidR="000528B4" w:rsidRDefault="000528B4" w:rsidP="00643753">
      <w:pPr>
        <w:ind w:firstLine="0"/>
        <w:rPr>
          <w:rFonts w:cs="Times New Roman"/>
          <w:dstrike/>
        </w:rPr>
      </w:pPr>
    </w:p>
    <w:p w14:paraId="57F821AA" w14:textId="77777777" w:rsidR="00634ADD" w:rsidRPr="006350BE" w:rsidRDefault="00634ADD" w:rsidP="00634ADD">
      <w:pPr>
        <w:jc w:val="center"/>
        <w:rPr>
          <w:rFonts w:ascii="Arial" w:hAnsi="Arial"/>
          <w:b/>
          <w:sz w:val="28"/>
        </w:rPr>
      </w:pPr>
      <w:r w:rsidRPr="006350BE">
        <w:rPr>
          <w:rFonts w:ascii="Arial" w:hAnsi="Arial"/>
          <w:b/>
          <w:sz w:val="28"/>
        </w:rPr>
        <w:t>Speckle Interferometry of</w:t>
      </w:r>
      <w:r>
        <w:rPr>
          <w:rFonts w:ascii="Arial" w:hAnsi="Arial"/>
          <w:b/>
          <w:sz w:val="28"/>
        </w:rPr>
        <w:t xml:space="preserve"> HU 920 and</w:t>
      </w:r>
      <w:r w:rsidRPr="006350BE">
        <w:rPr>
          <w:rFonts w:ascii="Arial" w:hAnsi="Arial"/>
          <w:b/>
          <w:sz w:val="28"/>
        </w:rPr>
        <w:t xml:space="preserve"> </w:t>
      </w:r>
      <w:r>
        <w:rPr>
          <w:rFonts w:ascii="Arial" w:hAnsi="Arial"/>
          <w:b/>
          <w:sz w:val="28"/>
        </w:rPr>
        <w:t>A 2246</w:t>
      </w:r>
    </w:p>
    <w:p w14:paraId="683B0035" w14:textId="77777777" w:rsidR="000528B4" w:rsidRDefault="000528B4" w:rsidP="00634ADD">
      <w:pPr>
        <w:jc w:val="center"/>
        <w:rPr>
          <w:rFonts w:ascii="Courier New" w:hAnsi="Courier New" w:cs="Courier New"/>
          <w:sz w:val="20"/>
          <w:szCs w:val="20"/>
        </w:rPr>
      </w:pPr>
    </w:p>
    <w:p w14:paraId="6530497A" w14:textId="77777777" w:rsidR="00634ADD" w:rsidRPr="006350BE" w:rsidRDefault="00634ADD" w:rsidP="00634ADD">
      <w:pPr>
        <w:jc w:val="center"/>
        <w:rPr>
          <w:rFonts w:cs="Times New Roman"/>
          <w:szCs w:val="20"/>
        </w:rPr>
      </w:pPr>
      <w:r>
        <w:rPr>
          <w:rFonts w:ascii="Courier New" w:hAnsi="Courier New" w:cs="Courier New"/>
          <w:sz w:val="20"/>
          <w:szCs w:val="20"/>
        </w:rPr>
        <w:t xml:space="preserve"> </w:t>
      </w:r>
      <w:r w:rsidRPr="006350BE">
        <w:rPr>
          <w:rFonts w:cs="Times New Roman"/>
          <w:szCs w:val="20"/>
        </w:rPr>
        <w:t>Young Cho</w:t>
      </w:r>
      <w:r w:rsidRPr="006350BE">
        <w:rPr>
          <w:rFonts w:cs="Times New Roman"/>
          <w:szCs w:val="20"/>
          <w:vertAlign w:val="superscript"/>
        </w:rPr>
        <w:t>1</w:t>
      </w:r>
      <w:r w:rsidRPr="006350BE">
        <w:rPr>
          <w:rFonts w:cs="Times New Roman"/>
          <w:szCs w:val="20"/>
        </w:rPr>
        <w:t>, Arthur Chang</w:t>
      </w:r>
      <w:r w:rsidRPr="006350BE">
        <w:rPr>
          <w:rFonts w:cs="Times New Roman"/>
          <w:szCs w:val="20"/>
          <w:vertAlign w:val="superscript"/>
        </w:rPr>
        <w:t>1</w:t>
      </w:r>
      <w:r w:rsidRPr="006350BE">
        <w:rPr>
          <w:rFonts w:cs="Times New Roman"/>
          <w:szCs w:val="20"/>
        </w:rPr>
        <w:t xml:space="preserve">, </w:t>
      </w:r>
      <w:r>
        <w:rPr>
          <w:rFonts w:cs="Times New Roman"/>
          <w:szCs w:val="20"/>
        </w:rPr>
        <w:t xml:space="preserve">and </w:t>
      </w:r>
      <w:r w:rsidRPr="006350BE">
        <w:rPr>
          <w:rFonts w:cs="Times New Roman"/>
          <w:szCs w:val="20"/>
        </w:rPr>
        <w:t>Grady Boyce</w:t>
      </w:r>
      <w:r w:rsidRPr="006350BE">
        <w:rPr>
          <w:rFonts w:cs="Times New Roman"/>
          <w:szCs w:val="20"/>
          <w:vertAlign w:val="superscript"/>
        </w:rPr>
        <w:t>2</w:t>
      </w:r>
    </w:p>
    <w:p w14:paraId="161F8384" w14:textId="77777777" w:rsidR="000528B4" w:rsidRDefault="000528B4" w:rsidP="000528B4">
      <w:pPr>
        <w:ind w:firstLine="0"/>
        <w:rPr>
          <w:rFonts w:cs="Times New Roman"/>
          <w:sz w:val="20"/>
          <w:szCs w:val="20"/>
        </w:rPr>
      </w:pPr>
    </w:p>
    <w:p w14:paraId="087FBB8B" w14:textId="46EFE28A" w:rsidR="00634ADD" w:rsidRPr="000528B4" w:rsidRDefault="000528B4" w:rsidP="000528B4">
      <w:pPr>
        <w:ind w:left="2520" w:firstLine="0"/>
        <w:rPr>
          <w:rFonts w:cs="Times New Roman"/>
          <w:sz w:val="20"/>
          <w:szCs w:val="20"/>
        </w:rPr>
      </w:pPr>
      <w:r>
        <w:rPr>
          <w:rFonts w:cs="Times New Roman"/>
          <w:sz w:val="20"/>
          <w:szCs w:val="20"/>
        </w:rPr>
        <w:t xml:space="preserve">1.  </w:t>
      </w:r>
      <w:r w:rsidR="00634ADD" w:rsidRPr="000528B4">
        <w:rPr>
          <w:rFonts w:cs="Times New Roman"/>
          <w:sz w:val="20"/>
          <w:szCs w:val="20"/>
        </w:rPr>
        <w:t>Army and Navy Academy, Carlsbad, CA</w:t>
      </w:r>
    </w:p>
    <w:p w14:paraId="274A7E64" w14:textId="7BD29202" w:rsidR="00634ADD" w:rsidRDefault="000528B4" w:rsidP="000528B4">
      <w:pPr>
        <w:ind w:left="2520" w:firstLine="0"/>
        <w:rPr>
          <w:rFonts w:cs="Times New Roman"/>
          <w:sz w:val="20"/>
          <w:szCs w:val="20"/>
        </w:rPr>
      </w:pPr>
      <w:r>
        <w:rPr>
          <w:rFonts w:cs="Times New Roman"/>
          <w:sz w:val="20"/>
          <w:szCs w:val="20"/>
        </w:rPr>
        <w:t xml:space="preserve">2.  </w:t>
      </w:r>
      <w:r w:rsidR="00634ADD" w:rsidRPr="000528B4">
        <w:rPr>
          <w:rFonts w:cs="Times New Roman"/>
          <w:sz w:val="20"/>
          <w:szCs w:val="20"/>
        </w:rPr>
        <w:t>Boyce Research Initiatives and Educational Foundation</w:t>
      </w:r>
    </w:p>
    <w:p w14:paraId="58385AAD" w14:textId="77777777" w:rsidR="000528B4" w:rsidRPr="000528B4" w:rsidRDefault="000528B4" w:rsidP="000528B4">
      <w:pPr>
        <w:ind w:left="2520" w:firstLine="0"/>
        <w:rPr>
          <w:rFonts w:cs="Times New Roman"/>
          <w:sz w:val="20"/>
          <w:szCs w:val="20"/>
        </w:rPr>
      </w:pPr>
    </w:p>
    <w:p w14:paraId="6FDF9353" w14:textId="7872B57D" w:rsidR="00634ADD" w:rsidRDefault="00634ADD" w:rsidP="000528B4">
      <w:pPr>
        <w:ind w:left="360" w:right="360" w:firstLine="0"/>
        <w:rPr>
          <w:rFonts w:eastAsia="Times New Roman" w:cs="Times New Roman"/>
          <w:sz w:val="20"/>
        </w:rPr>
      </w:pPr>
      <w:r w:rsidRPr="006350BE">
        <w:rPr>
          <w:rFonts w:cs="Times New Roman"/>
          <w:b/>
          <w:sz w:val="20"/>
        </w:rPr>
        <w:t>Abstract</w:t>
      </w:r>
      <w:r w:rsidRPr="006350BE">
        <w:rPr>
          <w:rFonts w:cs="Times New Roman"/>
          <w:sz w:val="20"/>
        </w:rPr>
        <w:t xml:space="preserve"> </w:t>
      </w:r>
      <w:r>
        <w:rPr>
          <w:rFonts w:cs="Times New Roman"/>
          <w:sz w:val="20"/>
        </w:rPr>
        <w:t>Speckle interferometry observations were made of HU 920 (</w:t>
      </w:r>
      <w:r w:rsidRPr="006350BE">
        <w:rPr>
          <w:rFonts w:eastAsia="Times New Roman" w:cs="Times New Roman"/>
          <w:sz w:val="20"/>
        </w:rPr>
        <w:t xml:space="preserve">WDS </w:t>
      </w:r>
      <w:r>
        <w:rPr>
          <w:rFonts w:eastAsia="Times New Roman" w:cs="Times New Roman"/>
          <w:sz w:val="20"/>
        </w:rPr>
        <w:t>1</w:t>
      </w:r>
      <w:r w:rsidRPr="006350BE">
        <w:rPr>
          <w:rFonts w:eastAsia="Times New Roman" w:cs="Times New Roman"/>
          <w:sz w:val="20"/>
        </w:rPr>
        <w:t>7201+</w:t>
      </w:r>
      <w:r w:rsidRPr="00AB3520">
        <w:rPr>
          <w:rFonts w:eastAsia="Times New Roman" w:cs="Times New Roman"/>
          <w:color w:val="000000" w:themeColor="text1"/>
          <w:sz w:val="20"/>
        </w:rPr>
        <w:t>6206)</w:t>
      </w:r>
      <w:r>
        <w:rPr>
          <w:rFonts w:eastAsia="Times New Roman" w:cs="Times New Roman"/>
          <w:color w:val="FF0000"/>
          <w:sz w:val="20"/>
        </w:rPr>
        <w:t xml:space="preserve"> </w:t>
      </w:r>
      <w:r w:rsidRPr="006350BE">
        <w:rPr>
          <w:rFonts w:eastAsia="Times New Roman" w:cs="Times New Roman"/>
          <w:sz w:val="20"/>
        </w:rPr>
        <w:t xml:space="preserve">and </w:t>
      </w:r>
      <w:r>
        <w:rPr>
          <w:rFonts w:eastAsia="Times New Roman" w:cs="Times New Roman"/>
          <w:sz w:val="20"/>
        </w:rPr>
        <w:t xml:space="preserve">A 2246 (WDS </w:t>
      </w:r>
      <w:r w:rsidRPr="006350BE">
        <w:rPr>
          <w:rFonts w:eastAsia="Times New Roman" w:cs="Times New Roman"/>
          <w:sz w:val="20"/>
        </w:rPr>
        <w:t>17285+0224</w:t>
      </w:r>
      <w:r>
        <w:rPr>
          <w:rFonts w:eastAsia="Times New Roman" w:cs="Times New Roman"/>
          <w:sz w:val="20"/>
        </w:rPr>
        <w:t>) with a 2.1-meter telescope at Kitt Peak National Observatory. The p</w:t>
      </w:r>
      <w:r>
        <w:rPr>
          <w:rFonts w:cs="Times New Roman"/>
          <w:sz w:val="20"/>
        </w:rPr>
        <w:t>osition angles</w:t>
      </w:r>
      <w:r w:rsidRPr="006350BE">
        <w:rPr>
          <w:rFonts w:cs="Times New Roman"/>
          <w:sz w:val="20"/>
        </w:rPr>
        <w:t xml:space="preserve"> and </w:t>
      </w:r>
      <w:r>
        <w:rPr>
          <w:rFonts w:cs="Times New Roman"/>
          <w:sz w:val="20"/>
        </w:rPr>
        <w:t>separations</w:t>
      </w:r>
      <w:r w:rsidRPr="006350BE">
        <w:rPr>
          <w:rFonts w:cs="Times New Roman"/>
          <w:sz w:val="20"/>
        </w:rPr>
        <w:t xml:space="preserve"> </w:t>
      </w:r>
      <w:r>
        <w:rPr>
          <w:rFonts w:cs="Times New Roman"/>
          <w:sz w:val="20"/>
        </w:rPr>
        <w:t>of each were measured and compared to historical observations. The position angle and separ</w:t>
      </w:r>
      <w:r>
        <w:rPr>
          <w:rFonts w:cs="Times New Roman"/>
          <w:sz w:val="20"/>
        </w:rPr>
        <w:t>a</w:t>
      </w:r>
      <w:r>
        <w:rPr>
          <w:rFonts w:cs="Times New Roman"/>
          <w:sz w:val="20"/>
        </w:rPr>
        <w:t>tion of HU 920</w:t>
      </w:r>
      <w:r w:rsidR="00A26AA8">
        <w:rPr>
          <w:rFonts w:cs="Times New Roman"/>
          <w:sz w:val="20"/>
        </w:rPr>
        <w:t xml:space="preserve"> are</w:t>
      </w:r>
      <w:r>
        <w:rPr>
          <w:rFonts w:cs="Times New Roman"/>
          <w:sz w:val="20"/>
        </w:rPr>
        <w:t xml:space="preserve"> </w:t>
      </w:r>
      <w:r w:rsidRPr="00C86CD1">
        <w:rPr>
          <w:rFonts w:eastAsia="Times New Roman" w:cs="Times New Roman"/>
        </w:rPr>
        <w:t>316.8</w:t>
      </w:r>
      <w:r>
        <w:rPr>
          <w:rFonts w:cs="Times New Roman"/>
        </w:rPr>
        <w:t xml:space="preserve">° and </w:t>
      </w:r>
      <w:r w:rsidRPr="00C86CD1">
        <w:rPr>
          <w:rFonts w:eastAsia="Times New Roman" w:cs="Times New Roman"/>
        </w:rPr>
        <w:t>0.4</w:t>
      </w:r>
      <w:r>
        <w:rPr>
          <w:rFonts w:cs="Times New Roman"/>
        </w:rPr>
        <w:t>″</w:t>
      </w:r>
      <w:r>
        <w:rPr>
          <w:rFonts w:eastAsia="Times New Roman" w:cs="Times New Roman"/>
          <w:sz w:val="20"/>
        </w:rPr>
        <w:t xml:space="preserve">, respectively. </w:t>
      </w:r>
      <w:r>
        <w:rPr>
          <w:rFonts w:cs="Times New Roman"/>
          <w:sz w:val="20"/>
        </w:rPr>
        <w:t>The position angle and separation of A 2246</w:t>
      </w:r>
      <w:r>
        <w:rPr>
          <w:rFonts w:eastAsia="Times New Roman" w:cs="Times New Roman"/>
          <w:sz w:val="20"/>
        </w:rPr>
        <w:t xml:space="preserve"> are </w:t>
      </w:r>
      <w:r w:rsidRPr="0055285C">
        <w:rPr>
          <w:rFonts w:eastAsia="Times New Roman" w:cs="Times New Roman"/>
        </w:rPr>
        <w:t>122</w:t>
      </w:r>
      <w:r>
        <w:rPr>
          <w:rFonts w:cs="Times New Roman"/>
        </w:rPr>
        <w:t>° and .39”</w:t>
      </w:r>
      <w:r>
        <w:rPr>
          <w:rFonts w:eastAsia="Times New Roman" w:cs="Times New Roman"/>
          <w:sz w:val="20"/>
        </w:rPr>
        <w:t>, respectively.</w:t>
      </w:r>
    </w:p>
    <w:p w14:paraId="17B9202F" w14:textId="77777777" w:rsidR="000528B4" w:rsidRPr="006350BE" w:rsidRDefault="000528B4" w:rsidP="000528B4">
      <w:pPr>
        <w:ind w:left="360" w:right="360" w:firstLine="0"/>
        <w:rPr>
          <w:rFonts w:cs="Times New Roman"/>
          <w:sz w:val="20"/>
        </w:rPr>
      </w:pPr>
    </w:p>
    <w:p w14:paraId="6DD0E896" w14:textId="77777777" w:rsidR="00634ADD" w:rsidRDefault="00634ADD" w:rsidP="000528B4">
      <w:pPr>
        <w:pStyle w:val="Heading1"/>
      </w:pPr>
      <w:r w:rsidRPr="006350BE">
        <w:t>Introduction</w:t>
      </w:r>
    </w:p>
    <w:p w14:paraId="456CAFE5" w14:textId="77777777" w:rsidR="00634ADD" w:rsidRPr="00C86CD1" w:rsidRDefault="00634ADD" w:rsidP="000528B4">
      <w:pPr>
        <w:pStyle w:val="Normal1"/>
      </w:pPr>
      <w:r>
        <w:t>HU 920 (WDS</w:t>
      </w:r>
      <w:r w:rsidRPr="00C86CD1">
        <w:t xml:space="preserve"> 17201+</w:t>
      </w:r>
      <w:r w:rsidRPr="00AB3520">
        <w:rPr>
          <w:color w:val="000000" w:themeColor="text1"/>
        </w:rPr>
        <w:t>6202)</w:t>
      </w:r>
      <w:r w:rsidRPr="00C86CD1">
        <w:t xml:space="preserve"> and </w:t>
      </w:r>
      <w:r>
        <w:t xml:space="preserve">A 2246 (WDS </w:t>
      </w:r>
      <w:r w:rsidRPr="00C86CD1">
        <w:t>17285+0224</w:t>
      </w:r>
      <w:r>
        <w:t>)</w:t>
      </w:r>
      <w:r w:rsidRPr="00C86CD1">
        <w:t xml:space="preserve"> were selected</w:t>
      </w:r>
      <w:r>
        <w:t xml:space="preserve"> for observation</w:t>
      </w:r>
      <w:r w:rsidRPr="00C86CD1">
        <w:t xml:space="preserve"> based on two criteria: </w:t>
      </w:r>
      <w:r>
        <w:t xml:space="preserve">the </w:t>
      </w:r>
      <w:r w:rsidRPr="00C86CD1">
        <w:t>lack of observations</w:t>
      </w:r>
      <w:r>
        <w:t xml:space="preserve"> within the last twenty years, </w:t>
      </w:r>
      <w:r w:rsidRPr="00C86CD1">
        <w:t xml:space="preserve">and </w:t>
      </w:r>
      <w:r>
        <w:t xml:space="preserve">the </w:t>
      </w:r>
      <w:r w:rsidRPr="00C86CD1">
        <w:t>relatively few historical measur</w:t>
      </w:r>
      <w:r w:rsidRPr="00C86CD1">
        <w:t>e</w:t>
      </w:r>
      <w:r w:rsidRPr="00C86CD1">
        <w:t>ments overall.</w:t>
      </w:r>
      <w:r>
        <w:t xml:space="preserve"> </w:t>
      </w:r>
      <w:r w:rsidRPr="00D57CFE">
        <w:t xml:space="preserve">Speckle </w:t>
      </w:r>
      <w:r>
        <w:t>i</w:t>
      </w:r>
      <w:r w:rsidRPr="00D57CFE">
        <w:t xml:space="preserve">nterferometry observations of </w:t>
      </w:r>
      <w:r>
        <w:t>these two pairs were</w:t>
      </w:r>
      <w:r w:rsidRPr="00D57CFE">
        <w:t xml:space="preserve"> made with the 2.1-meter tel</w:t>
      </w:r>
      <w:r w:rsidRPr="00D57CFE">
        <w:t>e</w:t>
      </w:r>
      <w:r w:rsidRPr="00D57CFE">
        <w:t xml:space="preserve">scope at Kitt Peak </w:t>
      </w:r>
      <w:r>
        <w:t>in April 2014 as described by Genet et al. (2014). Figure 1 shows the team from the Army and Navy Academy analyzing the data.</w:t>
      </w:r>
    </w:p>
    <w:p w14:paraId="75A4B62A" w14:textId="77777777" w:rsidR="00634ADD" w:rsidRDefault="00634ADD" w:rsidP="00634ADD">
      <w:pPr>
        <w:rPr>
          <w:rFonts w:ascii="Courier New" w:eastAsia="Times New Roman" w:hAnsi="Courier New" w:cs="Courier New"/>
          <w:sz w:val="20"/>
        </w:rPr>
      </w:pPr>
    </w:p>
    <w:p w14:paraId="4AED4F29" w14:textId="77777777" w:rsidR="00634ADD" w:rsidRDefault="00634ADD" w:rsidP="000B5CCE">
      <w:pPr>
        <w:ind w:firstLine="0"/>
        <w:jc w:val="center"/>
        <w:rPr>
          <w:rFonts w:ascii="Courier New" w:eastAsia="Times New Roman" w:hAnsi="Courier New" w:cs="Courier New"/>
          <w:sz w:val="20"/>
        </w:rPr>
      </w:pPr>
      <w:r w:rsidRPr="00D9777D">
        <w:rPr>
          <w:rFonts w:ascii="Courier New" w:eastAsia="Times New Roman" w:hAnsi="Courier New" w:cs="Courier New"/>
          <w:noProof/>
          <w:sz w:val="20"/>
        </w:rPr>
        <w:drawing>
          <wp:inline distT="0" distB="0" distL="0" distR="0" wp14:anchorId="59F99964" wp14:editId="05340A43">
            <wp:extent cx="1529869" cy="1570007"/>
            <wp:effectExtent l="0" t="0" r="0" b="0"/>
            <wp:docPr id="6220" name="Picture 6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b="10638"/>
                    <a:stretch/>
                  </pic:blipFill>
                  <pic:spPr bwMode="auto">
                    <a:xfrm>
                      <a:off x="0" y="0"/>
                      <a:ext cx="1529869" cy="1570007"/>
                    </a:xfrm>
                    <a:prstGeom prst="rect">
                      <a:avLst/>
                    </a:prstGeom>
                    <a:noFill/>
                    <a:ln>
                      <a:noFill/>
                    </a:ln>
                    <a:extLst>
                      <a:ext uri="{53640926-AAD7-44D8-BBD7-CCE9431645EC}">
                        <a14:shadowObscured xmlns:a14="http://schemas.microsoft.com/office/drawing/2010/main"/>
                      </a:ext>
                    </a:extLst>
                  </pic:spPr>
                </pic:pic>
              </a:graphicData>
            </a:graphic>
          </wp:inline>
        </w:drawing>
      </w:r>
    </w:p>
    <w:p w14:paraId="34146FDC" w14:textId="77777777" w:rsidR="000528B4" w:rsidRDefault="000528B4" w:rsidP="00634ADD">
      <w:pPr>
        <w:jc w:val="center"/>
        <w:rPr>
          <w:rFonts w:ascii="Courier New" w:eastAsia="Times New Roman" w:hAnsi="Courier New" w:cs="Courier New"/>
          <w:sz w:val="20"/>
        </w:rPr>
      </w:pPr>
    </w:p>
    <w:p w14:paraId="3B9748E6" w14:textId="77777777" w:rsidR="00634ADD" w:rsidRPr="001E6091" w:rsidRDefault="00634ADD" w:rsidP="00634ADD">
      <w:pPr>
        <w:jc w:val="center"/>
        <w:rPr>
          <w:rFonts w:cs="Times New Roman"/>
          <w:i/>
          <w:sz w:val="20"/>
        </w:rPr>
      </w:pPr>
      <w:r w:rsidRPr="001E6091">
        <w:rPr>
          <w:rFonts w:cs="Times New Roman"/>
          <w:i/>
          <w:sz w:val="20"/>
        </w:rPr>
        <w:t>Figure 1: Army and Navy Academy Cadets Young Cho (left) and Arthur Chang (right).</w:t>
      </w:r>
    </w:p>
    <w:p w14:paraId="35D483BC" w14:textId="77777777" w:rsidR="00634ADD" w:rsidRPr="004A7D56" w:rsidRDefault="00634ADD" w:rsidP="00634ADD">
      <w:pPr>
        <w:jc w:val="center"/>
        <w:rPr>
          <w:rFonts w:ascii="Courier New" w:hAnsi="Courier New" w:cs="Courier New"/>
          <w:b/>
          <w:i/>
          <w:sz w:val="16"/>
        </w:rPr>
      </w:pPr>
    </w:p>
    <w:p w14:paraId="34CE9784" w14:textId="77777777" w:rsidR="00634ADD" w:rsidRDefault="00634ADD" w:rsidP="000528B4">
      <w:pPr>
        <w:pStyle w:val="Heading1"/>
      </w:pPr>
      <w:r>
        <w:t>Results and Analysis for HU 920</w:t>
      </w:r>
    </w:p>
    <w:p w14:paraId="74978315" w14:textId="77777777" w:rsidR="00634ADD" w:rsidRPr="00C86CD1" w:rsidRDefault="00634ADD" w:rsidP="00634ADD">
      <w:pPr>
        <w:rPr>
          <w:rFonts w:ascii="Arial" w:hAnsi="Arial"/>
          <w:b/>
          <w:sz w:val="6"/>
          <w:szCs w:val="6"/>
        </w:rPr>
      </w:pPr>
    </w:p>
    <w:p w14:paraId="738CBE8D" w14:textId="77777777" w:rsidR="00634ADD" w:rsidRDefault="00634ADD" w:rsidP="000528B4">
      <w:pPr>
        <w:pStyle w:val="Normal1"/>
      </w:pPr>
      <w:r>
        <w:t>Figure 2 shows an autocorellogram created u</w:t>
      </w:r>
      <w:r w:rsidRPr="00C86CD1">
        <w:t>sing the software PlateSolve 3.0</w:t>
      </w:r>
      <w:r>
        <w:t xml:space="preserve"> (Rowe and Genet 2015). The</w:t>
      </w:r>
      <w:r w:rsidRPr="00C86CD1">
        <w:t xml:space="preserve"> current position angle of 316.8</w:t>
      </w:r>
      <w:r>
        <w:t>°</w:t>
      </w:r>
      <w:r w:rsidRPr="00C86CD1">
        <w:t xml:space="preserve"> with a separation of 0.4</w:t>
      </w:r>
      <w:r>
        <w:t>″ was determined from this figure</w:t>
      </w:r>
      <w:r w:rsidRPr="00C86CD1">
        <w:t xml:space="preserve">. </w:t>
      </w:r>
    </w:p>
    <w:p w14:paraId="79772639" w14:textId="77777777" w:rsidR="00634ADD" w:rsidRPr="00A802EB" w:rsidRDefault="00634ADD" w:rsidP="00634ADD">
      <w:pPr>
        <w:rPr>
          <w:rFonts w:eastAsia="Times New Roman" w:cs="Times New Roman"/>
          <w:sz w:val="16"/>
          <w:szCs w:val="16"/>
        </w:rPr>
      </w:pPr>
    </w:p>
    <w:p w14:paraId="6B025469" w14:textId="77777777" w:rsidR="00634ADD" w:rsidRDefault="00634ADD" w:rsidP="000B5CCE">
      <w:pPr>
        <w:ind w:firstLine="0"/>
        <w:jc w:val="center"/>
        <w:rPr>
          <w:rFonts w:ascii="Courier New" w:eastAsia="Times New Roman" w:hAnsi="Courier New" w:cs="Courier New"/>
          <w:sz w:val="20"/>
        </w:rPr>
      </w:pPr>
      <w:r w:rsidRPr="00EF3010">
        <w:rPr>
          <w:rFonts w:ascii="Courier New" w:eastAsia="Times New Roman" w:hAnsi="Courier New" w:cs="Courier New"/>
          <w:noProof/>
          <w:sz w:val="20"/>
        </w:rPr>
        <w:drawing>
          <wp:inline distT="0" distB="0" distL="0" distR="0" wp14:anchorId="279765A8" wp14:editId="7A1BB718">
            <wp:extent cx="2161945" cy="1693628"/>
            <wp:effectExtent l="0" t="0" r="0" b="1905"/>
            <wp:docPr id="6221" name="Picture 6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4" cstate="print">
                      <a:lum bright="14000"/>
                      <a:extLst>
                        <a:ext uri="{28A0092B-C50C-407E-A947-70E740481C1C}">
                          <a14:useLocalDpi xmlns:a14="http://schemas.microsoft.com/office/drawing/2010/main" val="0"/>
                        </a:ext>
                      </a:extLst>
                    </a:blip>
                    <a:srcRect t="6346" b="14525"/>
                    <a:stretch/>
                  </pic:blipFill>
                  <pic:spPr bwMode="auto">
                    <a:xfrm>
                      <a:off x="0" y="0"/>
                      <a:ext cx="2226242" cy="1743997"/>
                    </a:xfrm>
                    <a:prstGeom prst="rect">
                      <a:avLst/>
                    </a:prstGeom>
                    <a:noFill/>
                    <a:ln>
                      <a:noFill/>
                    </a:ln>
                    <a:extLst>
                      <a:ext uri="{53640926-AAD7-44D8-BBD7-CCE9431645EC}">
                        <a14:shadowObscured xmlns:a14="http://schemas.microsoft.com/office/drawing/2010/main"/>
                      </a:ext>
                    </a:extLst>
                  </pic:spPr>
                </pic:pic>
              </a:graphicData>
            </a:graphic>
          </wp:inline>
        </w:drawing>
      </w:r>
    </w:p>
    <w:p w14:paraId="0F141B06" w14:textId="77777777" w:rsidR="000528B4" w:rsidRDefault="000528B4" w:rsidP="00634ADD">
      <w:pPr>
        <w:jc w:val="center"/>
        <w:rPr>
          <w:rFonts w:ascii="Courier New" w:eastAsia="Times New Roman" w:hAnsi="Courier New" w:cs="Courier New"/>
          <w:sz w:val="20"/>
        </w:rPr>
      </w:pPr>
    </w:p>
    <w:p w14:paraId="20A96F53" w14:textId="5E029BA7" w:rsidR="00634ADD" w:rsidRDefault="000B5CCE" w:rsidP="000B5CCE">
      <w:pPr>
        <w:rPr>
          <w:rFonts w:cs="Times New Roman"/>
          <w:i/>
          <w:sz w:val="20"/>
        </w:rPr>
      </w:pPr>
      <w:r>
        <w:rPr>
          <w:rFonts w:cs="Times New Roman"/>
          <w:i/>
          <w:sz w:val="20"/>
        </w:rPr>
        <w:t xml:space="preserve">                                         </w:t>
      </w:r>
      <w:r w:rsidR="00634ADD" w:rsidRPr="00C86CD1">
        <w:rPr>
          <w:rFonts w:cs="Times New Roman"/>
          <w:i/>
          <w:sz w:val="20"/>
        </w:rPr>
        <w:t xml:space="preserve">Figure 2: Kitt Peak 2014 autocorellogram of </w:t>
      </w:r>
      <w:r w:rsidR="00634ADD">
        <w:rPr>
          <w:rFonts w:cs="Times New Roman"/>
          <w:i/>
          <w:sz w:val="20"/>
        </w:rPr>
        <w:t>HU 920.</w:t>
      </w:r>
    </w:p>
    <w:p w14:paraId="296D382B" w14:textId="77777777" w:rsidR="00C571EA" w:rsidRDefault="00C571EA" w:rsidP="00643753">
      <w:pPr>
        <w:rPr>
          <w:rFonts w:cs="Times New Roman"/>
          <w:i/>
          <w:sz w:val="20"/>
        </w:rPr>
        <w:sectPr w:rsidR="00C571EA" w:rsidSect="00E34ED0">
          <w:headerReference w:type="default" r:id="rId255"/>
          <w:footerReference w:type="default" r:id="rId256"/>
          <w:type w:val="continuous"/>
          <w:pgSz w:w="12240" w:h="15840"/>
          <w:pgMar w:top="1800" w:right="1080" w:bottom="1080" w:left="1800" w:header="720" w:footer="720" w:gutter="0"/>
          <w:cols w:space="720"/>
        </w:sectPr>
      </w:pPr>
    </w:p>
    <w:p w14:paraId="09830171" w14:textId="026CF7DB" w:rsidR="000528B4" w:rsidRDefault="000528B4" w:rsidP="00643753">
      <w:pPr>
        <w:ind w:firstLine="0"/>
        <w:rPr>
          <w:rFonts w:cs="Times New Roman"/>
          <w:i/>
          <w:sz w:val="20"/>
        </w:rPr>
      </w:pPr>
    </w:p>
    <w:p w14:paraId="450F9D35" w14:textId="77777777" w:rsidR="00284246" w:rsidRDefault="00284246" w:rsidP="00634ADD">
      <w:pPr>
        <w:rPr>
          <w:rFonts w:eastAsia="Times New Roman" w:cs="Times New Roman"/>
        </w:rPr>
      </w:pPr>
    </w:p>
    <w:p w14:paraId="3C84E3E0" w14:textId="519C0A34" w:rsidR="00634ADD" w:rsidRDefault="00634ADD" w:rsidP="00634ADD">
      <w:pPr>
        <w:rPr>
          <w:rFonts w:eastAsia="Times New Roman" w:cs="Times New Roman"/>
        </w:rPr>
      </w:pPr>
      <w:r>
        <w:rPr>
          <w:rFonts w:eastAsia="Times New Roman" w:cs="Times New Roman"/>
        </w:rPr>
        <w:t>W</w:t>
      </w:r>
      <w:r w:rsidRPr="00C86CD1">
        <w:rPr>
          <w:rFonts w:eastAsia="Times New Roman" w:cs="Times New Roman"/>
        </w:rPr>
        <w:t xml:space="preserve">e </w:t>
      </w:r>
      <w:r>
        <w:rPr>
          <w:rFonts w:eastAsia="Times New Roman" w:cs="Times New Roman"/>
        </w:rPr>
        <w:t xml:space="preserve">obtained </w:t>
      </w:r>
      <w:r w:rsidRPr="00C86CD1">
        <w:rPr>
          <w:rFonts w:eastAsia="Times New Roman" w:cs="Times New Roman"/>
        </w:rPr>
        <w:t>the observational history</w:t>
      </w:r>
      <w:r>
        <w:rPr>
          <w:rFonts w:eastAsia="Times New Roman" w:cs="Times New Roman"/>
        </w:rPr>
        <w:t xml:space="preserve"> of HU 920</w:t>
      </w:r>
      <w:r w:rsidRPr="00C86CD1">
        <w:rPr>
          <w:rFonts w:eastAsia="Times New Roman" w:cs="Times New Roman"/>
        </w:rPr>
        <w:t xml:space="preserve"> from the archives of the Washington Double Star Catalog</w:t>
      </w:r>
      <w:r>
        <w:rPr>
          <w:rFonts w:eastAsia="Times New Roman" w:cs="Times New Roman"/>
        </w:rPr>
        <w:t>.</w:t>
      </w:r>
      <w:r w:rsidR="00234C57">
        <w:rPr>
          <w:rFonts w:eastAsia="Times New Roman" w:cs="Times New Roman"/>
        </w:rPr>
        <w:t xml:space="preserve"> </w:t>
      </w:r>
      <w:r w:rsidRPr="00C86CD1">
        <w:rPr>
          <w:rFonts w:eastAsia="Times New Roman" w:cs="Times New Roman"/>
        </w:rPr>
        <w:t xml:space="preserve">Table </w:t>
      </w:r>
      <w:r>
        <w:rPr>
          <w:rFonts w:eastAsia="Times New Roman" w:cs="Times New Roman"/>
        </w:rPr>
        <w:t>1</w:t>
      </w:r>
      <w:r w:rsidRPr="00C86CD1">
        <w:rPr>
          <w:rFonts w:eastAsia="Times New Roman" w:cs="Times New Roman"/>
        </w:rPr>
        <w:t xml:space="preserve"> provides the complete observational history including the results of </w:t>
      </w:r>
      <w:r>
        <w:rPr>
          <w:rFonts w:eastAsia="Times New Roman" w:cs="Times New Roman"/>
        </w:rPr>
        <w:t>our 2014 measur</w:t>
      </w:r>
      <w:r>
        <w:rPr>
          <w:rFonts w:eastAsia="Times New Roman" w:cs="Times New Roman"/>
        </w:rPr>
        <w:t>e</w:t>
      </w:r>
      <w:r>
        <w:rPr>
          <w:rFonts w:eastAsia="Times New Roman" w:cs="Times New Roman"/>
        </w:rPr>
        <w:t>ment. The present data continues an increasing trend in position angle. The separation is similar to the most recent observations.</w:t>
      </w:r>
    </w:p>
    <w:p w14:paraId="6E84F56B" w14:textId="77777777" w:rsidR="000528B4" w:rsidRDefault="000528B4" w:rsidP="00634ADD">
      <w:pPr>
        <w:rPr>
          <w:rFonts w:eastAsia="Times New Roman" w:cs="Times New Roman"/>
        </w:rPr>
      </w:pPr>
    </w:p>
    <w:p w14:paraId="5126D9E5" w14:textId="77777777" w:rsidR="00634ADD" w:rsidRPr="00C86CD1" w:rsidRDefault="00634ADD" w:rsidP="00634ADD">
      <w:pPr>
        <w:rPr>
          <w:rFonts w:eastAsia="Times New Roman" w:cs="Times New Roman"/>
        </w:rPr>
      </w:pPr>
    </w:p>
    <w:tbl>
      <w:tblPr>
        <w:tblStyle w:val="TableGrid"/>
        <w:tblW w:w="0" w:type="auto"/>
        <w:jc w:val="center"/>
        <w:tblLook w:val="04A0" w:firstRow="1" w:lastRow="0" w:firstColumn="1" w:lastColumn="0" w:noHBand="0" w:noVBand="1"/>
      </w:tblPr>
      <w:tblGrid>
        <w:gridCol w:w="1436"/>
        <w:gridCol w:w="1979"/>
        <w:gridCol w:w="1710"/>
      </w:tblGrid>
      <w:tr w:rsidR="00634ADD" w14:paraId="4BDFDB32" w14:textId="77777777" w:rsidTr="002F2A68">
        <w:trPr>
          <w:jc w:val="center"/>
        </w:trPr>
        <w:tc>
          <w:tcPr>
            <w:tcW w:w="5125" w:type="dxa"/>
            <w:gridSpan w:val="3"/>
            <w:shd w:val="clear" w:color="auto" w:fill="FFF2CC" w:themeFill="accent4" w:themeFillTint="33"/>
          </w:tcPr>
          <w:p w14:paraId="5A821802" w14:textId="77777777" w:rsidR="00634ADD" w:rsidRPr="00731DF1" w:rsidRDefault="00634ADD" w:rsidP="002F2A68">
            <w:pPr>
              <w:pStyle w:val="FreeForm"/>
              <w:jc w:val="center"/>
              <w:rPr>
                <w:rFonts w:ascii="Courier New" w:hAnsi="Courier New" w:cs="Courier New"/>
                <w:b/>
                <w:sz w:val="20"/>
              </w:rPr>
            </w:pPr>
            <w:r>
              <w:rPr>
                <w:rFonts w:ascii="Courier New" w:hAnsi="Courier New" w:cs="Courier New"/>
                <w:b/>
                <w:sz w:val="20"/>
              </w:rPr>
              <w:t>HU 920</w:t>
            </w:r>
          </w:p>
        </w:tc>
      </w:tr>
      <w:tr w:rsidR="00634ADD" w14:paraId="2CFF7E79" w14:textId="77777777" w:rsidTr="002F2A68">
        <w:trPr>
          <w:jc w:val="center"/>
        </w:trPr>
        <w:tc>
          <w:tcPr>
            <w:tcW w:w="1436" w:type="dxa"/>
            <w:shd w:val="clear" w:color="auto" w:fill="FFF2CC" w:themeFill="accent4" w:themeFillTint="33"/>
          </w:tcPr>
          <w:p w14:paraId="65E8D82A" w14:textId="77777777" w:rsidR="00634ADD" w:rsidRPr="00731DF1" w:rsidRDefault="00634ADD" w:rsidP="002F2A68">
            <w:pPr>
              <w:pStyle w:val="FreeForm"/>
              <w:jc w:val="center"/>
              <w:rPr>
                <w:rFonts w:ascii="Courier New" w:hAnsi="Courier New" w:cs="Courier New"/>
                <w:b/>
                <w:sz w:val="20"/>
              </w:rPr>
            </w:pPr>
            <w:r w:rsidRPr="00731DF1">
              <w:rPr>
                <w:rFonts w:ascii="Courier New" w:hAnsi="Courier New" w:cs="Courier New"/>
                <w:b/>
                <w:sz w:val="20"/>
              </w:rPr>
              <w:t>EPOCH</w:t>
            </w:r>
          </w:p>
        </w:tc>
        <w:tc>
          <w:tcPr>
            <w:tcW w:w="1979" w:type="dxa"/>
            <w:shd w:val="clear" w:color="auto" w:fill="FFF2CC" w:themeFill="accent4" w:themeFillTint="33"/>
          </w:tcPr>
          <w:p w14:paraId="30B9BCA5" w14:textId="77777777" w:rsidR="00634ADD" w:rsidRPr="00731DF1" w:rsidRDefault="00634ADD" w:rsidP="002F2A68">
            <w:pPr>
              <w:pStyle w:val="FreeForm"/>
              <w:jc w:val="center"/>
              <w:rPr>
                <w:rFonts w:ascii="Courier New" w:hAnsi="Courier New" w:cs="Courier New"/>
                <w:b/>
                <w:sz w:val="20"/>
              </w:rPr>
            </w:pPr>
            <w:r>
              <w:rPr>
                <w:rFonts w:ascii="Courier New" w:hAnsi="Courier New" w:cs="Courier New"/>
                <w:b/>
                <w:sz w:val="20"/>
              </w:rPr>
              <w:t>Position Angle</w:t>
            </w:r>
          </w:p>
        </w:tc>
        <w:tc>
          <w:tcPr>
            <w:tcW w:w="1710" w:type="dxa"/>
            <w:shd w:val="clear" w:color="auto" w:fill="FFF2CC" w:themeFill="accent4" w:themeFillTint="33"/>
          </w:tcPr>
          <w:p w14:paraId="6086C34E" w14:textId="77777777" w:rsidR="00634ADD" w:rsidRPr="00731DF1" w:rsidRDefault="00634ADD" w:rsidP="002F2A68">
            <w:pPr>
              <w:pStyle w:val="FreeForm"/>
              <w:jc w:val="center"/>
              <w:rPr>
                <w:rFonts w:ascii="Courier New" w:hAnsi="Courier New" w:cs="Courier New"/>
                <w:b/>
                <w:sz w:val="20"/>
              </w:rPr>
            </w:pPr>
            <w:r>
              <w:rPr>
                <w:rFonts w:ascii="Courier New" w:hAnsi="Courier New" w:cs="Courier New"/>
                <w:b/>
                <w:sz w:val="20"/>
              </w:rPr>
              <w:t>Separation</w:t>
            </w:r>
          </w:p>
        </w:tc>
      </w:tr>
      <w:tr w:rsidR="00634ADD" w14:paraId="30B4B0B7" w14:textId="77777777" w:rsidTr="002F2A68">
        <w:trPr>
          <w:jc w:val="center"/>
        </w:trPr>
        <w:tc>
          <w:tcPr>
            <w:tcW w:w="1436" w:type="dxa"/>
          </w:tcPr>
          <w:p w14:paraId="60A3BA74"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1905</w:t>
            </w:r>
          </w:p>
        </w:tc>
        <w:tc>
          <w:tcPr>
            <w:tcW w:w="1979" w:type="dxa"/>
          </w:tcPr>
          <w:p w14:paraId="0434CD76"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266.4</w:t>
            </w:r>
          </w:p>
        </w:tc>
        <w:tc>
          <w:tcPr>
            <w:tcW w:w="1710" w:type="dxa"/>
          </w:tcPr>
          <w:p w14:paraId="78BAC8C2"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0.71</w:t>
            </w:r>
          </w:p>
        </w:tc>
      </w:tr>
      <w:tr w:rsidR="00634ADD" w14:paraId="2CC57515" w14:textId="77777777" w:rsidTr="002F2A68">
        <w:trPr>
          <w:jc w:val="center"/>
        </w:trPr>
        <w:tc>
          <w:tcPr>
            <w:tcW w:w="1436" w:type="dxa"/>
          </w:tcPr>
          <w:p w14:paraId="1EEC283C"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1922</w:t>
            </w:r>
          </w:p>
        </w:tc>
        <w:tc>
          <w:tcPr>
            <w:tcW w:w="1979" w:type="dxa"/>
          </w:tcPr>
          <w:p w14:paraId="64D051C6"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267.8</w:t>
            </w:r>
          </w:p>
        </w:tc>
        <w:tc>
          <w:tcPr>
            <w:tcW w:w="1710" w:type="dxa"/>
          </w:tcPr>
          <w:p w14:paraId="26DDF9D0"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0.62</w:t>
            </w:r>
          </w:p>
        </w:tc>
      </w:tr>
      <w:tr w:rsidR="00634ADD" w14:paraId="7390F296" w14:textId="77777777" w:rsidTr="002F2A68">
        <w:trPr>
          <w:jc w:val="center"/>
        </w:trPr>
        <w:tc>
          <w:tcPr>
            <w:tcW w:w="1436" w:type="dxa"/>
          </w:tcPr>
          <w:p w14:paraId="2E297C46"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1974</w:t>
            </w:r>
          </w:p>
        </w:tc>
        <w:tc>
          <w:tcPr>
            <w:tcW w:w="1979" w:type="dxa"/>
          </w:tcPr>
          <w:p w14:paraId="08915483"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295.1</w:t>
            </w:r>
          </w:p>
        </w:tc>
        <w:tc>
          <w:tcPr>
            <w:tcW w:w="1710" w:type="dxa"/>
          </w:tcPr>
          <w:p w14:paraId="4A63D937"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0.55</w:t>
            </w:r>
          </w:p>
        </w:tc>
      </w:tr>
      <w:tr w:rsidR="00634ADD" w14:paraId="68D55572" w14:textId="77777777" w:rsidTr="002F2A68">
        <w:trPr>
          <w:jc w:val="center"/>
        </w:trPr>
        <w:tc>
          <w:tcPr>
            <w:tcW w:w="1436" w:type="dxa"/>
          </w:tcPr>
          <w:p w14:paraId="1AB75C01"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1977</w:t>
            </w:r>
          </w:p>
        </w:tc>
        <w:tc>
          <w:tcPr>
            <w:tcW w:w="1979" w:type="dxa"/>
          </w:tcPr>
          <w:p w14:paraId="0751616B"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293.7</w:t>
            </w:r>
          </w:p>
        </w:tc>
        <w:tc>
          <w:tcPr>
            <w:tcW w:w="1710" w:type="dxa"/>
          </w:tcPr>
          <w:p w14:paraId="5812EB2F"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0.49</w:t>
            </w:r>
          </w:p>
        </w:tc>
      </w:tr>
      <w:tr w:rsidR="00634ADD" w14:paraId="7608C314" w14:textId="77777777" w:rsidTr="002F2A68">
        <w:trPr>
          <w:jc w:val="center"/>
        </w:trPr>
        <w:tc>
          <w:tcPr>
            <w:tcW w:w="1436" w:type="dxa"/>
          </w:tcPr>
          <w:p w14:paraId="5B3BDB6B"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1982</w:t>
            </w:r>
          </w:p>
        </w:tc>
        <w:tc>
          <w:tcPr>
            <w:tcW w:w="1979" w:type="dxa"/>
          </w:tcPr>
          <w:p w14:paraId="225D6C05"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312.6</w:t>
            </w:r>
          </w:p>
        </w:tc>
        <w:tc>
          <w:tcPr>
            <w:tcW w:w="1710" w:type="dxa"/>
          </w:tcPr>
          <w:p w14:paraId="7505AE9D"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0.48</w:t>
            </w:r>
          </w:p>
        </w:tc>
      </w:tr>
      <w:tr w:rsidR="00634ADD" w14:paraId="764EB15F" w14:textId="77777777" w:rsidTr="002F2A68">
        <w:trPr>
          <w:jc w:val="center"/>
        </w:trPr>
        <w:tc>
          <w:tcPr>
            <w:tcW w:w="1436" w:type="dxa"/>
          </w:tcPr>
          <w:p w14:paraId="4930D4D2"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1984</w:t>
            </w:r>
          </w:p>
        </w:tc>
        <w:tc>
          <w:tcPr>
            <w:tcW w:w="1979" w:type="dxa"/>
          </w:tcPr>
          <w:p w14:paraId="71614E2F"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309.0</w:t>
            </w:r>
          </w:p>
        </w:tc>
        <w:tc>
          <w:tcPr>
            <w:tcW w:w="1710" w:type="dxa"/>
          </w:tcPr>
          <w:p w14:paraId="3D014F5F"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0.40</w:t>
            </w:r>
          </w:p>
        </w:tc>
      </w:tr>
      <w:tr w:rsidR="00634ADD" w14:paraId="456984E1" w14:textId="77777777" w:rsidTr="002F2A68">
        <w:trPr>
          <w:jc w:val="center"/>
        </w:trPr>
        <w:tc>
          <w:tcPr>
            <w:tcW w:w="1436" w:type="dxa"/>
          </w:tcPr>
          <w:p w14:paraId="43F77CC0"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1991</w:t>
            </w:r>
          </w:p>
        </w:tc>
        <w:tc>
          <w:tcPr>
            <w:tcW w:w="1979" w:type="dxa"/>
          </w:tcPr>
          <w:p w14:paraId="0879B9AE"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302.4</w:t>
            </w:r>
          </w:p>
        </w:tc>
        <w:tc>
          <w:tcPr>
            <w:tcW w:w="1710" w:type="dxa"/>
          </w:tcPr>
          <w:p w14:paraId="40D4F937"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0.42</w:t>
            </w:r>
          </w:p>
        </w:tc>
      </w:tr>
      <w:tr w:rsidR="00634ADD" w14:paraId="37D276E7" w14:textId="77777777" w:rsidTr="002F2A68">
        <w:trPr>
          <w:jc w:val="center"/>
        </w:trPr>
        <w:tc>
          <w:tcPr>
            <w:tcW w:w="1436" w:type="dxa"/>
          </w:tcPr>
          <w:p w14:paraId="7C1B73AB"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1991</w:t>
            </w:r>
          </w:p>
        </w:tc>
        <w:tc>
          <w:tcPr>
            <w:tcW w:w="1979" w:type="dxa"/>
          </w:tcPr>
          <w:p w14:paraId="44314F59"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304.0</w:t>
            </w:r>
          </w:p>
        </w:tc>
        <w:tc>
          <w:tcPr>
            <w:tcW w:w="1710" w:type="dxa"/>
          </w:tcPr>
          <w:p w14:paraId="32BDD649"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0.45</w:t>
            </w:r>
          </w:p>
        </w:tc>
      </w:tr>
      <w:tr w:rsidR="00634ADD" w14:paraId="392EA0D5" w14:textId="77777777" w:rsidTr="002F2A68">
        <w:trPr>
          <w:jc w:val="center"/>
        </w:trPr>
        <w:tc>
          <w:tcPr>
            <w:tcW w:w="1436" w:type="dxa"/>
          </w:tcPr>
          <w:p w14:paraId="2028413B"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1993</w:t>
            </w:r>
          </w:p>
        </w:tc>
        <w:tc>
          <w:tcPr>
            <w:tcW w:w="1979" w:type="dxa"/>
          </w:tcPr>
          <w:p w14:paraId="435B2895"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308.4</w:t>
            </w:r>
          </w:p>
        </w:tc>
        <w:tc>
          <w:tcPr>
            <w:tcW w:w="1710" w:type="dxa"/>
          </w:tcPr>
          <w:p w14:paraId="1B30C628"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0.35</w:t>
            </w:r>
          </w:p>
        </w:tc>
      </w:tr>
      <w:tr w:rsidR="00634ADD" w14:paraId="0BEEFF65" w14:textId="77777777" w:rsidTr="002F2A68">
        <w:trPr>
          <w:jc w:val="center"/>
        </w:trPr>
        <w:tc>
          <w:tcPr>
            <w:tcW w:w="1436" w:type="dxa"/>
          </w:tcPr>
          <w:p w14:paraId="4CDCDCFA"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2014</w:t>
            </w:r>
          </w:p>
        </w:tc>
        <w:tc>
          <w:tcPr>
            <w:tcW w:w="1979" w:type="dxa"/>
          </w:tcPr>
          <w:p w14:paraId="5016353E"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316.8</w:t>
            </w:r>
          </w:p>
        </w:tc>
        <w:tc>
          <w:tcPr>
            <w:tcW w:w="1710" w:type="dxa"/>
          </w:tcPr>
          <w:p w14:paraId="7F055DDE"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0.40</w:t>
            </w:r>
          </w:p>
        </w:tc>
      </w:tr>
    </w:tbl>
    <w:p w14:paraId="115D6F54" w14:textId="77777777" w:rsidR="000528B4" w:rsidRDefault="000528B4" w:rsidP="00634ADD">
      <w:pPr>
        <w:jc w:val="center"/>
        <w:rPr>
          <w:rFonts w:eastAsia="Times New Roman" w:cs="Times New Roman"/>
          <w:i/>
          <w:sz w:val="20"/>
        </w:rPr>
      </w:pPr>
    </w:p>
    <w:p w14:paraId="265649E2" w14:textId="77777777" w:rsidR="00634ADD" w:rsidRPr="00C86CD1" w:rsidRDefault="00634ADD" w:rsidP="00634ADD">
      <w:pPr>
        <w:jc w:val="center"/>
        <w:rPr>
          <w:rFonts w:eastAsia="Times New Roman" w:cs="Times New Roman"/>
          <w:i/>
          <w:sz w:val="20"/>
        </w:rPr>
      </w:pPr>
      <w:r w:rsidRPr="00C86CD1">
        <w:rPr>
          <w:rFonts w:eastAsia="Times New Roman" w:cs="Times New Roman"/>
          <w:i/>
          <w:sz w:val="20"/>
        </w:rPr>
        <w:t xml:space="preserve">Table 1: Historical measurements </w:t>
      </w:r>
      <w:r>
        <w:rPr>
          <w:rFonts w:eastAsia="Times New Roman" w:cs="Times New Roman"/>
          <w:i/>
          <w:sz w:val="20"/>
        </w:rPr>
        <w:t>of HU 920 from the WDS including</w:t>
      </w:r>
      <w:r w:rsidRPr="00C86CD1">
        <w:rPr>
          <w:rFonts w:eastAsia="Times New Roman" w:cs="Times New Roman"/>
          <w:i/>
          <w:sz w:val="20"/>
        </w:rPr>
        <w:t xml:space="preserve"> the Kitt Peak data from 2014.</w:t>
      </w:r>
    </w:p>
    <w:p w14:paraId="575D2DA7" w14:textId="77777777" w:rsidR="00634ADD" w:rsidRPr="00A802EB" w:rsidRDefault="00634ADD" w:rsidP="00634ADD">
      <w:pPr>
        <w:rPr>
          <w:rFonts w:ascii="Courier New" w:hAnsi="Courier New" w:cs="Courier New"/>
          <w:sz w:val="16"/>
          <w:szCs w:val="16"/>
        </w:rPr>
      </w:pPr>
    </w:p>
    <w:p w14:paraId="2CAD559B" w14:textId="77777777" w:rsidR="00634ADD" w:rsidRDefault="00634ADD" w:rsidP="000528B4">
      <w:pPr>
        <w:pStyle w:val="Heading1"/>
      </w:pPr>
      <w:r>
        <w:t>Results and Analysis for A 2246</w:t>
      </w:r>
    </w:p>
    <w:p w14:paraId="486ECAF1" w14:textId="77777777" w:rsidR="00634ADD" w:rsidRDefault="00634ADD" w:rsidP="000528B4">
      <w:pPr>
        <w:pStyle w:val="Normal1"/>
      </w:pPr>
      <w:r w:rsidRPr="0055285C">
        <w:t>The Washington Double Star Catal</w:t>
      </w:r>
      <w:r>
        <w:t>og shows the magnitudes of the two components of A 2246 to be</w:t>
      </w:r>
      <w:r w:rsidRPr="0055285C">
        <w:t xml:space="preserve"> 10.41 and 10.59 respectively. The primary has a spectral type of G5. </w:t>
      </w:r>
      <w:r>
        <w:t>Figure 3 shows an autocorellogram created u</w:t>
      </w:r>
      <w:r w:rsidRPr="00C86CD1">
        <w:t>sing the software PlateSolve 3.0</w:t>
      </w:r>
      <w:r>
        <w:t xml:space="preserve"> (Rowe and Genet 2015). The</w:t>
      </w:r>
      <w:r w:rsidRPr="00C86CD1">
        <w:t xml:space="preserve"> current position angle of </w:t>
      </w:r>
      <w:r w:rsidRPr="0055285C">
        <w:t>122</w:t>
      </w:r>
      <w:r>
        <w:t>°</w:t>
      </w:r>
      <w:r w:rsidRPr="00C86CD1">
        <w:t xml:space="preserve"> with a separation of </w:t>
      </w:r>
      <w:r w:rsidRPr="0055285C">
        <w:t>0.39</w:t>
      </w:r>
      <w:r>
        <w:t>″ was determined from this figure</w:t>
      </w:r>
      <w:r w:rsidRPr="0055285C">
        <w:t xml:space="preserve">. </w:t>
      </w:r>
    </w:p>
    <w:p w14:paraId="7DC808B9" w14:textId="77777777" w:rsidR="000528B4" w:rsidRDefault="000528B4" w:rsidP="000528B4">
      <w:pPr>
        <w:pStyle w:val="Normal1"/>
      </w:pPr>
    </w:p>
    <w:p w14:paraId="5D6C672D" w14:textId="77777777" w:rsidR="00634ADD" w:rsidRPr="00A802EB" w:rsidRDefault="00634ADD" w:rsidP="00634ADD">
      <w:pPr>
        <w:rPr>
          <w:rFonts w:eastAsia="Times New Roman" w:cs="Times New Roman"/>
          <w:sz w:val="16"/>
          <w:szCs w:val="16"/>
        </w:rPr>
      </w:pPr>
    </w:p>
    <w:p w14:paraId="22BF0B35" w14:textId="77777777" w:rsidR="00634ADD" w:rsidRPr="0055285C" w:rsidRDefault="00634ADD" w:rsidP="00634ADD">
      <w:pPr>
        <w:rPr>
          <w:rFonts w:eastAsia="Times New Roman" w:cs="Times New Roman"/>
          <w:sz w:val="6"/>
          <w:szCs w:val="6"/>
        </w:rPr>
      </w:pPr>
    </w:p>
    <w:p w14:paraId="161DAC46" w14:textId="77777777" w:rsidR="00634ADD" w:rsidRDefault="00634ADD" w:rsidP="000B5CCE">
      <w:pPr>
        <w:ind w:firstLine="0"/>
        <w:jc w:val="center"/>
        <w:rPr>
          <w:rFonts w:ascii="Courier New" w:hAnsi="Courier New" w:cs="Courier New"/>
          <w:sz w:val="20"/>
        </w:rPr>
      </w:pPr>
      <w:r w:rsidRPr="003C70D6">
        <w:rPr>
          <w:rFonts w:ascii="Courier New" w:hAnsi="Courier New" w:cs="Courier New"/>
          <w:noProof/>
          <w:sz w:val="20"/>
        </w:rPr>
        <w:drawing>
          <wp:inline distT="0" distB="0" distL="0" distR="0" wp14:anchorId="520FC62B" wp14:editId="76F6A9FE">
            <wp:extent cx="2719850" cy="1906438"/>
            <wp:effectExtent l="0" t="0" r="4445" b="0"/>
            <wp:docPr id="6222" name="Picture 6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7" cstate="print">
                      <a:lum bright="7000"/>
                      <a:extLst>
                        <a:ext uri="{28A0092B-C50C-407E-A947-70E740481C1C}">
                          <a14:useLocalDpi xmlns:a14="http://schemas.microsoft.com/office/drawing/2010/main" val="0"/>
                        </a:ext>
                      </a:extLst>
                    </a:blip>
                    <a:srcRect t="14159" b="15048"/>
                    <a:stretch/>
                  </pic:blipFill>
                  <pic:spPr bwMode="auto">
                    <a:xfrm>
                      <a:off x="0" y="0"/>
                      <a:ext cx="2721003" cy="1907246"/>
                    </a:xfrm>
                    <a:prstGeom prst="rect">
                      <a:avLst/>
                    </a:prstGeom>
                    <a:noFill/>
                    <a:ln>
                      <a:noFill/>
                    </a:ln>
                    <a:extLst>
                      <a:ext uri="{53640926-AAD7-44D8-BBD7-CCE9431645EC}">
                        <a14:shadowObscured xmlns:a14="http://schemas.microsoft.com/office/drawing/2010/main"/>
                      </a:ext>
                    </a:extLst>
                  </pic:spPr>
                </pic:pic>
              </a:graphicData>
            </a:graphic>
          </wp:inline>
        </w:drawing>
      </w:r>
    </w:p>
    <w:p w14:paraId="48849B31" w14:textId="77777777" w:rsidR="000528B4" w:rsidRDefault="000528B4" w:rsidP="00634ADD">
      <w:pPr>
        <w:jc w:val="center"/>
        <w:rPr>
          <w:rFonts w:cs="Times New Roman"/>
          <w:i/>
          <w:sz w:val="20"/>
        </w:rPr>
      </w:pPr>
    </w:p>
    <w:p w14:paraId="7FDB513B" w14:textId="144C1007" w:rsidR="00634ADD" w:rsidRPr="001E6091" w:rsidRDefault="000B5CCE" w:rsidP="000B5CCE">
      <w:pPr>
        <w:rPr>
          <w:rFonts w:cs="Times New Roman"/>
          <w:i/>
          <w:sz w:val="20"/>
        </w:rPr>
      </w:pPr>
      <w:r>
        <w:rPr>
          <w:rFonts w:cs="Times New Roman"/>
          <w:i/>
          <w:sz w:val="20"/>
        </w:rPr>
        <w:t xml:space="preserve">                                                   </w:t>
      </w:r>
      <w:r w:rsidR="00284246">
        <w:rPr>
          <w:rFonts w:cs="Times New Roman"/>
          <w:i/>
          <w:sz w:val="20"/>
        </w:rPr>
        <w:t xml:space="preserve">   </w:t>
      </w:r>
      <w:r w:rsidR="00634ADD" w:rsidRPr="001E6091">
        <w:rPr>
          <w:rFonts w:cs="Times New Roman"/>
          <w:i/>
          <w:sz w:val="20"/>
        </w:rPr>
        <w:t xml:space="preserve">Figure 3: </w:t>
      </w:r>
      <w:proofErr w:type="spellStart"/>
      <w:r w:rsidR="00634ADD" w:rsidRPr="001E6091">
        <w:rPr>
          <w:rFonts w:cs="Times New Roman"/>
          <w:i/>
          <w:sz w:val="20"/>
        </w:rPr>
        <w:t>A</w:t>
      </w:r>
      <w:r w:rsidR="00634ADD">
        <w:rPr>
          <w:rFonts w:cs="Times New Roman"/>
          <w:i/>
          <w:sz w:val="20"/>
        </w:rPr>
        <w:t>utocorellogram</w:t>
      </w:r>
      <w:proofErr w:type="spellEnd"/>
      <w:r w:rsidR="00634ADD">
        <w:rPr>
          <w:rFonts w:cs="Times New Roman"/>
          <w:i/>
          <w:sz w:val="20"/>
        </w:rPr>
        <w:t xml:space="preserve"> of </w:t>
      </w:r>
      <w:proofErr w:type="gramStart"/>
      <w:r w:rsidR="00634ADD">
        <w:rPr>
          <w:rFonts w:cs="Times New Roman"/>
          <w:i/>
          <w:sz w:val="20"/>
        </w:rPr>
        <w:t>A</w:t>
      </w:r>
      <w:proofErr w:type="gramEnd"/>
      <w:r w:rsidR="00634ADD">
        <w:rPr>
          <w:rFonts w:cs="Times New Roman"/>
          <w:i/>
          <w:sz w:val="20"/>
        </w:rPr>
        <w:t xml:space="preserve"> 2246</w:t>
      </w:r>
      <w:r w:rsidR="00634ADD" w:rsidRPr="001E6091">
        <w:rPr>
          <w:rFonts w:cs="Times New Roman"/>
          <w:i/>
          <w:sz w:val="20"/>
        </w:rPr>
        <w:t>.</w:t>
      </w:r>
    </w:p>
    <w:p w14:paraId="1BC83D5F" w14:textId="77777777" w:rsidR="00634ADD" w:rsidRPr="00A802EB" w:rsidRDefault="00634ADD" w:rsidP="00634ADD">
      <w:pPr>
        <w:rPr>
          <w:rFonts w:eastAsia="Times New Roman" w:cs="Times New Roman"/>
          <w:sz w:val="16"/>
          <w:szCs w:val="16"/>
        </w:rPr>
      </w:pPr>
    </w:p>
    <w:p w14:paraId="6BE71F94" w14:textId="04FAF963" w:rsidR="00634ADD" w:rsidRDefault="00634ADD" w:rsidP="000528B4">
      <w:r>
        <w:t>W</w:t>
      </w:r>
      <w:r w:rsidRPr="00C86CD1">
        <w:t xml:space="preserve">e </w:t>
      </w:r>
      <w:r>
        <w:t xml:space="preserve">obtained </w:t>
      </w:r>
      <w:r w:rsidRPr="00C86CD1">
        <w:t>the observational history</w:t>
      </w:r>
      <w:r>
        <w:t xml:space="preserve"> of A 2246</w:t>
      </w:r>
      <w:r w:rsidRPr="00AB3520">
        <w:rPr>
          <w:color w:val="000000" w:themeColor="text1"/>
        </w:rPr>
        <w:t xml:space="preserve"> f</w:t>
      </w:r>
      <w:r w:rsidRPr="00C86CD1">
        <w:t>rom the archives of the Washington Double Star Catalog</w:t>
      </w:r>
      <w:r>
        <w:t>.</w:t>
      </w:r>
      <w:r w:rsidR="00234C57">
        <w:t xml:space="preserve"> </w:t>
      </w:r>
      <w:r w:rsidRPr="00C86CD1">
        <w:t xml:space="preserve">Table </w:t>
      </w:r>
      <w:r>
        <w:t>2</w:t>
      </w:r>
      <w:r w:rsidRPr="00C86CD1">
        <w:t xml:space="preserve"> provides the complete observational history including the results of </w:t>
      </w:r>
      <w:r>
        <w:t>our 2014 measur</w:t>
      </w:r>
      <w:r>
        <w:t>e</w:t>
      </w:r>
      <w:r>
        <w:t>ment. The present data show a similar position angle to recent observations. The separation is shown to continue to decrease throughout its observational history.</w:t>
      </w:r>
      <w:r w:rsidR="00234C57">
        <w:t xml:space="preserve"> </w:t>
      </w:r>
    </w:p>
    <w:p w14:paraId="7997D695" w14:textId="77777777" w:rsidR="000528B4" w:rsidRDefault="000528B4" w:rsidP="000528B4"/>
    <w:p w14:paraId="51100764" w14:textId="77777777" w:rsidR="000528B4" w:rsidRDefault="000528B4" w:rsidP="000528B4"/>
    <w:p w14:paraId="6EF86B81" w14:textId="77777777" w:rsidR="000528B4" w:rsidRDefault="000528B4" w:rsidP="000528B4"/>
    <w:p w14:paraId="1E9FAB8D" w14:textId="77777777" w:rsidR="000528B4" w:rsidRDefault="000528B4" w:rsidP="000528B4"/>
    <w:p w14:paraId="1CB36834" w14:textId="77777777" w:rsidR="00634ADD" w:rsidRPr="0055285C" w:rsidRDefault="00634ADD" w:rsidP="00634ADD">
      <w:pPr>
        <w:rPr>
          <w:sz w:val="6"/>
          <w:szCs w:val="6"/>
        </w:rPr>
      </w:pPr>
    </w:p>
    <w:tbl>
      <w:tblPr>
        <w:tblStyle w:val="TableGrid"/>
        <w:tblW w:w="0" w:type="auto"/>
        <w:jc w:val="center"/>
        <w:tblLook w:val="04A0" w:firstRow="1" w:lastRow="0" w:firstColumn="1" w:lastColumn="0" w:noHBand="0" w:noVBand="1"/>
      </w:tblPr>
      <w:tblGrid>
        <w:gridCol w:w="1436"/>
        <w:gridCol w:w="1437"/>
        <w:gridCol w:w="1437"/>
      </w:tblGrid>
      <w:tr w:rsidR="00634ADD" w14:paraId="13FEB221" w14:textId="77777777" w:rsidTr="002F2A68">
        <w:trPr>
          <w:jc w:val="center"/>
        </w:trPr>
        <w:tc>
          <w:tcPr>
            <w:tcW w:w="4310" w:type="dxa"/>
            <w:gridSpan w:val="3"/>
            <w:shd w:val="clear" w:color="auto" w:fill="FFF2CC" w:themeFill="accent4" w:themeFillTint="33"/>
          </w:tcPr>
          <w:p w14:paraId="29B15B0C" w14:textId="77777777" w:rsidR="00634ADD" w:rsidRPr="00731DF1" w:rsidRDefault="00634ADD" w:rsidP="002F2A68">
            <w:pPr>
              <w:pStyle w:val="FreeForm"/>
              <w:jc w:val="center"/>
              <w:rPr>
                <w:rFonts w:ascii="Courier New" w:hAnsi="Courier New" w:cs="Courier New"/>
                <w:b/>
                <w:sz w:val="20"/>
              </w:rPr>
            </w:pPr>
            <w:r>
              <w:rPr>
                <w:rFonts w:ascii="Courier New" w:hAnsi="Courier New" w:cs="Courier New"/>
                <w:b/>
                <w:sz w:val="20"/>
              </w:rPr>
              <w:lastRenderedPageBreak/>
              <w:t>A 2246</w:t>
            </w:r>
          </w:p>
        </w:tc>
      </w:tr>
      <w:tr w:rsidR="00634ADD" w14:paraId="664B4434" w14:textId="77777777" w:rsidTr="002F2A68">
        <w:trPr>
          <w:jc w:val="center"/>
        </w:trPr>
        <w:tc>
          <w:tcPr>
            <w:tcW w:w="1436" w:type="dxa"/>
            <w:shd w:val="clear" w:color="auto" w:fill="FFF2CC" w:themeFill="accent4" w:themeFillTint="33"/>
          </w:tcPr>
          <w:p w14:paraId="2D045C81" w14:textId="77777777" w:rsidR="00634ADD" w:rsidRPr="00731DF1" w:rsidRDefault="00634ADD" w:rsidP="002F2A68">
            <w:pPr>
              <w:pStyle w:val="FreeForm"/>
              <w:jc w:val="center"/>
              <w:rPr>
                <w:rFonts w:ascii="Courier New" w:hAnsi="Courier New" w:cs="Courier New"/>
                <w:b/>
                <w:sz w:val="20"/>
              </w:rPr>
            </w:pPr>
            <w:r w:rsidRPr="00731DF1">
              <w:rPr>
                <w:rFonts w:ascii="Courier New" w:hAnsi="Courier New" w:cs="Courier New"/>
                <w:b/>
                <w:sz w:val="20"/>
              </w:rPr>
              <w:t>EPOCH</w:t>
            </w:r>
          </w:p>
        </w:tc>
        <w:tc>
          <w:tcPr>
            <w:tcW w:w="1437" w:type="dxa"/>
            <w:shd w:val="clear" w:color="auto" w:fill="FFF2CC" w:themeFill="accent4" w:themeFillTint="33"/>
          </w:tcPr>
          <w:p w14:paraId="1B5D8367" w14:textId="77777777" w:rsidR="00634ADD" w:rsidRPr="00731DF1" w:rsidRDefault="00634ADD" w:rsidP="002F2A68">
            <w:pPr>
              <w:pStyle w:val="FreeForm"/>
              <w:jc w:val="center"/>
              <w:rPr>
                <w:rFonts w:ascii="Courier New" w:hAnsi="Courier New" w:cs="Courier New"/>
                <w:b/>
                <w:sz w:val="20"/>
              </w:rPr>
            </w:pPr>
            <w:r>
              <w:rPr>
                <w:rFonts w:ascii="Courier New" w:hAnsi="Courier New" w:cs="Courier New"/>
                <w:b/>
                <w:sz w:val="20"/>
              </w:rPr>
              <w:t>Position Angle</w:t>
            </w:r>
          </w:p>
        </w:tc>
        <w:tc>
          <w:tcPr>
            <w:tcW w:w="1437" w:type="dxa"/>
            <w:shd w:val="clear" w:color="auto" w:fill="FFF2CC" w:themeFill="accent4" w:themeFillTint="33"/>
          </w:tcPr>
          <w:p w14:paraId="6D86C548" w14:textId="77777777" w:rsidR="00634ADD" w:rsidRPr="00731DF1" w:rsidRDefault="00634ADD" w:rsidP="002F2A68">
            <w:pPr>
              <w:pStyle w:val="FreeForm"/>
              <w:jc w:val="center"/>
              <w:rPr>
                <w:rFonts w:ascii="Courier New" w:hAnsi="Courier New" w:cs="Courier New"/>
                <w:b/>
                <w:sz w:val="20"/>
              </w:rPr>
            </w:pPr>
            <w:r>
              <w:rPr>
                <w:rFonts w:ascii="Courier New" w:hAnsi="Courier New" w:cs="Courier New"/>
                <w:b/>
                <w:sz w:val="20"/>
              </w:rPr>
              <w:t>Separation</w:t>
            </w:r>
          </w:p>
        </w:tc>
      </w:tr>
      <w:tr w:rsidR="00634ADD" w14:paraId="359653EF" w14:textId="77777777" w:rsidTr="002F2A68">
        <w:trPr>
          <w:jc w:val="center"/>
        </w:trPr>
        <w:tc>
          <w:tcPr>
            <w:tcW w:w="1436" w:type="dxa"/>
          </w:tcPr>
          <w:p w14:paraId="70847234"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1910</w:t>
            </w:r>
          </w:p>
        </w:tc>
        <w:tc>
          <w:tcPr>
            <w:tcW w:w="1437" w:type="dxa"/>
          </w:tcPr>
          <w:p w14:paraId="241E23A3"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121.6</w:t>
            </w:r>
          </w:p>
        </w:tc>
        <w:tc>
          <w:tcPr>
            <w:tcW w:w="1437" w:type="dxa"/>
          </w:tcPr>
          <w:p w14:paraId="3349E9AD"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0.83</w:t>
            </w:r>
          </w:p>
        </w:tc>
      </w:tr>
      <w:tr w:rsidR="00634ADD" w14:paraId="7E4B5969" w14:textId="77777777" w:rsidTr="002F2A68">
        <w:trPr>
          <w:jc w:val="center"/>
        </w:trPr>
        <w:tc>
          <w:tcPr>
            <w:tcW w:w="1436" w:type="dxa"/>
          </w:tcPr>
          <w:p w14:paraId="631ED99B"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1916</w:t>
            </w:r>
          </w:p>
        </w:tc>
        <w:tc>
          <w:tcPr>
            <w:tcW w:w="1437" w:type="dxa"/>
          </w:tcPr>
          <w:p w14:paraId="318EEAB9"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121.7</w:t>
            </w:r>
          </w:p>
        </w:tc>
        <w:tc>
          <w:tcPr>
            <w:tcW w:w="1437" w:type="dxa"/>
          </w:tcPr>
          <w:p w14:paraId="52CF85C3"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0.76</w:t>
            </w:r>
          </w:p>
        </w:tc>
      </w:tr>
      <w:tr w:rsidR="00634ADD" w14:paraId="0FEEDA18" w14:textId="77777777" w:rsidTr="002F2A68">
        <w:trPr>
          <w:jc w:val="center"/>
        </w:trPr>
        <w:tc>
          <w:tcPr>
            <w:tcW w:w="1436" w:type="dxa"/>
          </w:tcPr>
          <w:p w14:paraId="2BB20D9A"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1918</w:t>
            </w:r>
          </w:p>
        </w:tc>
        <w:tc>
          <w:tcPr>
            <w:tcW w:w="1437" w:type="dxa"/>
          </w:tcPr>
          <w:p w14:paraId="68C09B8B"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121.6</w:t>
            </w:r>
          </w:p>
        </w:tc>
        <w:tc>
          <w:tcPr>
            <w:tcW w:w="1437" w:type="dxa"/>
          </w:tcPr>
          <w:p w14:paraId="401C1217"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0.79</w:t>
            </w:r>
          </w:p>
        </w:tc>
      </w:tr>
      <w:tr w:rsidR="00634ADD" w14:paraId="226B0AB5" w14:textId="77777777" w:rsidTr="002F2A68">
        <w:trPr>
          <w:jc w:val="center"/>
        </w:trPr>
        <w:tc>
          <w:tcPr>
            <w:tcW w:w="1436" w:type="dxa"/>
          </w:tcPr>
          <w:p w14:paraId="5931871C"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1926</w:t>
            </w:r>
          </w:p>
        </w:tc>
        <w:tc>
          <w:tcPr>
            <w:tcW w:w="1437" w:type="dxa"/>
          </w:tcPr>
          <w:p w14:paraId="5C192672"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119.5</w:t>
            </w:r>
          </w:p>
        </w:tc>
        <w:tc>
          <w:tcPr>
            <w:tcW w:w="1437" w:type="dxa"/>
          </w:tcPr>
          <w:p w14:paraId="4BE4C51F"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0.87</w:t>
            </w:r>
          </w:p>
        </w:tc>
      </w:tr>
      <w:tr w:rsidR="00634ADD" w14:paraId="703D373A" w14:textId="77777777" w:rsidTr="002F2A68">
        <w:trPr>
          <w:jc w:val="center"/>
        </w:trPr>
        <w:tc>
          <w:tcPr>
            <w:tcW w:w="1436" w:type="dxa"/>
          </w:tcPr>
          <w:p w14:paraId="7F86906D"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1936</w:t>
            </w:r>
          </w:p>
        </w:tc>
        <w:tc>
          <w:tcPr>
            <w:tcW w:w="1437" w:type="dxa"/>
          </w:tcPr>
          <w:p w14:paraId="685F9B28"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118.2</w:t>
            </w:r>
          </w:p>
        </w:tc>
        <w:tc>
          <w:tcPr>
            <w:tcW w:w="1437" w:type="dxa"/>
          </w:tcPr>
          <w:p w14:paraId="36D04D96"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0.73</w:t>
            </w:r>
          </w:p>
        </w:tc>
      </w:tr>
      <w:tr w:rsidR="00634ADD" w14:paraId="048EC001" w14:textId="77777777" w:rsidTr="002F2A68">
        <w:trPr>
          <w:jc w:val="center"/>
        </w:trPr>
        <w:tc>
          <w:tcPr>
            <w:tcW w:w="1436" w:type="dxa"/>
          </w:tcPr>
          <w:p w14:paraId="777C8DB3"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1940</w:t>
            </w:r>
          </w:p>
        </w:tc>
        <w:tc>
          <w:tcPr>
            <w:tcW w:w="1437" w:type="dxa"/>
          </w:tcPr>
          <w:p w14:paraId="0054FFF2"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119.8</w:t>
            </w:r>
          </w:p>
        </w:tc>
        <w:tc>
          <w:tcPr>
            <w:tcW w:w="1437" w:type="dxa"/>
          </w:tcPr>
          <w:p w14:paraId="57EB9A63"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0.71</w:t>
            </w:r>
          </w:p>
        </w:tc>
      </w:tr>
      <w:tr w:rsidR="00634ADD" w14:paraId="150F7A84" w14:textId="77777777" w:rsidTr="002F2A68">
        <w:trPr>
          <w:jc w:val="center"/>
        </w:trPr>
        <w:tc>
          <w:tcPr>
            <w:tcW w:w="1436" w:type="dxa"/>
          </w:tcPr>
          <w:p w14:paraId="7368A7C6"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1963</w:t>
            </w:r>
          </w:p>
        </w:tc>
        <w:tc>
          <w:tcPr>
            <w:tcW w:w="1437" w:type="dxa"/>
          </w:tcPr>
          <w:p w14:paraId="10F946BA"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118.6</w:t>
            </w:r>
          </w:p>
        </w:tc>
        <w:tc>
          <w:tcPr>
            <w:tcW w:w="1437" w:type="dxa"/>
          </w:tcPr>
          <w:p w14:paraId="461B0159"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0.65</w:t>
            </w:r>
          </w:p>
        </w:tc>
      </w:tr>
      <w:tr w:rsidR="00634ADD" w14:paraId="7CE1C8BD" w14:textId="77777777" w:rsidTr="002F2A68">
        <w:trPr>
          <w:jc w:val="center"/>
        </w:trPr>
        <w:tc>
          <w:tcPr>
            <w:tcW w:w="1436" w:type="dxa"/>
          </w:tcPr>
          <w:p w14:paraId="0DDBE2DD"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1963</w:t>
            </w:r>
          </w:p>
        </w:tc>
        <w:tc>
          <w:tcPr>
            <w:tcW w:w="1437" w:type="dxa"/>
          </w:tcPr>
          <w:p w14:paraId="479AE1A5"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119.1</w:t>
            </w:r>
          </w:p>
        </w:tc>
        <w:tc>
          <w:tcPr>
            <w:tcW w:w="1437" w:type="dxa"/>
          </w:tcPr>
          <w:p w14:paraId="1BCF5AF9"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0.58</w:t>
            </w:r>
          </w:p>
        </w:tc>
      </w:tr>
      <w:tr w:rsidR="00634ADD" w14:paraId="70297332" w14:textId="77777777" w:rsidTr="002F2A68">
        <w:trPr>
          <w:jc w:val="center"/>
        </w:trPr>
        <w:tc>
          <w:tcPr>
            <w:tcW w:w="1436" w:type="dxa"/>
          </w:tcPr>
          <w:p w14:paraId="7CDEE308"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1974</w:t>
            </w:r>
          </w:p>
        </w:tc>
        <w:tc>
          <w:tcPr>
            <w:tcW w:w="1437" w:type="dxa"/>
          </w:tcPr>
          <w:p w14:paraId="0DB8AB29"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115.8</w:t>
            </w:r>
          </w:p>
        </w:tc>
        <w:tc>
          <w:tcPr>
            <w:tcW w:w="1437" w:type="dxa"/>
          </w:tcPr>
          <w:p w14:paraId="008B041D"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0.63</w:t>
            </w:r>
          </w:p>
        </w:tc>
      </w:tr>
      <w:tr w:rsidR="00634ADD" w14:paraId="05C952A5" w14:textId="77777777" w:rsidTr="002F2A68">
        <w:trPr>
          <w:jc w:val="center"/>
        </w:trPr>
        <w:tc>
          <w:tcPr>
            <w:tcW w:w="1436" w:type="dxa"/>
          </w:tcPr>
          <w:p w14:paraId="01353AE2"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1977</w:t>
            </w:r>
          </w:p>
        </w:tc>
        <w:tc>
          <w:tcPr>
            <w:tcW w:w="1437" w:type="dxa"/>
          </w:tcPr>
          <w:p w14:paraId="72209689"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118.4</w:t>
            </w:r>
          </w:p>
        </w:tc>
        <w:tc>
          <w:tcPr>
            <w:tcW w:w="1437" w:type="dxa"/>
          </w:tcPr>
          <w:p w14:paraId="673C0CF0"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0.60</w:t>
            </w:r>
          </w:p>
        </w:tc>
      </w:tr>
      <w:tr w:rsidR="00634ADD" w14:paraId="167635A7" w14:textId="77777777" w:rsidTr="002F2A68">
        <w:trPr>
          <w:jc w:val="center"/>
        </w:trPr>
        <w:tc>
          <w:tcPr>
            <w:tcW w:w="1436" w:type="dxa"/>
          </w:tcPr>
          <w:p w14:paraId="1774364C"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1991</w:t>
            </w:r>
          </w:p>
        </w:tc>
        <w:tc>
          <w:tcPr>
            <w:tcW w:w="1437" w:type="dxa"/>
          </w:tcPr>
          <w:p w14:paraId="6053B77B"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117.0</w:t>
            </w:r>
          </w:p>
        </w:tc>
        <w:tc>
          <w:tcPr>
            <w:tcW w:w="1437" w:type="dxa"/>
          </w:tcPr>
          <w:p w14:paraId="06B2DA88"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0.60</w:t>
            </w:r>
          </w:p>
        </w:tc>
      </w:tr>
      <w:tr w:rsidR="00634ADD" w14:paraId="16279C57" w14:textId="77777777" w:rsidTr="002F2A68">
        <w:trPr>
          <w:jc w:val="center"/>
        </w:trPr>
        <w:tc>
          <w:tcPr>
            <w:tcW w:w="1436" w:type="dxa"/>
          </w:tcPr>
          <w:p w14:paraId="4FF4FB85"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1994</w:t>
            </w:r>
          </w:p>
        </w:tc>
        <w:tc>
          <w:tcPr>
            <w:tcW w:w="1437" w:type="dxa"/>
          </w:tcPr>
          <w:p w14:paraId="0461EB78"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122.2</w:t>
            </w:r>
          </w:p>
        </w:tc>
        <w:tc>
          <w:tcPr>
            <w:tcW w:w="1437" w:type="dxa"/>
          </w:tcPr>
          <w:p w14:paraId="3B931F61"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0.50</w:t>
            </w:r>
          </w:p>
        </w:tc>
      </w:tr>
      <w:tr w:rsidR="00634ADD" w14:paraId="7957930E" w14:textId="77777777" w:rsidTr="002F2A68">
        <w:trPr>
          <w:jc w:val="center"/>
        </w:trPr>
        <w:tc>
          <w:tcPr>
            <w:tcW w:w="1436" w:type="dxa"/>
          </w:tcPr>
          <w:p w14:paraId="08A56FC1"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2014</w:t>
            </w:r>
          </w:p>
        </w:tc>
        <w:tc>
          <w:tcPr>
            <w:tcW w:w="1437" w:type="dxa"/>
          </w:tcPr>
          <w:p w14:paraId="4DBCF0CA"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120.38</w:t>
            </w:r>
          </w:p>
        </w:tc>
        <w:tc>
          <w:tcPr>
            <w:tcW w:w="1437" w:type="dxa"/>
          </w:tcPr>
          <w:p w14:paraId="646E5FA1"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0.39</w:t>
            </w:r>
          </w:p>
        </w:tc>
      </w:tr>
    </w:tbl>
    <w:p w14:paraId="2FB16BAF" w14:textId="77777777" w:rsidR="00634ADD" w:rsidRPr="0055285C" w:rsidRDefault="00634ADD" w:rsidP="00634ADD">
      <w:pPr>
        <w:rPr>
          <w:sz w:val="6"/>
          <w:szCs w:val="6"/>
        </w:rPr>
      </w:pPr>
    </w:p>
    <w:p w14:paraId="79F37081" w14:textId="77777777" w:rsidR="000B5CCE" w:rsidRDefault="000B5CCE" w:rsidP="00634ADD">
      <w:pPr>
        <w:jc w:val="center"/>
        <w:rPr>
          <w:rFonts w:eastAsia="Times New Roman" w:cs="Times New Roman"/>
          <w:i/>
          <w:sz w:val="20"/>
        </w:rPr>
      </w:pPr>
    </w:p>
    <w:p w14:paraId="077B290C" w14:textId="77777777" w:rsidR="00634ADD" w:rsidRPr="00C86CD1" w:rsidRDefault="00634ADD" w:rsidP="00634ADD">
      <w:pPr>
        <w:jc w:val="center"/>
        <w:rPr>
          <w:rFonts w:eastAsia="Times New Roman" w:cs="Times New Roman"/>
          <w:i/>
          <w:sz w:val="20"/>
        </w:rPr>
      </w:pPr>
      <w:r w:rsidRPr="00C86CD1">
        <w:rPr>
          <w:rFonts w:eastAsia="Times New Roman" w:cs="Times New Roman"/>
          <w:i/>
          <w:sz w:val="20"/>
        </w:rPr>
        <w:t xml:space="preserve">Table </w:t>
      </w:r>
      <w:r>
        <w:rPr>
          <w:rFonts w:eastAsia="Times New Roman" w:cs="Times New Roman"/>
          <w:i/>
          <w:sz w:val="20"/>
        </w:rPr>
        <w:t>2</w:t>
      </w:r>
      <w:r w:rsidRPr="00C86CD1">
        <w:rPr>
          <w:rFonts w:eastAsia="Times New Roman" w:cs="Times New Roman"/>
          <w:i/>
          <w:sz w:val="20"/>
        </w:rPr>
        <w:t xml:space="preserve">: Historical measurements of </w:t>
      </w:r>
      <w:r>
        <w:rPr>
          <w:rFonts w:eastAsia="Times New Roman" w:cs="Times New Roman"/>
          <w:i/>
          <w:sz w:val="20"/>
        </w:rPr>
        <w:t>A 2246</w:t>
      </w:r>
      <w:r w:rsidRPr="00C86CD1">
        <w:rPr>
          <w:rFonts w:eastAsia="Times New Roman" w:cs="Times New Roman"/>
          <w:i/>
          <w:sz w:val="20"/>
        </w:rPr>
        <w:t xml:space="preserve"> </w:t>
      </w:r>
      <w:r>
        <w:rPr>
          <w:rFonts w:eastAsia="Times New Roman" w:cs="Times New Roman"/>
          <w:i/>
          <w:sz w:val="20"/>
        </w:rPr>
        <w:t>including</w:t>
      </w:r>
      <w:r w:rsidRPr="00C86CD1">
        <w:rPr>
          <w:rFonts w:eastAsia="Times New Roman" w:cs="Times New Roman"/>
          <w:i/>
          <w:sz w:val="20"/>
        </w:rPr>
        <w:t xml:space="preserve"> the Kitt Peak speckle interferometry results.</w:t>
      </w:r>
    </w:p>
    <w:p w14:paraId="1AE2654A" w14:textId="77777777" w:rsidR="00634ADD" w:rsidRDefault="00634ADD" w:rsidP="00634ADD">
      <w:pPr>
        <w:rPr>
          <w:rFonts w:cs="Times New Roman"/>
        </w:rPr>
      </w:pPr>
    </w:p>
    <w:p w14:paraId="7A5476A3" w14:textId="77777777" w:rsidR="00634ADD" w:rsidRDefault="00634ADD" w:rsidP="000528B4">
      <w:pPr>
        <w:pStyle w:val="Heading1"/>
      </w:pPr>
      <w:r>
        <w:t>Conclusions</w:t>
      </w:r>
    </w:p>
    <w:p w14:paraId="1558323F" w14:textId="387A6091" w:rsidR="00634ADD" w:rsidRPr="003F46FC" w:rsidRDefault="00634ADD" w:rsidP="000528B4">
      <w:pPr>
        <w:pStyle w:val="Normal1"/>
      </w:pPr>
      <w:r>
        <w:t>The measured position angle of HU 920 continues the generally increasing trend in position angle since the first observation in 1905. The measured separation of HU 920 is near the mean of recent observations. The measured position angle of A 2246 is similar to the mean of recent observations. The measured sep</w:t>
      </w:r>
      <w:r>
        <w:t>a</w:t>
      </w:r>
      <w:r>
        <w:t>ration of A 2246 continues a decreasing trend which may have begun in 1926. These values may be used by future researchers to calculate potential orbits or determine that the trend is linear rather than elliptical, indicating the stars are optical rather than binary in nature.</w:t>
      </w:r>
    </w:p>
    <w:p w14:paraId="738C4512" w14:textId="77777777" w:rsidR="00634ADD" w:rsidRPr="003F46FC" w:rsidRDefault="00634ADD" w:rsidP="000528B4">
      <w:pPr>
        <w:pStyle w:val="Heading1"/>
      </w:pPr>
    </w:p>
    <w:p w14:paraId="6742A77E" w14:textId="77777777" w:rsidR="00634ADD" w:rsidRDefault="00634ADD" w:rsidP="000528B4">
      <w:pPr>
        <w:pStyle w:val="Heading1"/>
      </w:pPr>
      <w:r>
        <w:t>Acknowledgements</w:t>
      </w:r>
    </w:p>
    <w:p w14:paraId="0ED95205" w14:textId="3C1CA5E9" w:rsidR="00634ADD" w:rsidRPr="00DA4A53" w:rsidRDefault="00634ADD" w:rsidP="000528B4">
      <w:pPr>
        <w:pStyle w:val="Normal1"/>
        <w:rPr>
          <w:color w:val="FF0000"/>
        </w:rPr>
      </w:pPr>
      <w:r>
        <w:t>We thank Kitt Peak National Observatory for the use of their 2.1-m telescope and the members of the April 2014 observing run.</w:t>
      </w:r>
      <w:r w:rsidR="00234C57">
        <w:t xml:space="preserve"> </w:t>
      </w:r>
      <w:r>
        <w:t>We utilized Dave Rowe’s PlateSolve 3 program for data reduction. Data was extracted from the Washington Double Star Catalog and Brian Mason provided the past observations.</w:t>
      </w:r>
      <w:r w:rsidR="00234C57">
        <w:t xml:space="preserve"> </w:t>
      </w:r>
      <w:r>
        <w:t>We thank external reviewers Russell Genet, Richard Harshaw, and Vera Wallen.</w:t>
      </w:r>
    </w:p>
    <w:p w14:paraId="422C35A7" w14:textId="77777777" w:rsidR="00634ADD" w:rsidRDefault="00634ADD" w:rsidP="00634ADD">
      <w:pPr>
        <w:rPr>
          <w:rFonts w:cs="Times New Roman"/>
        </w:rPr>
      </w:pPr>
    </w:p>
    <w:p w14:paraId="35131C1D" w14:textId="77777777" w:rsidR="00634ADD" w:rsidRDefault="00634ADD" w:rsidP="000528B4">
      <w:pPr>
        <w:pStyle w:val="Heading1"/>
      </w:pPr>
      <w:r w:rsidRPr="006350BE">
        <w:t>References</w:t>
      </w:r>
    </w:p>
    <w:p w14:paraId="27C70DD1" w14:textId="75EEDC25" w:rsidR="00634ADD" w:rsidRPr="005C3D5C" w:rsidRDefault="00634ADD" w:rsidP="00634ADD">
      <w:pPr>
        <w:ind w:left="360" w:hanging="360"/>
        <w:rPr>
          <w:rFonts w:cs="Times New Roman"/>
          <w:color w:val="FF0000"/>
        </w:rPr>
      </w:pPr>
      <w:r w:rsidRPr="005C3D5C">
        <w:rPr>
          <w:rFonts w:cs="Times New Roman"/>
        </w:rPr>
        <w:t>Genet, R. 2014</w:t>
      </w:r>
      <w:r>
        <w:rPr>
          <w:rFonts w:cs="Times New Roman"/>
        </w:rPr>
        <w:t>.</w:t>
      </w:r>
      <w:r w:rsidRPr="005C3D5C">
        <w:rPr>
          <w:rFonts w:cs="Times New Roman"/>
        </w:rPr>
        <w:t xml:space="preserve"> Kitt Peak Speckle Interferometry. </w:t>
      </w:r>
      <w:r w:rsidRPr="004B7F72">
        <w:rPr>
          <w:rFonts w:cs="Times New Roman"/>
          <w:i/>
        </w:rPr>
        <w:t>Proceedings for the 33</w:t>
      </w:r>
      <w:r w:rsidRPr="004B7F72">
        <w:rPr>
          <w:rFonts w:cs="Times New Roman"/>
          <w:i/>
          <w:vertAlign w:val="superscript"/>
        </w:rPr>
        <w:t>rd</w:t>
      </w:r>
      <w:r w:rsidRPr="004B7F72">
        <w:rPr>
          <w:rFonts w:cs="Times New Roman"/>
          <w:i/>
        </w:rPr>
        <w:t xml:space="preserve"> Annual Conference of the S</w:t>
      </w:r>
      <w:r w:rsidRPr="004B7F72">
        <w:rPr>
          <w:rFonts w:cs="Times New Roman"/>
          <w:i/>
        </w:rPr>
        <w:t>o</w:t>
      </w:r>
      <w:r w:rsidRPr="004B7F72">
        <w:rPr>
          <w:rFonts w:cs="Times New Roman"/>
          <w:i/>
        </w:rPr>
        <w:t>ciety for Astronomical Sciences,</w:t>
      </w:r>
      <w:r>
        <w:rPr>
          <w:rFonts w:cs="Times New Roman"/>
        </w:rPr>
        <w:t xml:space="preserve"> p</w:t>
      </w:r>
      <w:r w:rsidRPr="005C3D5C">
        <w:rPr>
          <w:rFonts w:cs="Times New Roman"/>
        </w:rPr>
        <w:t xml:space="preserve"> 77.</w:t>
      </w:r>
    </w:p>
    <w:p w14:paraId="608231D0" w14:textId="77777777" w:rsidR="00C46423" w:rsidRDefault="004B7F72" w:rsidP="00634ADD">
      <w:pPr>
        <w:ind w:left="360" w:hanging="360"/>
        <w:rPr>
          <w:rFonts w:cs="Times New Roman"/>
        </w:rPr>
        <w:sectPr w:rsidR="00C46423" w:rsidSect="00E34ED0">
          <w:headerReference w:type="even" r:id="rId258"/>
          <w:headerReference w:type="default" r:id="rId259"/>
          <w:footerReference w:type="even" r:id="rId260"/>
          <w:type w:val="continuous"/>
          <w:pgSz w:w="12240" w:h="15840"/>
          <w:pgMar w:top="1800" w:right="1080" w:bottom="1080" w:left="1800" w:header="720" w:footer="720" w:gutter="0"/>
          <w:cols w:space="720"/>
        </w:sectPr>
      </w:pPr>
      <w:r>
        <w:rPr>
          <w:rFonts w:cs="Times New Roman"/>
        </w:rPr>
        <w:t xml:space="preserve">Rowe, D. and </w:t>
      </w:r>
      <w:r w:rsidR="00A26AA8">
        <w:rPr>
          <w:rFonts w:cs="Times New Roman"/>
        </w:rPr>
        <w:t>Genet,</w:t>
      </w:r>
      <w:r w:rsidR="00A26AA8" w:rsidRPr="00A26AA8">
        <w:rPr>
          <w:rFonts w:cs="Times New Roman"/>
        </w:rPr>
        <w:t xml:space="preserve"> </w:t>
      </w:r>
      <w:r w:rsidR="00A26AA8">
        <w:rPr>
          <w:rFonts w:cs="Times New Roman"/>
        </w:rPr>
        <w:t xml:space="preserve">R. </w:t>
      </w:r>
      <w:r>
        <w:rPr>
          <w:rFonts w:cs="Times New Roman"/>
        </w:rPr>
        <w:t xml:space="preserve"> 2015. </w:t>
      </w:r>
      <w:r w:rsidR="00634ADD">
        <w:rPr>
          <w:rFonts w:cs="Times New Roman"/>
        </w:rPr>
        <w:t>User’s Guide to PS3 Speckle In</w:t>
      </w:r>
      <w:r>
        <w:rPr>
          <w:rFonts w:cs="Times New Roman"/>
        </w:rPr>
        <w:t>terferometry Reduction Program.</w:t>
      </w:r>
      <w:r w:rsidR="00634ADD">
        <w:rPr>
          <w:rFonts w:cs="Times New Roman"/>
        </w:rPr>
        <w:t xml:space="preserve"> In R. Genet, E. Weis</w:t>
      </w:r>
      <w:r w:rsidR="00A26AA8">
        <w:rPr>
          <w:rFonts w:cs="Times New Roman"/>
        </w:rPr>
        <w:t>e, R. K. Clark, and V. Wallen (e</w:t>
      </w:r>
      <w:r w:rsidR="00634ADD">
        <w:rPr>
          <w:rFonts w:cs="Times New Roman"/>
        </w:rPr>
        <w:t xml:space="preserve">ds.), </w:t>
      </w:r>
      <w:r w:rsidR="00634ADD" w:rsidRPr="004B7F72">
        <w:rPr>
          <w:rFonts w:cs="Times New Roman"/>
          <w:i/>
        </w:rPr>
        <w:t>Journal of Double Star Observations</w:t>
      </w:r>
      <w:r w:rsidR="00A26AA8">
        <w:rPr>
          <w:rFonts w:cs="Times New Roman"/>
          <w:i/>
        </w:rPr>
        <w:t xml:space="preserve"> </w:t>
      </w:r>
      <w:r w:rsidR="00A26AA8">
        <w:rPr>
          <w:rFonts w:cs="Times New Roman"/>
        </w:rPr>
        <w:t>and</w:t>
      </w:r>
      <w:r w:rsidR="00634ADD" w:rsidRPr="004B7F72">
        <w:rPr>
          <w:rFonts w:cs="Times New Roman"/>
          <w:i/>
        </w:rPr>
        <w:t xml:space="preserve"> Speckle Interferometry of Close Visual Binaries</w:t>
      </w:r>
      <w:r w:rsidR="00634ADD">
        <w:rPr>
          <w:rFonts w:cs="Times New Roman"/>
        </w:rPr>
        <w:t xml:space="preserve">. </w:t>
      </w:r>
      <w:r w:rsidR="00634ADD" w:rsidRPr="000D51AA">
        <w:rPr>
          <w:rFonts w:cs="Times New Roman"/>
        </w:rPr>
        <w:t>Santa Margarita, CA: Collins Foundation Press.</w:t>
      </w:r>
    </w:p>
    <w:p w14:paraId="1A69E48B" w14:textId="6EA8E5BB" w:rsidR="00634ADD" w:rsidRDefault="00634ADD" w:rsidP="00634ADD">
      <w:pPr>
        <w:ind w:left="360" w:hanging="360"/>
        <w:rPr>
          <w:rFonts w:cs="Times New Roman"/>
        </w:rPr>
      </w:pPr>
    </w:p>
    <w:p w14:paraId="6B716543" w14:textId="77777777" w:rsidR="00634ADD" w:rsidRDefault="00634ADD" w:rsidP="00634ADD">
      <w:pPr>
        <w:ind w:left="360" w:hanging="360"/>
        <w:rPr>
          <w:rFonts w:cs="Times New Roman"/>
        </w:rPr>
      </w:pPr>
    </w:p>
    <w:p w14:paraId="7846A117" w14:textId="24592796" w:rsidR="00634ADD" w:rsidRDefault="00B06ACF" w:rsidP="00634ADD">
      <w:pPr>
        <w:ind w:left="360" w:hanging="360"/>
        <w:rPr>
          <w:rFonts w:cs="Times New Roman"/>
        </w:rPr>
      </w:pPr>
      <w:r>
        <w:rPr>
          <w:rFonts w:cs="Times New Roman"/>
          <w:noProof/>
        </w:rPr>
        <mc:AlternateContent>
          <mc:Choice Requires="wps">
            <w:drawing>
              <wp:anchor distT="0" distB="0" distL="114300" distR="114300" simplePos="0" relativeHeight="251734016" behindDoc="0" locked="0" layoutInCell="1" allowOverlap="1" wp14:anchorId="0B505EBE" wp14:editId="25D1B62F">
                <wp:simplePos x="0" y="0"/>
                <wp:positionH relativeFrom="column">
                  <wp:posOffset>342900</wp:posOffset>
                </wp:positionH>
                <wp:positionV relativeFrom="paragraph">
                  <wp:posOffset>7384415</wp:posOffset>
                </wp:positionV>
                <wp:extent cx="571500" cy="219075"/>
                <wp:effectExtent l="0" t="0" r="19050" b="28575"/>
                <wp:wrapNone/>
                <wp:docPr id="155" name="Text Box 155"/>
                <wp:cNvGraphicFramePr/>
                <a:graphic xmlns:a="http://schemas.openxmlformats.org/drawingml/2006/main">
                  <a:graphicData uri="http://schemas.microsoft.com/office/word/2010/wordprocessingShape">
                    <wps:wsp>
                      <wps:cNvSpPr txBox="1"/>
                      <wps:spPr>
                        <a:xfrm>
                          <a:off x="0" y="0"/>
                          <a:ext cx="571500" cy="219075"/>
                        </a:xfrm>
                        <a:prstGeom prst="rect">
                          <a:avLst/>
                        </a:prstGeom>
                        <a:solidFill>
                          <a:schemeClr val="bg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69CD80F" w14:textId="77777777" w:rsidR="00727472" w:rsidRDefault="0072747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5" o:spid="_x0000_s1043" type="#_x0000_t202" style="position:absolute;left:0;text-align:left;margin-left:27pt;margin-top:581.45pt;width:45pt;height:17.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0fBmAIAAL0FAAAOAAAAZHJzL2Uyb0RvYy54bWysVE1v2zAMvQ/YfxB0X+1kSbMGcYqsRYcB&#10;RVusHXpWZCkRKouapMTOfv0o2c5H10uHXWxSfKTIJ5Kzy6bSZCucV2AKOjjLKRGGQ6nMqqA/n24+&#10;faHEB2ZKpsGIgu6Ep5fzjx9mtZ2KIaxBl8IRDGL8tLYFXYdgp1nm+VpUzJ+BFQaNElzFAqpulZWO&#10;1Ri90tkwz8+zGlxpHXDhPZ5et0Y6T/GlFDzcS+lFILqgmFtIX5e+y/jN5jM2XTlm14p3abB/yKJi&#10;yuCl+1DXLDCyceqvUJXiDjzIcMahykBKxUWqAasZ5K+qeVwzK1ItSI63e5r8/wvL77YPjqgS3248&#10;psSwCh/pSTSBfIWGxDNkqLZ+isBHi9DQoAHR/bnHw1h4I10V/1gSQTtyvdvzG8NxPBxPBuMcLRxN&#10;w8FFPknRs4OzdT58E1CRKBTU4fMlVtn21gdMBKE9JN7lQavyRmmdlNgy4ko7smX42MtVShE9TlDa&#10;kLqg55/HeQp8YouhD/6a8ZdY5GkE1LSJ14nUXF1akaCWiCSFnRYRo80PIZHcxMcbOTLOhQl9ngkd&#10;URIreo9jhz9k9R7ntg70SDeDCXvnShlwLUun1JYvfcqyxSNJR3VHMTTLpu2qSd8oSyh32D8O2hn0&#10;lt8oJPyW+fDAHA4dNgYuknCPH6kBXwk6iZI1uN9vnUc8zgJaKalxiAvqf22YE5To7wan5GIwGsWp&#10;T8poPBmi4o4ty2OL2VRXgK0zwJVleRIjPuhelA6qZ9w3i3grmpjheHdBQy9ehXa14L7iYrFIIJxz&#10;y8KtebQ8ho40x0Z7ap6Zs12jB5yQO+jHnU1f9XuLjZ4GFpsAUqVhiES3rHYPgDsi9Wu3z+ISOtYT&#10;6rB1538AAAD//wMAUEsDBBQABgAIAAAAIQD7vTMR3wAAAAwBAAAPAAAAZHJzL2Rvd25yZXYueG1s&#10;TI/BTsMwEETvSPyDtUjcqN3KlDaNU6EKJMQBQYGe3XgbR4nXUeym4e9xTnDc2dHMm3w7upYN2Ifa&#10;k4L5TABDKr2pqVLw9fl8twIWoiajW0+o4AcDbIvrq1xnxl/oA4d9rFgKoZBpBTbGLuM8lBadDjPf&#10;IaXfyfdOx3T2FTe9vqRw1/KFEEvudE2pweoOdxbLZn92CmTz5A/fq+p19xLsIN+EOOF7o9Ttzfi4&#10;ARZxjH9mmPATOhSJ6ejPZAJrFdzLNCUmfb5crIFNDjlJx0laP0jgRc7/jyh+AQAA//8DAFBLAQIt&#10;ABQABgAIAAAAIQC2gziS/gAAAOEBAAATAAAAAAAAAAAAAAAAAAAAAABbQ29udGVudF9UeXBlc10u&#10;eG1sUEsBAi0AFAAGAAgAAAAhADj9If/WAAAAlAEAAAsAAAAAAAAAAAAAAAAALwEAAF9yZWxzLy5y&#10;ZWxzUEsBAi0AFAAGAAgAAAAhAO5/R8GYAgAAvQUAAA4AAAAAAAAAAAAAAAAALgIAAGRycy9lMm9E&#10;b2MueG1sUEsBAi0AFAAGAAgAAAAhAPu9MxHfAAAADAEAAA8AAAAAAAAAAAAAAAAA8gQAAGRycy9k&#10;b3ducmV2LnhtbFBLBQYAAAAABAAEAPMAAAD+BQAAAAA=&#10;" fillcolor="white [3212]" strokeweight=".5pt">
                <v:textbox>
                  <w:txbxContent>
                    <w:p w14:paraId="469CD80F" w14:textId="77777777" w:rsidR="00727472" w:rsidRDefault="00727472"/>
                  </w:txbxContent>
                </v:textbox>
              </v:shape>
            </w:pict>
          </mc:Fallback>
        </mc:AlternateContent>
      </w:r>
    </w:p>
    <w:p w14:paraId="489EE2F8" w14:textId="77777777" w:rsidR="00634ADD" w:rsidRPr="00E53184" w:rsidRDefault="00634ADD" w:rsidP="00634ADD">
      <w:pPr>
        <w:ind w:left="360" w:hanging="360"/>
        <w:rPr>
          <w:rFonts w:cs="Times New Roman"/>
        </w:rPr>
        <w:sectPr w:rsidR="00634ADD" w:rsidRPr="00E53184" w:rsidSect="00B06ACF">
          <w:headerReference w:type="even" r:id="rId261"/>
          <w:footerReference w:type="even" r:id="rId262"/>
          <w:pgSz w:w="12240" w:h="15840"/>
          <w:pgMar w:top="1800" w:right="1080" w:bottom="1080" w:left="1800" w:header="720" w:footer="1365" w:gutter="0"/>
          <w:cols w:space="720"/>
        </w:sectPr>
      </w:pPr>
    </w:p>
    <w:p w14:paraId="1276286D" w14:textId="77777777" w:rsidR="00634ADD" w:rsidRDefault="00634ADD" w:rsidP="00634ADD">
      <w:pPr>
        <w:rPr>
          <w:rFonts w:cs="Times New Roman"/>
          <w:color w:val="FF0000"/>
        </w:rPr>
      </w:pPr>
    </w:p>
    <w:p w14:paraId="7610B92A" w14:textId="77777777" w:rsidR="005C657D" w:rsidRPr="005C3D5C" w:rsidRDefault="005C657D" w:rsidP="00634ADD">
      <w:pPr>
        <w:rPr>
          <w:rFonts w:cs="Times New Roman"/>
          <w:color w:val="FF0000"/>
        </w:rPr>
      </w:pPr>
    </w:p>
    <w:p w14:paraId="1A77501B" w14:textId="6F0D296B" w:rsidR="00634ADD" w:rsidRPr="00C06DB0" w:rsidRDefault="00634ADD" w:rsidP="00634ADD">
      <w:pPr>
        <w:jc w:val="center"/>
        <w:rPr>
          <w:rFonts w:ascii="Arial" w:hAnsi="Arial"/>
          <w:b/>
          <w:sz w:val="28"/>
        </w:rPr>
      </w:pPr>
      <w:r w:rsidRPr="00C06DB0">
        <w:rPr>
          <w:rFonts w:ascii="Arial" w:hAnsi="Arial"/>
          <w:b/>
          <w:sz w:val="28"/>
        </w:rPr>
        <w:t xml:space="preserve">Two Unresolved Double Stars: </w:t>
      </w:r>
      <w:r>
        <w:rPr>
          <w:rFonts w:ascii="Arial" w:hAnsi="Arial"/>
          <w:b/>
          <w:sz w:val="28"/>
        </w:rPr>
        <w:t>CHR 139 A</w:t>
      </w:r>
      <w:r w:rsidR="00B43494">
        <w:rPr>
          <w:rFonts w:ascii="Arial" w:hAnsi="Arial"/>
          <w:b/>
          <w:sz w:val="28"/>
        </w:rPr>
        <w:t>a</w:t>
      </w:r>
      <w:r>
        <w:rPr>
          <w:rFonts w:ascii="Arial" w:hAnsi="Arial"/>
          <w:b/>
          <w:sz w:val="28"/>
        </w:rPr>
        <w:t>,A</w:t>
      </w:r>
      <w:r w:rsidR="00B43494">
        <w:rPr>
          <w:rFonts w:ascii="Arial" w:hAnsi="Arial"/>
          <w:b/>
          <w:sz w:val="28"/>
        </w:rPr>
        <w:t>b</w:t>
      </w:r>
      <w:r w:rsidRPr="00C06DB0">
        <w:rPr>
          <w:rFonts w:ascii="Arial" w:hAnsi="Arial"/>
          <w:b/>
          <w:sz w:val="28"/>
        </w:rPr>
        <w:t xml:space="preserve"> </w:t>
      </w:r>
      <w:r>
        <w:rPr>
          <w:rFonts w:ascii="Arial" w:hAnsi="Arial"/>
          <w:b/>
          <w:sz w:val="28"/>
        </w:rPr>
        <w:t>and HDS 2003</w:t>
      </w:r>
    </w:p>
    <w:p w14:paraId="7A9C67F5" w14:textId="77777777" w:rsidR="005C657D" w:rsidRDefault="00634ADD" w:rsidP="00634ADD">
      <w:pPr>
        <w:jc w:val="center"/>
        <w:rPr>
          <w:rFonts w:cs="Times New Roman"/>
          <w:szCs w:val="20"/>
        </w:rPr>
      </w:pPr>
      <w:r w:rsidRPr="00C06DB0">
        <w:rPr>
          <w:rFonts w:cs="Times New Roman"/>
          <w:szCs w:val="20"/>
        </w:rPr>
        <w:t xml:space="preserve"> </w:t>
      </w:r>
    </w:p>
    <w:p w14:paraId="6E48DCFE" w14:textId="5D4D0AD4" w:rsidR="00634ADD" w:rsidRPr="00C06DB0" w:rsidRDefault="00634ADD" w:rsidP="00634ADD">
      <w:pPr>
        <w:jc w:val="center"/>
        <w:rPr>
          <w:rFonts w:cs="Times New Roman"/>
          <w:szCs w:val="20"/>
        </w:rPr>
      </w:pPr>
      <w:r w:rsidRPr="00C06DB0">
        <w:rPr>
          <w:rFonts w:cs="Times New Roman"/>
          <w:szCs w:val="20"/>
        </w:rPr>
        <w:t>Zhixin Cao</w:t>
      </w:r>
      <w:r w:rsidRPr="00C06DB0">
        <w:rPr>
          <w:rFonts w:cs="Times New Roman"/>
          <w:szCs w:val="20"/>
          <w:vertAlign w:val="superscript"/>
        </w:rPr>
        <w:t xml:space="preserve">1 </w:t>
      </w:r>
      <w:r w:rsidRPr="00C06DB0">
        <w:rPr>
          <w:rFonts w:cs="Times New Roman"/>
          <w:szCs w:val="20"/>
        </w:rPr>
        <w:t>and Grady Boyce</w:t>
      </w:r>
      <w:r w:rsidRPr="00C06DB0">
        <w:rPr>
          <w:rFonts w:cs="Times New Roman"/>
          <w:szCs w:val="20"/>
          <w:vertAlign w:val="superscript"/>
        </w:rPr>
        <w:t>2</w:t>
      </w:r>
    </w:p>
    <w:p w14:paraId="6FA54559" w14:textId="77777777" w:rsidR="005C657D" w:rsidRPr="005C657D" w:rsidRDefault="005C657D" w:rsidP="005C657D">
      <w:pPr>
        <w:ind w:firstLine="0"/>
        <w:rPr>
          <w:rFonts w:cs="Times New Roman"/>
          <w:sz w:val="20"/>
          <w:szCs w:val="20"/>
        </w:rPr>
      </w:pPr>
    </w:p>
    <w:p w14:paraId="7C52FD85" w14:textId="6C1E9746" w:rsidR="00634ADD" w:rsidRPr="005C657D" w:rsidRDefault="005C657D" w:rsidP="005C657D">
      <w:pPr>
        <w:ind w:left="1800" w:firstLine="0"/>
        <w:rPr>
          <w:rFonts w:cs="Times New Roman"/>
          <w:sz w:val="20"/>
          <w:szCs w:val="20"/>
        </w:rPr>
      </w:pPr>
      <w:r>
        <w:rPr>
          <w:rFonts w:cs="Times New Roman"/>
          <w:sz w:val="20"/>
          <w:szCs w:val="20"/>
        </w:rPr>
        <w:t xml:space="preserve">1.  </w:t>
      </w:r>
      <w:r w:rsidR="00634ADD" w:rsidRPr="005C657D">
        <w:rPr>
          <w:rFonts w:cs="Times New Roman"/>
          <w:sz w:val="20"/>
          <w:szCs w:val="20"/>
        </w:rPr>
        <w:t>Army and Navy Academy, Carlsbad, CA</w:t>
      </w:r>
    </w:p>
    <w:p w14:paraId="16D4E442" w14:textId="6C9E375D" w:rsidR="00634ADD" w:rsidRDefault="005C657D" w:rsidP="005C657D">
      <w:pPr>
        <w:ind w:left="1800" w:firstLine="0"/>
        <w:rPr>
          <w:rFonts w:cs="Times New Roman"/>
          <w:sz w:val="20"/>
          <w:szCs w:val="20"/>
        </w:rPr>
      </w:pPr>
      <w:r>
        <w:rPr>
          <w:rFonts w:cs="Times New Roman"/>
          <w:sz w:val="20"/>
          <w:szCs w:val="20"/>
        </w:rPr>
        <w:t xml:space="preserve">2.  </w:t>
      </w:r>
      <w:r w:rsidR="00634ADD" w:rsidRPr="005C657D">
        <w:rPr>
          <w:rFonts w:cs="Times New Roman"/>
          <w:sz w:val="20"/>
          <w:szCs w:val="20"/>
        </w:rPr>
        <w:t>Boyce Research Initiatives and Educational Foundation, San Diego, CA</w:t>
      </w:r>
    </w:p>
    <w:p w14:paraId="0CBECA06" w14:textId="77777777" w:rsidR="005C657D" w:rsidRPr="005C657D" w:rsidRDefault="005C657D" w:rsidP="005C657D">
      <w:pPr>
        <w:ind w:left="1800" w:firstLine="0"/>
        <w:rPr>
          <w:rFonts w:cs="Times New Roman"/>
          <w:sz w:val="20"/>
          <w:szCs w:val="20"/>
        </w:rPr>
      </w:pPr>
    </w:p>
    <w:p w14:paraId="00458515" w14:textId="77777777" w:rsidR="00634ADD" w:rsidRDefault="00634ADD" w:rsidP="005C657D">
      <w:pPr>
        <w:ind w:left="360" w:right="360" w:firstLine="0"/>
        <w:rPr>
          <w:rFonts w:cs="Times New Roman"/>
          <w:sz w:val="20"/>
        </w:rPr>
      </w:pPr>
      <w:r w:rsidRPr="00C06DB0">
        <w:rPr>
          <w:rFonts w:cs="Times New Roman"/>
          <w:b/>
          <w:sz w:val="20"/>
        </w:rPr>
        <w:t>Abstract</w:t>
      </w:r>
      <w:r>
        <w:rPr>
          <w:rFonts w:cs="Times New Roman"/>
          <w:b/>
          <w:sz w:val="20"/>
        </w:rPr>
        <w:t xml:space="preserve"> </w:t>
      </w:r>
      <w:r w:rsidRPr="00C06DB0">
        <w:rPr>
          <w:rFonts w:cs="Times New Roman"/>
          <w:sz w:val="20"/>
        </w:rPr>
        <w:t>CHR 139 Aa</w:t>
      </w:r>
      <w:r>
        <w:rPr>
          <w:rFonts w:cs="Times New Roman"/>
          <w:sz w:val="20"/>
        </w:rPr>
        <w:t>,Ab</w:t>
      </w:r>
      <w:r w:rsidRPr="00C06DB0">
        <w:rPr>
          <w:rFonts w:cs="Times New Roman"/>
          <w:sz w:val="20"/>
        </w:rPr>
        <w:t xml:space="preserve"> </w:t>
      </w:r>
      <w:r>
        <w:rPr>
          <w:rFonts w:cs="Times New Roman"/>
          <w:sz w:val="20"/>
        </w:rPr>
        <w:t>(</w:t>
      </w:r>
      <w:r w:rsidRPr="00C06DB0">
        <w:rPr>
          <w:rFonts w:cs="Times New Roman"/>
          <w:sz w:val="20"/>
        </w:rPr>
        <w:t>WDS 17146+1423</w:t>
      </w:r>
      <w:r>
        <w:rPr>
          <w:rFonts w:cs="Times New Roman"/>
          <w:sz w:val="20"/>
        </w:rPr>
        <w:t>) has had</w:t>
      </w:r>
      <w:r w:rsidRPr="00C06DB0">
        <w:rPr>
          <w:rFonts w:cs="Times New Roman"/>
          <w:sz w:val="20"/>
        </w:rPr>
        <w:t xml:space="preserve"> </w:t>
      </w:r>
      <w:r>
        <w:rPr>
          <w:rFonts w:cs="Times New Roman"/>
          <w:sz w:val="20"/>
        </w:rPr>
        <w:t xml:space="preserve">only </w:t>
      </w:r>
      <w:r w:rsidRPr="00C06DB0">
        <w:rPr>
          <w:rFonts w:cs="Times New Roman"/>
          <w:sz w:val="20"/>
        </w:rPr>
        <w:t xml:space="preserve">three previous </w:t>
      </w:r>
      <w:r>
        <w:rPr>
          <w:rFonts w:cs="Times New Roman"/>
          <w:sz w:val="20"/>
        </w:rPr>
        <w:t>measurements</w:t>
      </w:r>
      <w:r w:rsidRPr="00C06DB0">
        <w:rPr>
          <w:rFonts w:cs="Times New Roman"/>
          <w:sz w:val="20"/>
        </w:rPr>
        <w:t xml:space="preserve"> </w:t>
      </w:r>
      <w:r>
        <w:rPr>
          <w:rFonts w:cs="Times New Roman"/>
          <w:sz w:val="20"/>
        </w:rPr>
        <w:t>(</w:t>
      </w:r>
      <w:r w:rsidRPr="00C06DB0">
        <w:rPr>
          <w:rFonts w:cs="Times New Roman"/>
          <w:sz w:val="20"/>
        </w:rPr>
        <w:t>1986</w:t>
      </w:r>
      <w:r>
        <w:rPr>
          <w:rFonts w:cs="Times New Roman"/>
          <w:sz w:val="20"/>
        </w:rPr>
        <w:t>, 1989,</w:t>
      </w:r>
      <w:r w:rsidRPr="00C06DB0">
        <w:rPr>
          <w:rFonts w:cs="Times New Roman"/>
          <w:sz w:val="20"/>
        </w:rPr>
        <w:t xml:space="preserve"> and 1991</w:t>
      </w:r>
      <w:r>
        <w:rPr>
          <w:rFonts w:cs="Times New Roman"/>
          <w:sz w:val="20"/>
        </w:rPr>
        <w:t>)</w:t>
      </w:r>
      <w:r w:rsidRPr="00C06DB0">
        <w:rPr>
          <w:rFonts w:cs="Times New Roman"/>
          <w:sz w:val="20"/>
        </w:rPr>
        <w:t xml:space="preserve"> and many </w:t>
      </w:r>
      <w:r>
        <w:rPr>
          <w:rFonts w:cs="Times New Roman"/>
          <w:sz w:val="20"/>
        </w:rPr>
        <w:t>“</w:t>
      </w:r>
      <w:r w:rsidRPr="00C06DB0">
        <w:rPr>
          <w:rFonts w:cs="Times New Roman"/>
          <w:sz w:val="20"/>
        </w:rPr>
        <w:t>no result</w:t>
      </w:r>
      <w:r>
        <w:rPr>
          <w:rFonts w:cs="Times New Roman"/>
          <w:sz w:val="20"/>
        </w:rPr>
        <w:t>”</w:t>
      </w:r>
      <w:r w:rsidRPr="00C06DB0">
        <w:rPr>
          <w:rFonts w:cs="Times New Roman"/>
          <w:sz w:val="20"/>
        </w:rPr>
        <w:t xml:space="preserve"> attempts over the past 30 years. </w:t>
      </w:r>
      <w:r>
        <w:rPr>
          <w:rFonts w:cs="Times New Roman"/>
          <w:sz w:val="20"/>
        </w:rPr>
        <w:t>We were not able to resolve this pair with speckle interferometry observations on a 2.1-meter telescope at Kitt Peak National Observatory. HDS 2003 (</w:t>
      </w:r>
      <w:r w:rsidRPr="00C06DB0">
        <w:rPr>
          <w:rFonts w:cs="Times New Roman"/>
          <w:sz w:val="20"/>
        </w:rPr>
        <w:t>WDS 14157+1911</w:t>
      </w:r>
      <w:r>
        <w:rPr>
          <w:rFonts w:cs="Times New Roman"/>
          <w:sz w:val="20"/>
        </w:rPr>
        <w:t>)</w:t>
      </w:r>
      <w:r w:rsidRPr="00C06DB0">
        <w:rPr>
          <w:rFonts w:cs="Times New Roman"/>
          <w:sz w:val="20"/>
        </w:rPr>
        <w:t xml:space="preserve"> was </w:t>
      </w:r>
      <w:r>
        <w:rPr>
          <w:rFonts w:cs="Times New Roman"/>
          <w:sz w:val="20"/>
        </w:rPr>
        <w:t>reported as a double from</w:t>
      </w:r>
      <w:r w:rsidRPr="00C06DB0">
        <w:rPr>
          <w:rFonts w:cs="Times New Roman"/>
          <w:sz w:val="20"/>
        </w:rPr>
        <w:t xml:space="preserve"> Hipparcos</w:t>
      </w:r>
      <w:r>
        <w:rPr>
          <w:rFonts w:cs="Times New Roman"/>
          <w:sz w:val="20"/>
        </w:rPr>
        <w:t xml:space="preserve"> data. We attempted to confirm this double with the same 2.1-meter telescope as </w:t>
      </w:r>
      <w:r w:rsidRPr="00C06DB0">
        <w:rPr>
          <w:rFonts w:cs="Times New Roman"/>
          <w:sz w:val="20"/>
        </w:rPr>
        <w:t>a secondary measurement</w:t>
      </w:r>
      <w:r>
        <w:rPr>
          <w:rFonts w:cs="Times New Roman"/>
          <w:sz w:val="20"/>
        </w:rPr>
        <w:t>, but were unable to see any secondary star</w:t>
      </w:r>
      <w:r w:rsidRPr="00C06DB0">
        <w:rPr>
          <w:rFonts w:cs="Times New Roman"/>
          <w:sz w:val="20"/>
        </w:rPr>
        <w:t>.</w:t>
      </w:r>
      <w:r>
        <w:rPr>
          <w:rFonts w:cs="Times New Roman"/>
          <w:sz w:val="20"/>
        </w:rPr>
        <w:t xml:space="preserve"> Both double stars were observed in April 2014.</w:t>
      </w:r>
    </w:p>
    <w:p w14:paraId="6A8125C3" w14:textId="77777777" w:rsidR="005C657D" w:rsidRDefault="005C657D" w:rsidP="00634ADD">
      <w:pPr>
        <w:rPr>
          <w:rFonts w:ascii="Arial" w:hAnsi="Arial"/>
          <w:b/>
        </w:rPr>
      </w:pPr>
    </w:p>
    <w:p w14:paraId="2CC3C9CA" w14:textId="584C86E3" w:rsidR="00634ADD" w:rsidRDefault="00634ADD" w:rsidP="005C657D">
      <w:pPr>
        <w:pStyle w:val="Heading1"/>
      </w:pPr>
      <w:r>
        <w:t>Discussion of CHR 139 Aa,Ab</w:t>
      </w:r>
    </w:p>
    <w:p w14:paraId="04A05C9D" w14:textId="77777777" w:rsidR="00634ADD" w:rsidRPr="004F1C41" w:rsidRDefault="00634ADD" w:rsidP="005C657D">
      <w:pPr>
        <w:pStyle w:val="Normal1"/>
      </w:pPr>
      <w:r>
        <w:t>This</w:t>
      </w:r>
      <w:r w:rsidRPr="004F1C41">
        <w:t xml:space="preserve"> system contains </w:t>
      </w:r>
      <w:r>
        <w:t>the well-observed</w:t>
      </w:r>
      <w:r w:rsidRPr="004F1C41">
        <w:t xml:space="preserve"> AB </w:t>
      </w:r>
      <w:r>
        <w:t xml:space="preserve">component </w:t>
      </w:r>
      <w:r w:rsidRPr="004F1C41">
        <w:t>STF</w:t>
      </w:r>
      <w:r>
        <w:t xml:space="preserve"> </w:t>
      </w:r>
      <w:r w:rsidRPr="004F1C41">
        <w:t>2140, AC pair (AGC 16), and Aa</w:t>
      </w:r>
      <w:r>
        <w:t>,Ab</w:t>
      </w:r>
      <w:r w:rsidRPr="004F1C41">
        <w:t xml:space="preserve"> </w:t>
      </w:r>
      <w:r>
        <w:t>co</w:t>
      </w:r>
      <w:r>
        <w:t>m</w:t>
      </w:r>
      <w:r>
        <w:t xml:space="preserve">ponent </w:t>
      </w:r>
      <w:r w:rsidRPr="004F1C41">
        <w:t>(CHR 139). Our research focused on the Aa</w:t>
      </w:r>
      <w:r>
        <w:t>,Ab</w:t>
      </w:r>
      <w:r w:rsidRPr="004F1C41">
        <w:t xml:space="preserve"> pair </w:t>
      </w:r>
      <w:r>
        <w:t xml:space="preserve">with the </w:t>
      </w:r>
      <w:r w:rsidRPr="004F1C41">
        <w:t xml:space="preserve">first </w:t>
      </w:r>
      <w:r>
        <w:t xml:space="preserve">published measurement </w:t>
      </w:r>
      <w:r w:rsidRPr="004F1C41">
        <w:t>in 1986</w:t>
      </w:r>
      <w:r>
        <w:t xml:space="preserve"> and the most recent in 1991 (McAlister 1989 and 1993)</w:t>
      </w:r>
      <w:r w:rsidRPr="004F1C41">
        <w:t xml:space="preserve">. </w:t>
      </w:r>
      <w:r>
        <w:t xml:space="preserve">One other measurement was made in 1989 (McAlister 1989). Speckle interferometry observations were made in the present study using a 2.1-meter telescope at Kitt Peak National Observatory in April 2014, with </w:t>
      </w:r>
      <w:r w:rsidRPr="004F1C41">
        <w:t xml:space="preserve">the process detailed in Genet et </w:t>
      </w:r>
      <w:r>
        <w:t>a</w:t>
      </w:r>
      <w:r w:rsidRPr="004F1C41">
        <w:t>l</w:t>
      </w:r>
      <w:r>
        <w:t>.</w:t>
      </w:r>
      <w:r w:rsidRPr="004F1C41">
        <w:t xml:space="preserve"> (2014).</w:t>
      </w:r>
      <w:r>
        <w:t xml:space="preserve"> Figure 1 shows the Army and Navy Academy student, Cao, leading the project.</w:t>
      </w:r>
    </w:p>
    <w:p w14:paraId="170D9C06" w14:textId="77777777" w:rsidR="00634ADD" w:rsidRDefault="00634ADD" w:rsidP="00634ADD">
      <w:pPr>
        <w:rPr>
          <w:rFonts w:ascii="Courier New" w:hAnsi="Courier New" w:cs="Courier New"/>
          <w:sz w:val="20"/>
        </w:rPr>
      </w:pPr>
    </w:p>
    <w:p w14:paraId="0027535F" w14:textId="77777777" w:rsidR="00634ADD" w:rsidRDefault="00634ADD" w:rsidP="00634ADD">
      <w:pPr>
        <w:jc w:val="center"/>
        <w:rPr>
          <w:rFonts w:ascii="Courier New" w:hAnsi="Courier New" w:cs="Courier New"/>
          <w:b/>
          <w:i/>
          <w:sz w:val="16"/>
        </w:rPr>
      </w:pPr>
      <w:r w:rsidRPr="004A7D56">
        <w:rPr>
          <w:rFonts w:ascii="Courier New" w:hAnsi="Courier New" w:cs="Courier New"/>
          <w:b/>
          <w:i/>
          <w:noProof/>
          <w:sz w:val="16"/>
        </w:rPr>
        <w:drawing>
          <wp:inline distT="0" distB="0" distL="0" distR="0" wp14:anchorId="5894F8FD" wp14:editId="7A61D9C5">
            <wp:extent cx="2734573" cy="1842830"/>
            <wp:effectExtent l="0" t="0" r="8890" b="5080"/>
            <wp:docPr id="62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263" cstate="print">
                      <a:extLst>
                        <a:ext uri="{BEBA8EAE-BF5A-486C-A8C5-ECC9F3942E4B}">
                          <a14:imgProps xmlns:a14="http://schemas.microsoft.com/office/drawing/2010/main">
                            <a14:imgLayer r:embed="rId264">
                              <a14:imgEffect>
                                <a14:brightnessContrast bright="33000"/>
                              </a14:imgEffect>
                            </a14:imgLayer>
                          </a14:imgProps>
                        </a:ext>
                        <a:ext uri="{28A0092B-C50C-407E-A947-70E740481C1C}">
                          <a14:useLocalDpi xmlns:a14="http://schemas.microsoft.com/office/drawing/2010/main" val="0"/>
                        </a:ext>
                      </a:extLst>
                    </a:blip>
                    <a:srcRect t="3428" b="4722"/>
                    <a:stretch/>
                  </pic:blipFill>
                  <pic:spPr bwMode="auto">
                    <a:xfrm>
                      <a:off x="0" y="0"/>
                      <a:ext cx="2789776" cy="1880032"/>
                    </a:xfrm>
                    <a:prstGeom prst="rect">
                      <a:avLst/>
                    </a:prstGeom>
                    <a:ln>
                      <a:noFill/>
                    </a:ln>
                    <a:extLst>
                      <a:ext uri="{53640926-AAD7-44D8-BBD7-CCE9431645EC}">
                        <a14:shadowObscured xmlns:a14="http://schemas.microsoft.com/office/drawing/2010/main"/>
                      </a:ext>
                    </a:extLst>
                  </pic:spPr>
                </pic:pic>
              </a:graphicData>
            </a:graphic>
          </wp:inline>
        </w:drawing>
      </w:r>
    </w:p>
    <w:p w14:paraId="779289E5" w14:textId="77777777" w:rsidR="005C657D" w:rsidRDefault="005C657D" w:rsidP="00634ADD">
      <w:pPr>
        <w:jc w:val="center"/>
        <w:rPr>
          <w:rFonts w:cs="Times New Roman"/>
          <w:i/>
          <w:sz w:val="20"/>
          <w:szCs w:val="20"/>
        </w:rPr>
      </w:pPr>
    </w:p>
    <w:p w14:paraId="07C4F7C7" w14:textId="544B4F6C" w:rsidR="00634ADD" w:rsidRPr="007735A1" w:rsidRDefault="00AB77D8" w:rsidP="00634ADD">
      <w:pPr>
        <w:jc w:val="center"/>
        <w:rPr>
          <w:rFonts w:cs="Times New Roman"/>
          <w:i/>
          <w:sz w:val="20"/>
          <w:szCs w:val="20"/>
        </w:rPr>
      </w:pPr>
      <w:r>
        <w:rPr>
          <w:rFonts w:cs="Times New Roman"/>
          <w:i/>
          <w:sz w:val="20"/>
          <w:szCs w:val="20"/>
        </w:rPr>
        <w:t>Figure 1: Cadet Zhixin Cao of t</w:t>
      </w:r>
      <w:r w:rsidR="00634ADD" w:rsidRPr="007735A1">
        <w:rPr>
          <w:rFonts w:cs="Times New Roman"/>
          <w:i/>
          <w:sz w:val="20"/>
          <w:szCs w:val="20"/>
        </w:rPr>
        <w:t>he Army and Navy Academy in Carlsbad, CA.</w:t>
      </w:r>
    </w:p>
    <w:p w14:paraId="2A623B60" w14:textId="77777777" w:rsidR="00634ADD" w:rsidRPr="006F663B" w:rsidRDefault="00634ADD" w:rsidP="00634ADD">
      <w:pPr>
        <w:rPr>
          <w:rFonts w:ascii="Courier New" w:hAnsi="Courier New" w:cs="Courier New"/>
          <w:sz w:val="16"/>
          <w:szCs w:val="16"/>
        </w:rPr>
      </w:pPr>
    </w:p>
    <w:p w14:paraId="158CA08D" w14:textId="77777777" w:rsidR="00634ADD" w:rsidRPr="004F1C41" w:rsidRDefault="00634ADD" w:rsidP="005C657D">
      <w:r>
        <w:t>T</w:t>
      </w:r>
      <w:r w:rsidRPr="004F1C41">
        <w:t xml:space="preserve">he </w:t>
      </w:r>
      <w:r>
        <w:t xml:space="preserve">Washington Double Star Catalog (WDS) states that the primary star has a </w:t>
      </w:r>
      <w:r w:rsidRPr="007F758D">
        <w:t>magnitude of 3.48</w:t>
      </w:r>
      <w:r>
        <w:t xml:space="preserve"> and</w:t>
      </w:r>
      <w:r w:rsidRPr="007F758D">
        <w:t xml:space="preserve"> a spectral type of M5Ib-II. There is no reported magnitude or </w:t>
      </w:r>
      <w:r w:rsidRPr="004F1C41">
        <w:t>spectral type for the secondary.</w:t>
      </w:r>
    </w:p>
    <w:p w14:paraId="4EF8106C" w14:textId="77777777" w:rsidR="00634ADD" w:rsidRDefault="00634ADD" w:rsidP="001B141B">
      <w:pPr>
        <w:ind w:firstLine="0"/>
      </w:pPr>
      <w:r>
        <w:t>Baize &amp; Petit</w:t>
      </w:r>
      <w:r w:rsidRPr="004F1C41">
        <w:t xml:space="preserve"> </w:t>
      </w:r>
      <w:r>
        <w:t>(</w:t>
      </w:r>
      <w:r w:rsidRPr="004F1C41">
        <w:t>1989</w:t>
      </w:r>
      <w:r>
        <w:t>) noted:</w:t>
      </w:r>
    </w:p>
    <w:p w14:paraId="1D9AD8DA" w14:textId="77777777" w:rsidR="00634ADD" w:rsidRPr="00F33A4C" w:rsidRDefault="00634ADD" w:rsidP="00634ADD">
      <w:pPr>
        <w:rPr>
          <w:rFonts w:cs="Times New Roman"/>
        </w:rPr>
      </w:pPr>
    </w:p>
    <w:p w14:paraId="587DDFF6" w14:textId="06B7BE06" w:rsidR="00634ADD" w:rsidRPr="00B43494" w:rsidRDefault="00634ADD" w:rsidP="005C657D">
      <w:pPr>
        <w:ind w:left="360" w:right="360" w:firstLine="0"/>
        <w:rPr>
          <w:rFonts w:cs="Times New Roman"/>
          <w:sz w:val="20"/>
        </w:rPr>
      </w:pPr>
      <w:r w:rsidRPr="00B43494">
        <w:rPr>
          <w:rFonts w:cs="Times New Roman"/>
          <w:sz w:val="20"/>
        </w:rPr>
        <w:t>Aa,Ab: A premature orbit has been computed. See Baize &amp; Petit (1989) catalog of doubles with variable component. Radial velocity measures by Smith (1988 private communication) for alp Her A since 1984 have shown an increase in velocity by about 11 km/sec during a three-year interval, then an apparent turn</w:t>
      </w:r>
      <w:r w:rsidRPr="00B43494">
        <w:rPr>
          <w:rFonts w:cs="Times New Roman"/>
          <w:sz w:val="20"/>
        </w:rPr>
        <w:t>o</w:t>
      </w:r>
      <w:r w:rsidRPr="00B43494">
        <w:rPr>
          <w:rFonts w:cs="Times New Roman"/>
          <w:sz w:val="20"/>
        </w:rPr>
        <w:t>ver in velocity during the fourth year.</w:t>
      </w:r>
      <w:r w:rsidR="00234C57" w:rsidRPr="00B43494">
        <w:rPr>
          <w:rFonts w:cs="Times New Roman"/>
          <w:sz w:val="20"/>
        </w:rPr>
        <w:t xml:space="preserve"> </w:t>
      </w:r>
      <w:r w:rsidRPr="00B43494">
        <w:rPr>
          <w:rFonts w:cs="Times New Roman"/>
          <w:sz w:val="20"/>
        </w:rPr>
        <w:t>This suggests a component with a period of the order of a decade; it now appears that this system may have at least five physical components.</w:t>
      </w:r>
    </w:p>
    <w:p w14:paraId="4BC11126" w14:textId="77777777" w:rsidR="005C657D" w:rsidRDefault="005C657D" w:rsidP="00634ADD">
      <w:pPr>
        <w:ind w:left="432" w:right="432"/>
        <w:rPr>
          <w:rFonts w:cs="Times New Roman"/>
          <w:i/>
          <w:sz w:val="20"/>
        </w:rPr>
      </w:pPr>
    </w:p>
    <w:p w14:paraId="288E605D" w14:textId="02CD975E" w:rsidR="00634ADD" w:rsidRDefault="00634ADD" w:rsidP="00634ADD">
      <w:pPr>
        <w:rPr>
          <w:rFonts w:cs="Times New Roman"/>
        </w:rPr>
      </w:pPr>
      <w:r>
        <w:rPr>
          <w:rFonts w:cs="Times New Roman"/>
        </w:rPr>
        <w:t>It was</w:t>
      </w:r>
      <w:r w:rsidRPr="004F1C41">
        <w:rPr>
          <w:rFonts w:cs="Times New Roman"/>
        </w:rPr>
        <w:t xml:space="preserve"> further </w:t>
      </w:r>
      <w:r>
        <w:rPr>
          <w:rFonts w:cs="Times New Roman"/>
        </w:rPr>
        <w:t>noted that</w:t>
      </w:r>
      <w:r w:rsidRPr="004F1C41">
        <w:rPr>
          <w:rFonts w:cs="Times New Roman"/>
        </w:rPr>
        <w:t xml:space="preserve"> this pair had been “resolved 3 times 1986-1991 at separations </w:t>
      </w:r>
      <w:r>
        <w:rPr>
          <w:rFonts w:cs="Times New Roman"/>
        </w:rPr>
        <w:t xml:space="preserve">ranging from </w:t>
      </w:r>
      <w:r w:rsidRPr="004F1C41">
        <w:rPr>
          <w:rFonts w:cs="Times New Roman"/>
        </w:rPr>
        <w:t>0.16-0.19</w:t>
      </w:r>
      <w:r>
        <w:t>″.</w:t>
      </w:r>
      <w:r w:rsidR="00D15EB5">
        <w:t>”</w:t>
      </w:r>
      <w:r>
        <w:t xml:space="preserve"> </w:t>
      </w:r>
      <w:r w:rsidRPr="004F1C41">
        <w:rPr>
          <w:rFonts w:cs="Times New Roman"/>
        </w:rPr>
        <w:t xml:space="preserve">The three successful measures </w:t>
      </w:r>
      <w:r>
        <w:rPr>
          <w:rFonts w:cs="Times New Roman"/>
        </w:rPr>
        <w:t>reported</w:t>
      </w:r>
      <w:r w:rsidRPr="004F1C41">
        <w:rPr>
          <w:rFonts w:cs="Times New Roman"/>
        </w:rPr>
        <w:t xml:space="preserve"> in the WDS are summarized in Table 1</w:t>
      </w:r>
      <w:r>
        <w:rPr>
          <w:rFonts w:cs="Times New Roman"/>
        </w:rPr>
        <w:t>,</w:t>
      </w:r>
      <w:r w:rsidRPr="004F1C41">
        <w:rPr>
          <w:rFonts w:cs="Times New Roman"/>
        </w:rPr>
        <w:t xml:space="preserve"> but </w:t>
      </w:r>
      <w:r>
        <w:rPr>
          <w:rFonts w:cs="Times New Roman"/>
        </w:rPr>
        <w:t>“</w:t>
      </w:r>
      <w:r w:rsidRPr="004F1C41">
        <w:rPr>
          <w:rFonts w:cs="Times New Roman"/>
        </w:rPr>
        <w:t>unr</w:t>
      </w:r>
      <w:r w:rsidRPr="004F1C41">
        <w:rPr>
          <w:rFonts w:cs="Times New Roman"/>
        </w:rPr>
        <w:t>e</w:t>
      </w:r>
      <w:r w:rsidRPr="004F1C41">
        <w:rPr>
          <w:rFonts w:cs="Times New Roman"/>
        </w:rPr>
        <w:t>solved by Balega at the 6-m in 1997 and 10 times 1985-1997 at 4m and 2.5m telescopes”</w:t>
      </w:r>
      <w:r>
        <w:rPr>
          <w:rFonts w:cs="Times New Roman"/>
        </w:rPr>
        <w:t xml:space="preserve"> (Baize &amp; Petit, 1989). T</w:t>
      </w:r>
      <w:r w:rsidRPr="004F1C41">
        <w:rPr>
          <w:rFonts w:cs="Times New Roman"/>
        </w:rPr>
        <w:t xml:space="preserve">he WDS </w:t>
      </w:r>
      <w:r w:rsidRPr="007F758D">
        <w:rPr>
          <w:rFonts w:cs="Times New Roman"/>
        </w:rPr>
        <w:t xml:space="preserve">measurement record </w:t>
      </w:r>
      <w:r>
        <w:rPr>
          <w:rFonts w:cs="Times New Roman"/>
        </w:rPr>
        <w:t>also</w:t>
      </w:r>
      <w:r w:rsidRPr="004F1C41">
        <w:rPr>
          <w:rFonts w:cs="Times New Roman"/>
        </w:rPr>
        <w:t xml:space="preserve"> detailed </w:t>
      </w:r>
      <w:r>
        <w:rPr>
          <w:rFonts w:cs="Times New Roman"/>
        </w:rPr>
        <w:t>six</w:t>
      </w:r>
      <w:r w:rsidRPr="004F1C41">
        <w:rPr>
          <w:rFonts w:cs="Times New Roman"/>
        </w:rPr>
        <w:t xml:space="preserve"> epochs without a recorded measurement.</w:t>
      </w:r>
    </w:p>
    <w:p w14:paraId="48071C23" w14:textId="77777777" w:rsidR="00C571EA" w:rsidRDefault="00C571EA" w:rsidP="00634ADD">
      <w:pPr>
        <w:rPr>
          <w:rFonts w:cs="Times New Roman"/>
          <w:color w:val="FF0000"/>
        </w:rPr>
        <w:sectPr w:rsidR="00C571EA" w:rsidSect="00E34ED0">
          <w:headerReference w:type="even" r:id="rId265"/>
          <w:headerReference w:type="default" r:id="rId266"/>
          <w:footerReference w:type="even" r:id="rId267"/>
          <w:footerReference w:type="default" r:id="rId268"/>
          <w:pgSz w:w="12240" w:h="15840"/>
          <w:pgMar w:top="1800" w:right="1080" w:bottom="1080" w:left="1800" w:header="720" w:footer="720" w:gutter="0"/>
          <w:cols w:space="720"/>
          <w:docGrid w:linePitch="360"/>
        </w:sectPr>
      </w:pPr>
    </w:p>
    <w:p w14:paraId="7913A62D" w14:textId="5C5F1DCD" w:rsidR="00634ADD" w:rsidRDefault="00634ADD" w:rsidP="00634ADD">
      <w:pPr>
        <w:rPr>
          <w:rFonts w:cs="Times New Roman"/>
          <w:color w:val="FF0000"/>
        </w:rPr>
      </w:pPr>
    </w:p>
    <w:p w14:paraId="4838D487" w14:textId="77777777" w:rsidR="00634ADD" w:rsidRPr="002C0801" w:rsidRDefault="00634ADD" w:rsidP="00634ADD">
      <w:pPr>
        <w:rPr>
          <w:rFonts w:ascii="Courier New" w:eastAsia="Times New Roman" w:hAnsi="Courier New" w:cs="Courier New"/>
          <w:sz w:val="6"/>
          <w:szCs w:val="6"/>
        </w:rPr>
      </w:pPr>
    </w:p>
    <w:tbl>
      <w:tblPr>
        <w:tblStyle w:val="TableGrid"/>
        <w:tblW w:w="0" w:type="auto"/>
        <w:jc w:val="center"/>
        <w:tblLook w:val="04A0" w:firstRow="1" w:lastRow="0" w:firstColumn="1" w:lastColumn="0" w:noHBand="0" w:noVBand="1"/>
      </w:tblPr>
      <w:tblGrid>
        <w:gridCol w:w="1436"/>
        <w:gridCol w:w="1437"/>
        <w:gridCol w:w="1437"/>
        <w:gridCol w:w="1437"/>
      </w:tblGrid>
      <w:tr w:rsidR="00634ADD" w14:paraId="50F3F0BB" w14:textId="77777777" w:rsidTr="002F2A68">
        <w:trPr>
          <w:jc w:val="center"/>
        </w:trPr>
        <w:tc>
          <w:tcPr>
            <w:tcW w:w="4310" w:type="dxa"/>
            <w:gridSpan w:val="3"/>
            <w:shd w:val="clear" w:color="auto" w:fill="FFF2CC" w:themeFill="accent4" w:themeFillTint="33"/>
          </w:tcPr>
          <w:p w14:paraId="473E2266" w14:textId="0787B862" w:rsidR="00634ADD" w:rsidRPr="00731DF1" w:rsidRDefault="001B141B" w:rsidP="002F2A68">
            <w:pPr>
              <w:pStyle w:val="FreeForm"/>
              <w:jc w:val="center"/>
              <w:rPr>
                <w:rFonts w:ascii="Courier New" w:hAnsi="Courier New" w:cs="Courier New"/>
                <w:b/>
                <w:sz w:val="20"/>
              </w:rPr>
            </w:pPr>
            <w:r>
              <w:rPr>
                <w:rFonts w:ascii="Courier New" w:hAnsi="Courier New" w:cs="Courier New"/>
                <w:b/>
                <w:sz w:val="20"/>
              </w:rPr>
              <w:t xml:space="preserve">  </w:t>
            </w:r>
            <w:r w:rsidR="00634ADD">
              <w:rPr>
                <w:rFonts w:ascii="Courier New" w:hAnsi="Courier New" w:cs="Courier New"/>
                <w:b/>
                <w:sz w:val="20"/>
              </w:rPr>
              <w:t>CHR 139 Aa,Ab</w:t>
            </w:r>
          </w:p>
        </w:tc>
        <w:tc>
          <w:tcPr>
            <w:tcW w:w="1437" w:type="dxa"/>
            <w:shd w:val="clear" w:color="auto" w:fill="FFF2CC" w:themeFill="accent4" w:themeFillTint="33"/>
          </w:tcPr>
          <w:p w14:paraId="35BA8E5A" w14:textId="77777777" w:rsidR="00634ADD" w:rsidRDefault="00634ADD" w:rsidP="002F2A68">
            <w:pPr>
              <w:pStyle w:val="FreeForm"/>
              <w:jc w:val="center"/>
              <w:rPr>
                <w:rFonts w:ascii="Courier New" w:hAnsi="Courier New" w:cs="Courier New"/>
                <w:b/>
                <w:sz w:val="20"/>
              </w:rPr>
            </w:pPr>
          </w:p>
        </w:tc>
      </w:tr>
      <w:tr w:rsidR="00634ADD" w14:paraId="555F2E99" w14:textId="77777777" w:rsidTr="002F2A68">
        <w:trPr>
          <w:jc w:val="center"/>
        </w:trPr>
        <w:tc>
          <w:tcPr>
            <w:tcW w:w="1436" w:type="dxa"/>
            <w:shd w:val="clear" w:color="auto" w:fill="FFF2CC" w:themeFill="accent4" w:themeFillTint="33"/>
          </w:tcPr>
          <w:p w14:paraId="39670E33" w14:textId="77777777" w:rsidR="00634ADD" w:rsidRPr="00731DF1" w:rsidRDefault="00634ADD" w:rsidP="002F2A68">
            <w:pPr>
              <w:pStyle w:val="FreeForm"/>
              <w:jc w:val="center"/>
              <w:rPr>
                <w:rFonts w:ascii="Courier New" w:hAnsi="Courier New" w:cs="Courier New"/>
                <w:b/>
                <w:sz w:val="20"/>
              </w:rPr>
            </w:pPr>
            <w:r w:rsidRPr="00731DF1">
              <w:rPr>
                <w:rFonts w:ascii="Courier New" w:hAnsi="Courier New" w:cs="Courier New"/>
                <w:b/>
                <w:sz w:val="20"/>
              </w:rPr>
              <w:t>EPOCH</w:t>
            </w:r>
          </w:p>
        </w:tc>
        <w:tc>
          <w:tcPr>
            <w:tcW w:w="1437" w:type="dxa"/>
            <w:shd w:val="clear" w:color="auto" w:fill="FFF2CC" w:themeFill="accent4" w:themeFillTint="33"/>
          </w:tcPr>
          <w:p w14:paraId="41989351" w14:textId="77777777" w:rsidR="00634ADD" w:rsidRPr="00731DF1" w:rsidRDefault="00634ADD" w:rsidP="002F2A68">
            <w:pPr>
              <w:pStyle w:val="FreeForm"/>
              <w:jc w:val="center"/>
              <w:rPr>
                <w:rFonts w:ascii="Courier New" w:hAnsi="Courier New" w:cs="Courier New"/>
                <w:b/>
                <w:sz w:val="20"/>
              </w:rPr>
            </w:pPr>
            <w:r>
              <w:rPr>
                <w:rFonts w:ascii="Courier New" w:hAnsi="Courier New" w:cs="Courier New"/>
                <w:b/>
                <w:sz w:val="20"/>
              </w:rPr>
              <w:t>Position Angle</w:t>
            </w:r>
          </w:p>
        </w:tc>
        <w:tc>
          <w:tcPr>
            <w:tcW w:w="1437" w:type="dxa"/>
            <w:shd w:val="clear" w:color="auto" w:fill="FFF2CC" w:themeFill="accent4" w:themeFillTint="33"/>
          </w:tcPr>
          <w:p w14:paraId="15586DA2" w14:textId="77777777" w:rsidR="00634ADD" w:rsidRPr="00731DF1" w:rsidRDefault="00634ADD" w:rsidP="002F2A68">
            <w:pPr>
              <w:pStyle w:val="FreeForm"/>
              <w:jc w:val="center"/>
              <w:rPr>
                <w:rFonts w:ascii="Courier New" w:hAnsi="Courier New" w:cs="Courier New"/>
                <w:b/>
                <w:sz w:val="20"/>
              </w:rPr>
            </w:pPr>
            <w:r>
              <w:rPr>
                <w:rFonts w:ascii="Courier New" w:hAnsi="Courier New" w:cs="Courier New"/>
                <w:b/>
                <w:sz w:val="20"/>
              </w:rPr>
              <w:t>Separation</w:t>
            </w:r>
          </w:p>
        </w:tc>
        <w:tc>
          <w:tcPr>
            <w:tcW w:w="1437" w:type="dxa"/>
            <w:shd w:val="clear" w:color="auto" w:fill="FFF2CC" w:themeFill="accent4" w:themeFillTint="33"/>
          </w:tcPr>
          <w:p w14:paraId="7C72A635" w14:textId="77777777" w:rsidR="00634ADD" w:rsidRDefault="00634ADD" w:rsidP="002F2A68">
            <w:pPr>
              <w:pStyle w:val="FreeForm"/>
              <w:jc w:val="center"/>
              <w:rPr>
                <w:rFonts w:ascii="Courier New" w:hAnsi="Courier New" w:cs="Courier New"/>
                <w:b/>
                <w:sz w:val="20"/>
              </w:rPr>
            </w:pPr>
            <w:r>
              <w:rPr>
                <w:rFonts w:ascii="Courier New" w:hAnsi="Courier New" w:cs="Courier New"/>
                <w:b/>
                <w:sz w:val="20"/>
              </w:rPr>
              <w:t>Reference Code</w:t>
            </w:r>
          </w:p>
        </w:tc>
      </w:tr>
      <w:tr w:rsidR="00634ADD" w14:paraId="1B0A811D" w14:textId="77777777" w:rsidTr="002F2A68">
        <w:trPr>
          <w:jc w:val="center"/>
        </w:trPr>
        <w:tc>
          <w:tcPr>
            <w:tcW w:w="1436" w:type="dxa"/>
          </w:tcPr>
          <w:p w14:paraId="3F8B7A6D"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1986</w:t>
            </w:r>
          </w:p>
        </w:tc>
        <w:tc>
          <w:tcPr>
            <w:tcW w:w="1437" w:type="dxa"/>
          </w:tcPr>
          <w:p w14:paraId="64E46F14"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085.8</w:t>
            </w:r>
          </w:p>
        </w:tc>
        <w:tc>
          <w:tcPr>
            <w:tcW w:w="1437" w:type="dxa"/>
          </w:tcPr>
          <w:p w14:paraId="2A86370C"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0.19</w:t>
            </w:r>
          </w:p>
        </w:tc>
        <w:tc>
          <w:tcPr>
            <w:tcW w:w="1437" w:type="dxa"/>
          </w:tcPr>
          <w:p w14:paraId="79FA8698"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McA1989</w:t>
            </w:r>
          </w:p>
        </w:tc>
      </w:tr>
      <w:tr w:rsidR="00634ADD" w14:paraId="512C6A8B" w14:textId="77777777" w:rsidTr="002F2A68">
        <w:trPr>
          <w:jc w:val="center"/>
        </w:trPr>
        <w:tc>
          <w:tcPr>
            <w:tcW w:w="1436" w:type="dxa"/>
          </w:tcPr>
          <w:p w14:paraId="7D07EDCE"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1989</w:t>
            </w:r>
          </w:p>
        </w:tc>
        <w:tc>
          <w:tcPr>
            <w:tcW w:w="1437" w:type="dxa"/>
          </w:tcPr>
          <w:p w14:paraId="343AE17C"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116.6</w:t>
            </w:r>
          </w:p>
        </w:tc>
        <w:tc>
          <w:tcPr>
            <w:tcW w:w="1437" w:type="dxa"/>
          </w:tcPr>
          <w:p w14:paraId="51E93061"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0.16</w:t>
            </w:r>
          </w:p>
        </w:tc>
        <w:tc>
          <w:tcPr>
            <w:tcW w:w="1437" w:type="dxa"/>
          </w:tcPr>
          <w:p w14:paraId="79F1ED60"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McA1990</w:t>
            </w:r>
          </w:p>
        </w:tc>
      </w:tr>
      <w:tr w:rsidR="00634ADD" w14:paraId="716932C8" w14:textId="77777777" w:rsidTr="002F2A68">
        <w:trPr>
          <w:jc w:val="center"/>
        </w:trPr>
        <w:tc>
          <w:tcPr>
            <w:tcW w:w="1436" w:type="dxa"/>
          </w:tcPr>
          <w:p w14:paraId="30003B47"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1991</w:t>
            </w:r>
          </w:p>
        </w:tc>
        <w:tc>
          <w:tcPr>
            <w:tcW w:w="1437" w:type="dxa"/>
          </w:tcPr>
          <w:p w14:paraId="13EED209"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230.7</w:t>
            </w:r>
          </w:p>
        </w:tc>
        <w:tc>
          <w:tcPr>
            <w:tcW w:w="1437" w:type="dxa"/>
          </w:tcPr>
          <w:p w14:paraId="4BFC626F"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0.19</w:t>
            </w:r>
          </w:p>
        </w:tc>
        <w:tc>
          <w:tcPr>
            <w:tcW w:w="1437" w:type="dxa"/>
          </w:tcPr>
          <w:p w14:paraId="2C591AE3"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McA1993</w:t>
            </w:r>
          </w:p>
        </w:tc>
      </w:tr>
    </w:tbl>
    <w:p w14:paraId="56F06E05" w14:textId="77777777" w:rsidR="005C657D" w:rsidRDefault="005C657D" w:rsidP="00634ADD">
      <w:pPr>
        <w:jc w:val="center"/>
        <w:rPr>
          <w:rFonts w:cs="Times New Roman"/>
          <w:i/>
          <w:sz w:val="20"/>
          <w:szCs w:val="20"/>
        </w:rPr>
      </w:pPr>
    </w:p>
    <w:p w14:paraId="59A13732" w14:textId="3F1966E9" w:rsidR="00634ADD" w:rsidRPr="004F1C41" w:rsidRDefault="005C657D" w:rsidP="005C657D">
      <w:pPr>
        <w:tabs>
          <w:tab w:val="left" w:pos="9270"/>
        </w:tabs>
        <w:rPr>
          <w:rFonts w:cs="Times New Roman"/>
          <w:i/>
          <w:sz w:val="20"/>
          <w:szCs w:val="20"/>
        </w:rPr>
      </w:pPr>
      <w:r>
        <w:rPr>
          <w:rFonts w:cs="Times New Roman"/>
          <w:i/>
          <w:sz w:val="20"/>
          <w:szCs w:val="20"/>
        </w:rPr>
        <w:t xml:space="preserve">                            </w:t>
      </w:r>
      <w:r w:rsidR="00634ADD" w:rsidRPr="004F1C41">
        <w:rPr>
          <w:rFonts w:cs="Times New Roman"/>
          <w:i/>
          <w:sz w:val="20"/>
          <w:szCs w:val="20"/>
        </w:rPr>
        <w:t xml:space="preserve">Table 1: Historical Measurements of </w:t>
      </w:r>
      <w:r w:rsidR="00634ADD">
        <w:rPr>
          <w:rFonts w:cs="Times New Roman"/>
          <w:i/>
          <w:sz w:val="20"/>
          <w:szCs w:val="20"/>
        </w:rPr>
        <w:t xml:space="preserve">CHR 139 </w:t>
      </w:r>
      <w:r w:rsidR="00634ADD" w:rsidRPr="004F1C41">
        <w:rPr>
          <w:rFonts w:cs="Times New Roman"/>
          <w:i/>
          <w:sz w:val="20"/>
          <w:szCs w:val="20"/>
        </w:rPr>
        <w:t>Aa from the WDS.</w:t>
      </w:r>
    </w:p>
    <w:p w14:paraId="18CF4D50" w14:textId="77777777" w:rsidR="00634ADD" w:rsidRPr="006F663B" w:rsidRDefault="00634ADD" w:rsidP="00634ADD">
      <w:pPr>
        <w:jc w:val="center"/>
        <w:rPr>
          <w:rFonts w:cs="Times New Roman"/>
          <w:i/>
          <w:sz w:val="16"/>
          <w:szCs w:val="16"/>
        </w:rPr>
      </w:pPr>
    </w:p>
    <w:p w14:paraId="63D5A8DD" w14:textId="38F9A2C9" w:rsidR="00634ADD" w:rsidRPr="00C64449" w:rsidRDefault="00634ADD" w:rsidP="00634ADD">
      <w:pPr>
        <w:rPr>
          <w:rFonts w:eastAsia="Times New Roman" w:cs="Times New Roman"/>
          <w:color w:val="FF0000"/>
        </w:rPr>
      </w:pPr>
      <w:r>
        <w:rPr>
          <w:rFonts w:eastAsia="Times New Roman" w:cs="Times New Roman"/>
        </w:rPr>
        <w:t xml:space="preserve">The autocorellogram created using PlateSolve 3 of our observation of </w:t>
      </w:r>
      <w:r w:rsidRPr="004F1C41">
        <w:rPr>
          <w:rFonts w:eastAsia="Times New Roman" w:cs="Times New Roman"/>
        </w:rPr>
        <w:t xml:space="preserve">CHR 139 </w:t>
      </w:r>
      <w:r>
        <w:rPr>
          <w:rFonts w:eastAsia="Times New Roman" w:cs="Times New Roman"/>
        </w:rPr>
        <w:t>Aa,Ab is shown in Figure 2 (Rowe and Genet 2015).</w:t>
      </w:r>
      <w:r w:rsidR="00234C57">
        <w:rPr>
          <w:rFonts w:eastAsia="Times New Roman" w:cs="Times New Roman"/>
        </w:rPr>
        <w:t xml:space="preserve"> </w:t>
      </w:r>
      <w:r>
        <w:rPr>
          <w:rFonts w:eastAsia="Times New Roman" w:cs="Times New Roman"/>
        </w:rPr>
        <w:t>A single star was used for deconvolution.</w:t>
      </w:r>
      <w:r w:rsidR="00234C57">
        <w:rPr>
          <w:rFonts w:eastAsia="Times New Roman" w:cs="Times New Roman"/>
        </w:rPr>
        <w:t xml:space="preserve"> </w:t>
      </w:r>
      <w:r>
        <w:rPr>
          <w:rFonts w:eastAsia="Times New Roman" w:cs="Times New Roman"/>
        </w:rPr>
        <w:t>No secondary star was found.</w:t>
      </w:r>
    </w:p>
    <w:p w14:paraId="16BC05F9" w14:textId="77777777" w:rsidR="00634ADD" w:rsidRPr="00BE6AF2" w:rsidRDefault="00634ADD" w:rsidP="00634ADD">
      <w:pPr>
        <w:rPr>
          <w:rFonts w:eastAsia="Times New Roman" w:cs="Times New Roman"/>
          <w:sz w:val="16"/>
          <w:szCs w:val="16"/>
        </w:rPr>
      </w:pPr>
    </w:p>
    <w:p w14:paraId="463DD336" w14:textId="77777777" w:rsidR="00634ADD" w:rsidRDefault="00634ADD" w:rsidP="00126BC3">
      <w:pPr>
        <w:ind w:firstLine="0"/>
        <w:jc w:val="center"/>
        <w:rPr>
          <w:rFonts w:ascii="Courier New" w:eastAsia="Times New Roman" w:hAnsi="Courier New" w:cs="Courier New"/>
          <w:sz w:val="20"/>
        </w:rPr>
      </w:pPr>
      <w:r w:rsidRPr="003F02C1">
        <w:rPr>
          <w:rFonts w:ascii="Courier New" w:eastAsia="Times New Roman" w:hAnsi="Courier New" w:cs="Courier New"/>
          <w:noProof/>
          <w:sz w:val="20"/>
        </w:rPr>
        <w:drawing>
          <wp:inline distT="0" distB="0" distL="0" distR="0" wp14:anchorId="1897C406" wp14:editId="25BB6E57">
            <wp:extent cx="1913667" cy="1500996"/>
            <wp:effectExtent l="0" t="0" r="0" b="4445"/>
            <wp:docPr id="6224" name="Picture 6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9" cstate="print">
                      <a:lum bright="16000"/>
                      <a:extLst>
                        <a:ext uri="{28A0092B-C50C-407E-A947-70E740481C1C}">
                          <a14:useLocalDpi xmlns:a14="http://schemas.microsoft.com/office/drawing/2010/main" val="0"/>
                        </a:ext>
                      </a:extLst>
                    </a:blip>
                    <a:srcRect t="4737" b="3684"/>
                    <a:stretch/>
                  </pic:blipFill>
                  <pic:spPr bwMode="auto">
                    <a:xfrm>
                      <a:off x="0" y="0"/>
                      <a:ext cx="1922525" cy="1507944"/>
                    </a:xfrm>
                    <a:prstGeom prst="rect">
                      <a:avLst/>
                    </a:prstGeom>
                    <a:noFill/>
                    <a:ln>
                      <a:noFill/>
                    </a:ln>
                    <a:extLst>
                      <a:ext uri="{53640926-AAD7-44D8-BBD7-CCE9431645EC}">
                        <a14:shadowObscured xmlns:a14="http://schemas.microsoft.com/office/drawing/2010/main"/>
                      </a:ext>
                    </a:extLst>
                  </pic:spPr>
                </pic:pic>
              </a:graphicData>
            </a:graphic>
          </wp:inline>
        </w:drawing>
      </w:r>
    </w:p>
    <w:p w14:paraId="60B99A4B" w14:textId="77777777" w:rsidR="005C657D" w:rsidRDefault="005C657D" w:rsidP="00634ADD">
      <w:pPr>
        <w:jc w:val="center"/>
        <w:rPr>
          <w:rFonts w:cs="Times New Roman"/>
          <w:i/>
          <w:sz w:val="20"/>
          <w:szCs w:val="20"/>
        </w:rPr>
      </w:pPr>
    </w:p>
    <w:p w14:paraId="4392AC0B" w14:textId="77777777" w:rsidR="00634ADD" w:rsidRPr="004F1C41" w:rsidRDefault="00634ADD" w:rsidP="00634ADD">
      <w:pPr>
        <w:jc w:val="center"/>
        <w:rPr>
          <w:rFonts w:cs="Times New Roman"/>
          <w:b/>
          <w:i/>
          <w:sz w:val="20"/>
          <w:szCs w:val="20"/>
        </w:rPr>
      </w:pPr>
      <w:r w:rsidRPr="004F1C41">
        <w:rPr>
          <w:rFonts w:cs="Times New Roman"/>
          <w:i/>
          <w:sz w:val="20"/>
          <w:szCs w:val="20"/>
        </w:rPr>
        <w:t>Figure</w:t>
      </w:r>
      <w:r w:rsidRPr="005E7D69">
        <w:rPr>
          <w:rFonts w:cs="Times New Roman"/>
          <w:i/>
          <w:sz w:val="20"/>
          <w:szCs w:val="20"/>
        </w:rPr>
        <w:t xml:space="preserve"> 2: An aut</w:t>
      </w:r>
      <w:r w:rsidRPr="004F1C41">
        <w:rPr>
          <w:rFonts w:cs="Times New Roman"/>
          <w:i/>
          <w:sz w:val="20"/>
          <w:szCs w:val="20"/>
        </w:rPr>
        <w:t>ocorellogram</w:t>
      </w:r>
      <w:r>
        <w:rPr>
          <w:rFonts w:cs="Times New Roman"/>
          <w:i/>
          <w:sz w:val="20"/>
          <w:szCs w:val="20"/>
        </w:rPr>
        <w:t xml:space="preserve"> for CHR 139 Aa,Ab developed with </w:t>
      </w:r>
      <w:r w:rsidRPr="004F1C41">
        <w:rPr>
          <w:rFonts w:cs="Times New Roman"/>
          <w:i/>
          <w:sz w:val="20"/>
          <w:szCs w:val="20"/>
        </w:rPr>
        <w:t>PlateSolve 3.</w:t>
      </w:r>
    </w:p>
    <w:p w14:paraId="6CDEE79A" w14:textId="77777777" w:rsidR="00634ADD" w:rsidRPr="00BE6AF2" w:rsidRDefault="00634ADD" w:rsidP="00634ADD">
      <w:pPr>
        <w:rPr>
          <w:rFonts w:ascii="Courier New" w:eastAsia="Times New Roman" w:hAnsi="Courier New" w:cs="Courier New"/>
          <w:sz w:val="16"/>
          <w:szCs w:val="16"/>
        </w:rPr>
      </w:pPr>
    </w:p>
    <w:p w14:paraId="3E67F555" w14:textId="77777777" w:rsidR="00634ADD" w:rsidRPr="004F1C41" w:rsidRDefault="00634ADD" w:rsidP="005C657D">
      <w:pPr>
        <w:pStyle w:val="Heading1"/>
      </w:pPr>
      <w:r>
        <w:t>Discussion of HDS 2003</w:t>
      </w:r>
    </w:p>
    <w:p w14:paraId="4A2CC008" w14:textId="77777777" w:rsidR="00634ADD" w:rsidRDefault="00634ADD" w:rsidP="005C657D">
      <w:pPr>
        <w:pStyle w:val="Normal1"/>
      </w:pPr>
      <w:r>
        <w:t>The second</w:t>
      </w:r>
      <w:r w:rsidRPr="004F1C41">
        <w:t xml:space="preserve"> star we studied </w:t>
      </w:r>
      <w:r>
        <w:t>was HDS 2003</w:t>
      </w:r>
      <w:r w:rsidRPr="004F1C41">
        <w:t xml:space="preserve"> </w:t>
      </w:r>
      <w:r>
        <w:t xml:space="preserve">(WDS </w:t>
      </w:r>
      <w:r w:rsidRPr="004F1C41">
        <w:t>14157+1911</w:t>
      </w:r>
      <w:r>
        <w:t>)</w:t>
      </w:r>
      <w:r w:rsidRPr="004F1C41">
        <w:t xml:space="preserve">. This </w:t>
      </w:r>
      <w:r>
        <w:t>potential double star was detected using data from Hipparcos with</w:t>
      </w:r>
      <w:r>
        <w:rPr>
          <w:color w:val="FF0000"/>
        </w:rPr>
        <w:t xml:space="preserve"> </w:t>
      </w:r>
      <w:r>
        <w:t xml:space="preserve">reported </w:t>
      </w:r>
      <w:r w:rsidRPr="004F1C41">
        <w:t xml:space="preserve">primary </w:t>
      </w:r>
      <w:r>
        <w:t xml:space="preserve">and secondary </w:t>
      </w:r>
      <w:r w:rsidRPr="004F1C41">
        <w:t>magnitude</w:t>
      </w:r>
      <w:r>
        <w:t>s</w:t>
      </w:r>
      <w:r w:rsidRPr="004F1C41">
        <w:t xml:space="preserve"> of 0.16 and 3.49</w:t>
      </w:r>
      <w:r>
        <w:t>, and a</w:t>
      </w:r>
      <w:r w:rsidRPr="004F1C41">
        <w:t xml:space="preserve"> spectral type of K2IIIp for the primary </w:t>
      </w:r>
      <w:r>
        <w:t>with none reported for</w:t>
      </w:r>
      <w:r w:rsidRPr="004F1C41">
        <w:t xml:space="preserve"> </w:t>
      </w:r>
      <w:r>
        <w:t xml:space="preserve">the </w:t>
      </w:r>
      <w:r w:rsidRPr="004F1C41">
        <w:t>secondary</w:t>
      </w:r>
      <w:r>
        <w:t>. A</w:t>
      </w:r>
      <w:r w:rsidRPr="00BE6AF2">
        <w:t xml:space="preserve"> </w:t>
      </w:r>
      <w:r>
        <w:t>position angle of 198.0° and 0.30″ separation was reported</w:t>
      </w:r>
      <w:r w:rsidRPr="004F1C41">
        <w:t xml:space="preserve">. </w:t>
      </w:r>
      <w:r>
        <w:t>The Hipparcos report was the only published observation of this close double star.</w:t>
      </w:r>
    </w:p>
    <w:p w14:paraId="31CFDCC8" w14:textId="0D3279E2" w:rsidR="00634ADD" w:rsidRPr="004F1C41" w:rsidRDefault="00634ADD" w:rsidP="005C657D">
      <w:r>
        <w:t>The PlateSolve 3 (Rowe and Genet 2015) autocorellogram of our observation of HDS 2003</w:t>
      </w:r>
      <w:r w:rsidRPr="004F1C41">
        <w:t xml:space="preserve"> </w:t>
      </w:r>
      <w:r>
        <w:t>is shown in Fi</w:t>
      </w:r>
      <w:r>
        <w:t>g</w:t>
      </w:r>
      <w:r>
        <w:t>ure 3.</w:t>
      </w:r>
      <w:r w:rsidR="00234C57">
        <w:t xml:space="preserve"> </w:t>
      </w:r>
      <w:r>
        <w:t>A single star was used for deconvolution.</w:t>
      </w:r>
      <w:r w:rsidR="00234C57">
        <w:t xml:space="preserve"> </w:t>
      </w:r>
      <w:r>
        <w:t>No secondary star was found.</w:t>
      </w:r>
    </w:p>
    <w:p w14:paraId="0E55B163" w14:textId="77777777" w:rsidR="00634ADD" w:rsidRDefault="00634ADD" w:rsidP="00634ADD">
      <w:pPr>
        <w:rPr>
          <w:rFonts w:ascii="Courier New" w:eastAsia="Times New Roman" w:hAnsi="Courier New" w:cs="Courier New"/>
          <w:sz w:val="20"/>
        </w:rPr>
      </w:pPr>
    </w:p>
    <w:p w14:paraId="0882D672" w14:textId="77777777" w:rsidR="00634ADD" w:rsidRDefault="00634ADD" w:rsidP="00126BC3">
      <w:pPr>
        <w:ind w:firstLine="0"/>
        <w:jc w:val="center"/>
        <w:rPr>
          <w:rFonts w:ascii="Courier New" w:eastAsia="Times New Roman" w:hAnsi="Courier New" w:cs="Courier New"/>
          <w:sz w:val="20"/>
        </w:rPr>
      </w:pPr>
      <w:r w:rsidRPr="00886BC3">
        <w:rPr>
          <w:rFonts w:ascii="Courier New" w:hAnsi="Courier New" w:cs="Courier New"/>
          <w:noProof/>
          <w:sz w:val="20"/>
        </w:rPr>
        <w:drawing>
          <wp:inline distT="0" distB="0" distL="0" distR="0" wp14:anchorId="0D0ADC4A" wp14:editId="0A151108">
            <wp:extent cx="2404589" cy="1578634"/>
            <wp:effectExtent l="0" t="0" r="0" b="2540"/>
            <wp:docPr id="6225" name="Picture 6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0" cstate="print">
                      <a:extLst>
                        <a:ext uri="{28A0092B-C50C-407E-A947-70E740481C1C}">
                          <a14:useLocalDpi xmlns:a14="http://schemas.microsoft.com/office/drawing/2010/main" val="0"/>
                        </a:ext>
                      </a:extLst>
                    </a:blip>
                    <a:srcRect t="14658" b="18430"/>
                    <a:stretch/>
                  </pic:blipFill>
                  <pic:spPr bwMode="auto">
                    <a:xfrm>
                      <a:off x="0" y="0"/>
                      <a:ext cx="2437256" cy="1600080"/>
                    </a:xfrm>
                    <a:prstGeom prst="rect">
                      <a:avLst/>
                    </a:prstGeom>
                    <a:noFill/>
                    <a:ln>
                      <a:noFill/>
                    </a:ln>
                    <a:extLst>
                      <a:ext uri="{53640926-AAD7-44D8-BBD7-CCE9431645EC}">
                        <a14:shadowObscured xmlns:a14="http://schemas.microsoft.com/office/drawing/2010/main"/>
                      </a:ext>
                    </a:extLst>
                  </pic:spPr>
                </pic:pic>
              </a:graphicData>
            </a:graphic>
          </wp:inline>
        </w:drawing>
      </w:r>
    </w:p>
    <w:p w14:paraId="4B611F57" w14:textId="77777777" w:rsidR="005C657D" w:rsidRDefault="005C657D" w:rsidP="00634ADD">
      <w:pPr>
        <w:jc w:val="center"/>
        <w:rPr>
          <w:rFonts w:cs="Times New Roman"/>
          <w:i/>
          <w:sz w:val="20"/>
          <w:szCs w:val="20"/>
        </w:rPr>
      </w:pPr>
    </w:p>
    <w:p w14:paraId="502F5899" w14:textId="77777777" w:rsidR="00634ADD" w:rsidRPr="007735A1" w:rsidRDefault="00634ADD" w:rsidP="00634ADD">
      <w:pPr>
        <w:jc w:val="center"/>
        <w:rPr>
          <w:rFonts w:cs="Times New Roman"/>
          <w:i/>
          <w:sz w:val="20"/>
          <w:szCs w:val="20"/>
        </w:rPr>
      </w:pPr>
      <w:r w:rsidRPr="007735A1">
        <w:rPr>
          <w:rFonts w:cs="Times New Roman"/>
          <w:i/>
          <w:sz w:val="20"/>
          <w:szCs w:val="20"/>
        </w:rPr>
        <w:t xml:space="preserve">Figure 3: </w:t>
      </w:r>
      <w:r w:rsidRPr="005E7D69">
        <w:rPr>
          <w:rFonts w:cs="Times New Roman"/>
          <w:i/>
          <w:sz w:val="20"/>
          <w:szCs w:val="20"/>
        </w:rPr>
        <w:t>An aut</w:t>
      </w:r>
      <w:r w:rsidRPr="004F1C41">
        <w:rPr>
          <w:rFonts w:cs="Times New Roman"/>
          <w:i/>
          <w:sz w:val="20"/>
          <w:szCs w:val="20"/>
        </w:rPr>
        <w:t>ocorellogram</w:t>
      </w:r>
      <w:r>
        <w:rPr>
          <w:rFonts w:cs="Times New Roman"/>
          <w:i/>
          <w:sz w:val="20"/>
          <w:szCs w:val="20"/>
        </w:rPr>
        <w:t xml:space="preserve"> for HDS 2003 developed with </w:t>
      </w:r>
      <w:r w:rsidRPr="004F1C41">
        <w:rPr>
          <w:rFonts w:cs="Times New Roman"/>
          <w:i/>
          <w:sz w:val="20"/>
          <w:szCs w:val="20"/>
        </w:rPr>
        <w:t>PlateSolve 3.</w:t>
      </w:r>
    </w:p>
    <w:p w14:paraId="4366B3CF" w14:textId="77777777" w:rsidR="00634ADD" w:rsidRPr="004A7D56" w:rsidRDefault="00634ADD" w:rsidP="00634ADD">
      <w:pPr>
        <w:jc w:val="center"/>
        <w:rPr>
          <w:rFonts w:ascii="Courier New" w:hAnsi="Courier New" w:cs="Courier New"/>
          <w:b/>
          <w:i/>
          <w:sz w:val="16"/>
        </w:rPr>
      </w:pPr>
    </w:p>
    <w:p w14:paraId="560CD7F3" w14:textId="77777777" w:rsidR="00634ADD" w:rsidRDefault="00634ADD" w:rsidP="005C657D">
      <w:pPr>
        <w:pStyle w:val="Heading1"/>
      </w:pPr>
      <w:r w:rsidRPr="00D32C9D">
        <w:t>Acknowledgements</w:t>
      </w:r>
    </w:p>
    <w:p w14:paraId="438AC948" w14:textId="4AE2F4F0" w:rsidR="00634ADD" w:rsidRPr="00284246" w:rsidRDefault="00634ADD" w:rsidP="005C657D">
      <w:pPr>
        <w:pStyle w:val="Normal1"/>
        <w:rPr>
          <w:spacing w:val="-2"/>
        </w:rPr>
      </w:pPr>
      <w:r w:rsidRPr="00284246">
        <w:rPr>
          <w:spacing w:val="-2"/>
        </w:rPr>
        <w:t>We thank Kitt Peak National Observatory for the use of their 2.1-m telescope. We utilized Dave Rowe’s Plate Solve 3 program for speckle reduction. Data was extracted from the Washington Double Star Catalog and Brian Mason provided past observational data.</w:t>
      </w:r>
      <w:r w:rsidR="00234C57" w:rsidRPr="00284246">
        <w:rPr>
          <w:spacing w:val="-2"/>
        </w:rPr>
        <w:t xml:space="preserve"> </w:t>
      </w:r>
      <w:r w:rsidRPr="00284246">
        <w:rPr>
          <w:spacing w:val="-2"/>
        </w:rPr>
        <w:t>We thank external reviewers Russell Genet, Richard Harshaw, and Vera Wallen.</w:t>
      </w:r>
    </w:p>
    <w:p w14:paraId="698BF97D" w14:textId="77777777" w:rsidR="00634ADD" w:rsidRPr="006E0426" w:rsidRDefault="00634ADD" w:rsidP="00B6385A">
      <w:pPr>
        <w:pStyle w:val="Heading1"/>
        <w:rPr>
          <w:lang w:val="fr-FR"/>
        </w:rPr>
      </w:pPr>
      <w:r w:rsidRPr="006E0426">
        <w:rPr>
          <w:lang w:val="fr-FR"/>
        </w:rPr>
        <w:lastRenderedPageBreak/>
        <w:t>References</w:t>
      </w:r>
    </w:p>
    <w:p w14:paraId="39EF21DA" w14:textId="7D7EE7E3" w:rsidR="00634ADD" w:rsidRPr="002C0801" w:rsidRDefault="00634ADD" w:rsidP="00B6385A">
      <w:pPr>
        <w:ind w:left="720" w:hanging="720"/>
        <w:rPr>
          <w:rFonts w:cs="Times New Roman"/>
        </w:rPr>
      </w:pPr>
      <w:r w:rsidRPr="002A5B3E">
        <w:rPr>
          <w:rFonts w:cs="Times New Roman"/>
        </w:rPr>
        <w:t>Baize, P. &amp; Petit, M. 1989.</w:t>
      </w:r>
      <w:r w:rsidR="00234C57">
        <w:rPr>
          <w:rFonts w:cs="Times New Roman"/>
        </w:rPr>
        <w:t xml:space="preserve"> </w:t>
      </w:r>
      <w:r>
        <w:rPr>
          <w:rFonts w:cs="Times New Roman"/>
        </w:rPr>
        <w:t>Binary star speckle measurements d</w:t>
      </w:r>
      <w:r w:rsidRPr="002C0801">
        <w:rPr>
          <w:rFonts w:cs="Times New Roman"/>
        </w:rPr>
        <w:t>uring</w:t>
      </w:r>
      <w:r>
        <w:rPr>
          <w:rFonts w:cs="Times New Roman"/>
        </w:rPr>
        <w:t xml:space="preserve"> 1992-1997 from the SAO 6-m and 1-m t</w:t>
      </w:r>
      <w:r w:rsidRPr="002C0801">
        <w:rPr>
          <w:rFonts w:cs="Times New Roman"/>
        </w:rPr>
        <w:t>el</w:t>
      </w:r>
      <w:r w:rsidRPr="002C0801">
        <w:rPr>
          <w:rFonts w:cs="Times New Roman"/>
        </w:rPr>
        <w:t>e</w:t>
      </w:r>
      <w:r w:rsidRPr="002C0801">
        <w:rPr>
          <w:rFonts w:cs="Times New Roman"/>
        </w:rPr>
        <w:t>scopes</w:t>
      </w:r>
      <w:r w:rsidR="00A26AA8">
        <w:rPr>
          <w:rFonts w:cs="Times New Roman"/>
        </w:rPr>
        <w:t>.</w:t>
      </w:r>
      <w:r>
        <w:rPr>
          <w:rFonts w:cs="Times New Roman"/>
        </w:rPr>
        <w:t xml:space="preserve"> </w:t>
      </w:r>
      <w:r w:rsidRPr="003C2D3A">
        <w:rPr>
          <w:rFonts w:cs="Times New Roman"/>
          <w:i/>
        </w:rPr>
        <w:t>Astronomy &amp; Astrophysics Supplement Series</w:t>
      </w:r>
      <w:r w:rsidRPr="002C0801">
        <w:rPr>
          <w:rFonts w:cs="Times New Roman"/>
        </w:rPr>
        <w:t>, 77, 497-511.</w:t>
      </w:r>
    </w:p>
    <w:p w14:paraId="25F28230" w14:textId="77777777" w:rsidR="00634ADD" w:rsidRDefault="00634ADD" w:rsidP="00B6385A">
      <w:pPr>
        <w:ind w:left="720" w:hanging="720"/>
        <w:rPr>
          <w:rFonts w:cs="Times New Roman"/>
        </w:rPr>
      </w:pPr>
      <w:r w:rsidRPr="002C0801">
        <w:rPr>
          <w:rFonts w:cs="Times New Roman"/>
        </w:rPr>
        <w:t>Genet, R. 2014</w:t>
      </w:r>
      <w:r>
        <w:rPr>
          <w:rFonts w:cs="Times New Roman"/>
        </w:rPr>
        <w:t>.</w:t>
      </w:r>
      <w:r w:rsidRPr="002C0801">
        <w:rPr>
          <w:rFonts w:cs="Times New Roman"/>
        </w:rPr>
        <w:t xml:space="preserve"> Kitt Peak Speckle Interferometry. Proceedings for the 33</w:t>
      </w:r>
      <w:r w:rsidRPr="002C0801">
        <w:rPr>
          <w:rFonts w:cs="Times New Roman"/>
          <w:vertAlign w:val="superscript"/>
        </w:rPr>
        <w:t>rd</w:t>
      </w:r>
      <w:r w:rsidRPr="002C0801">
        <w:rPr>
          <w:rFonts w:cs="Times New Roman"/>
        </w:rPr>
        <w:t xml:space="preserve"> Annual Conference of the Society for Astronomical Sciences 77.</w:t>
      </w:r>
    </w:p>
    <w:p w14:paraId="637924AE" w14:textId="77777777" w:rsidR="00634ADD" w:rsidRPr="00CD254B" w:rsidRDefault="00634ADD" w:rsidP="00B6385A">
      <w:pPr>
        <w:ind w:left="720" w:hanging="720"/>
        <w:rPr>
          <w:rFonts w:cs="Times New Roman"/>
          <w:color w:val="FF0000"/>
        </w:rPr>
      </w:pPr>
      <w:r w:rsidRPr="00BB0D11">
        <w:rPr>
          <w:rFonts w:cs="Times New Roman"/>
        </w:rPr>
        <w:t xml:space="preserve">McAlister, H.A., Hartkopf, W.I., </w:t>
      </w:r>
      <w:r w:rsidRPr="00CD254B">
        <w:rPr>
          <w:rFonts w:cs="Times New Roman"/>
        </w:rPr>
        <w:t>Sowell, J.R., Dombrowski, E.G., &amp; Franz, O.G. 1989</w:t>
      </w:r>
      <w:r>
        <w:rPr>
          <w:rFonts w:cs="Times New Roman"/>
        </w:rPr>
        <w:t xml:space="preserve">. </w:t>
      </w:r>
      <w:r w:rsidRPr="00CD254B">
        <w:rPr>
          <w:rFonts w:cs="Times New Roman"/>
        </w:rPr>
        <w:t>AJ 97, 510</w:t>
      </w:r>
      <w:r>
        <w:rPr>
          <w:rFonts w:cs="Times New Roman"/>
        </w:rPr>
        <w:t xml:space="preserve">. </w:t>
      </w:r>
    </w:p>
    <w:p w14:paraId="1E9B366C" w14:textId="0311D331" w:rsidR="00634ADD" w:rsidRDefault="00634ADD" w:rsidP="00B6385A">
      <w:pPr>
        <w:ind w:left="720" w:hanging="720"/>
        <w:rPr>
          <w:rFonts w:cs="Times New Roman"/>
        </w:rPr>
      </w:pPr>
      <w:r w:rsidRPr="009A3DA4">
        <w:rPr>
          <w:rFonts w:cs="Times New Roman"/>
        </w:rPr>
        <w:t>McAlister, H.A., Hartkopf</w:t>
      </w:r>
      <w:r>
        <w:rPr>
          <w:rFonts w:cs="Times New Roman"/>
        </w:rPr>
        <w:t xml:space="preserve"> W.I.</w:t>
      </w:r>
      <w:r w:rsidRPr="009A3DA4">
        <w:rPr>
          <w:rFonts w:cs="Times New Roman"/>
        </w:rPr>
        <w:t>, &amp; Franz, O.G</w:t>
      </w:r>
      <w:r w:rsidRPr="00B63164">
        <w:rPr>
          <w:rFonts w:cs="Times New Roman"/>
        </w:rPr>
        <w:t>. 1990.</w:t>
      </w:r>
      <w:r w:rsidR="00234C57">
        <w:rPr>
          <w:rFonts w:cs="Times New Roman"/>
          <w:color w:val="FF0000"/>
        </w:rPr>
        <w:t xml:space="preserve"> </w:t>
      </w:r>
      <w:r>
        <w:rPr>
          <w:rFonts w:cs="Times New Roman"/>
        </w:rPr>
        <w:t>A</w:t>
      </w:r>
      <w:r w:rsidRPr="009A3DA4">
        <w:rPr>
          <w:rFonts w:cs="Times New Roman"/>
        </w:rPr>
        <w:t>J 99, 965</w:t>
      </w:r>
      <w:r>
        <w:rPr>
          <w:rFonts w:cs="Times New Roman"/>
        </w:rPr>
        <w:t xml:space="preserve">M. </w:t>
      </w:r>
    </w:p>
    <w:p w14:paraId="29846E2F" w14:textId="4383952A" w:rsidR="00634ADD" w:rsidRPr="009A3DA4" w:rsidRDefault="00634ADD" w:rsidP="00B6385A">
      <w:pPr>
        <w:ind w:left="720" w:hanging="720"/>
        <w:rPr>
          <w:rFonts w:cs="Times New Roman"/>
        </w:rPr>
      </w:pPr>
      <w:r w:rsidRPr="009A3DA4">
        <w:rPr>
          <w:rFonts w:cs="Times New Roman"/>
        </w:rPr>
        <w:t>McAlister, H.A., Mason, B.D., Hartkopf, W.I., &amp; Shara, M.M. 1993</w:t>
      </w:r>
      <w:r>
        <w:rPr>
          <w:rFonts w:cs="Times New Roman"/>
        </w:rPr>
        <w:t xml:space="preserve">. </w:t>
      </w:r>
      <w:r w:rsidRPr="009A3DA4">
        <w:rPr>
          <w:rFonts w:cs="Times New Roman"/>
        </w:rPr>
        <w:t>AJ 106, 1639</w:t>
      </w:r>
      <w:r>
        <w:rPr>
          <w:rFonts w:cs="Times New Roman"/>
        </w:rPr>
        <w:t>M.</w:t>
      </w:r>
      <w:r w:rsidRPr="009A3DA4">
        <w:rPr>
          <w:rFonts w:cs="Times New Roman"/>
        </w:rPr>
        <w:t xml:space="preserve"> </w:t>
      </w:r>
    </w:p>
    <w:p w14:paraId="1BD9DA76" w14:textId="77777777" w:rsidR="00643753" w:rsidRDefault="00A26AA8" w:rsidP="00E471EA">
      <w:pPr>
        <w:ind w:left="720" w:hanging="720"/>
        <w:jc w:val="left"/>
        <w:rPr>
          <w:rFonts w:cs="Times New Roman"/>
        </w:rPr>
        <w:sectPr w:rsidR="00643753" w:rsidSect="00B6385A">
          <w:headerReference w:type="even" r:id="rId271"/>
          <w:headerReference w:type="default" r:id="rId272"/>
          <w:footerReference w:type="even" r:id="rId273"/>
          <w:type w:val="continuous"/>
          <w:pgSz w:w="12240" w:h="15840"/>
          <w:pgMar w:top="1800" w:right="1080" w:bottom="1080" w:left="1080" w:header="720" w:footer="720" w:gutter="0"/>
          <w:cols w:space="720"/>
          <w:docGrid w:linePitch="360"/>
        </w:sectPr>
      </w:pPr>
      <w:r>
        <w:rPr>
          <w:rFonts w:cs="Times New Roman"/>
        </w:rPr>
        <w:t xml:space="preserve">Rowe, D. and R. Genet. 2015. </w:t>
      </w:r>
      <w:r w:rsidR="00634ADD">
        <w:rPr>
          <w:rFonts w:cs="Times New Roman"/>
        </w:rPr>
        <w:t>User’s Guide to PS3 Speckle In</w:t>
      </w:r>
      <w:r>
        <w:rPr>
          <w:rFonts w:cs="Times New Roman"/>
        </w:rPr>
        <w:t>terferometry Reduction Program.</w:t>
      </w:r>
      <w:r w:rsidR="00634ADD">
        <w:rPr>
          <w:rFonts w:cs="Times New Roman"/>
        </w:rPr>
        <w:t xml:space="preserve"> In R. Genet, E. Weise, R. K. Clark, and V. Wallen (</w:t>
      </w:r>
      <w:r>
        <w:rPr>
          <w:rFonts w:cs="Times New Roman"/>
        </w:rPr>
        <w:t>e</w:t>
      </w:r>
      <w:r w:rsidR="00634ADD">
        <w:rPr>
          <w:rFonts w:cs="Times New Roman"/>
        </w:rPr>
        <w:t xml:space="preserve">ds.), </w:t>
      </w:r>
      <w:r w:rsidR="00634ADD" w:rsidRPr="00A26AA8">
        <w:rPr>
          <w:rFonts w:cs="Times New Roman"/>
          <w:i/>
        </w:rPr>
        <w:t>Journal of Double Star Observations</w:t>
      </w:r>
      <w:r>
        <w:rPr>
          <w:rFonts w:cs="Times New Roman"/>
          <w:i/>
        </w:rPr>
        <w:t xml:space="preserve"> </w:t>
      </w:r>
      <w:r>
        <w:rPr>
          <w:rFonts w:cs="Times New Roman"/>
        </w:rPr>
        <w:t xml:space="preserve">and </w:t>
      </w:r>
      <w:r w:rsidR="00634ADD" w:rsidRPr="00A26AA8">
        <w:rPr>
          <w:rFonts w:cs="Times New Roman"/>
          <w:i/>
        </w:rPr>
        <w:t>Speckle Interferom</w:t>
      </w:r>
      <w:r w:rsidR="00634ADD" w:rsidRPr="00A26AA8">
        <w:rPr>
          <w:rFonts w:cs="Times New Roman"/>
          <w:i/>
        </w:rPr>
        <w:t>e</w:t>
      </w:r>
      <w:r w:rsidR="00634ADD" w:rsidRPr="00A26AA8">
        <w:rPr>
          <w:rFonts w:cs="Times New Roman"/>
          <w:i/>
        </w:rPr>
        <w:t>try of Close Visual Binaries</w:t>
      </w:r>
      <w:r w:rsidR="00634ADD">
        <w:rPr>
          <w:rFonts w:cs="Times New Roman"/>
        </w:rPr>
        <w:t>. Santa Margarita, CA: Collins Foundation Press.</w:t>
      </w:r>
      <w:r w:rsidR="00643753">
        <w:rPr>
          <w:rFonts w:cs="Times New Roman"/>
        </w:rPr>
        <w:t xml:space="preserve"> </w:t>
      </w:r>
    </w:p>
    <w:p w14:paraId="67FC1C41" w14:textId="1761BE9A" w:rsidR="005C657D" w:rsidRDefault="005C657D" w:rsidP="00634ADD">
      <w:pPr>
        <w:ind w:left="360" w:hanging="360"/>
        <w:rPr>
          <w:rFonts w:cs="Times New Roman"/>
        </w:rPr>
      </w:pPr>
    </w:p>
    <w:p w14:paraId="7E23AE09" w14:textId="77777777" w:rsidR="00AB77D8" w:rsidRDefault="00634037" w:rsidP="00634ADD">
      <w:pPr>
        <w:ind w:left="360" w:hanging="360"/>
        <w:rPr>
          <w:rFonts w:cs="Times New Roman"/>
          <w:dstrike/>
        </w:rPr>
        <w:sectPr w:rsidR="00AB77D8" w:rsidSect="00E34ED0">
          <w:headerReference w:type="even" r:id="rId274"/>
          <w:footerReference w:type="even" r:id="rId275"/>
          <w:pgSz w:w="12240" w:h="15840"/>
          <w:pgMar w:top="1800" w:right="1080" w:bottom="1080" w:left="1800" w:header="720" w:footer="720" w:gutter="0"/>
          <w:cols w:space="720"/>
          <w:docGrid w:linePitch="360"/>
        </w:sectPr>
      </w:pPr>
      <w:r>
        <w:rPr>
          <w:rFonts w:cs="Times New Roman"/>
          <w:dstrike/>
        </w:rPr>
        <w:br w:type="page"/>
      </w:r>
    </w:p>
    <w:p w14:paraId="4FE3BC4A" w14:textId="6832C104" w:rsidR="00634037" w:rsidRDefault="00634037" w:rsidP="00634ADD">
      <w:pPr>
        <w:ind w:left="360" w:hanging="360"/>
        <w:rPr>
          <w:rFonts w:cs="Times New Roman"/>
          <w:dstrike/>
        </w:rPr>
      </w:pPr>
    </w:p>
    <w:p w14:paraId="136E1EDE" w14:textId="77777777" w:rsidR="00AB77D8" w:rsidRDefault="00AB77D8" w:rsidP="00634ADD">
      <w:pPr>
        <w:ind w:left="360" w:hanging="360"/>
        <w:rPr>
          <w:rFonts w:cs="Times New Roman"/>
          <w:dstrike/>
        </w:rPr>
      </w:pPr>
    </w:p>
    <w:p w14:paraId="015890EB" w14:textId="169EB41B" w:rsidR="00634ADD" w:rsidRPr="0056369F" w:rsidRDefault="00634ADD" w:rsidP="008C4DFE">
      <w:pPr>
        <w:jc w:val="center"/>
        <w:rPr>
          <w:rFonts w:ascii="Arial" w:hAnsi="Arial"/>
          <w:b/>
          <w:sz w:val="28"/>
          <w:szCs w:val="28"/>
        </w:rPr>
      </w:pPr>
      <w:r w:rsidRPr="00C06DB0">
        <w:rPr>
          <w:rFonts w:ascii="Arial" w:hAnsi="Arial"/>
          <w:b/>
          <w:sz w:val="28"/>
        </w:rPr>
        <w:t>Two Unresolved Double Stars:</w:t>
      </w:r>
      <w:r w:rsidRPr="0056369F">
        <w:rPr>
          <w:rFonts w:ascii="Arial" w:hAnsi="Arial"/>
          <w:b/>
          <w:sz w:val="28"/>
          <w:szCs w:val="28"/>
        </w:rPr>
        <w:t xml:space="preserve"> </w:t>
      </w:r>
      <w:r>
        <w:rPr>
          <w:rFonts w:ascii="Arial" w:hAnsi="Arial"/>
          <w:b/>
          <w:sz w:val="28"/>
          <w:szCs w:val="28"/>
        </w:rPr>
        <w:t>HDS 1615</w:t>
      </w:r>
      <w:r w:rsidRPr="0056369F">
        <w:rPr>
          <w:rFonts w:ascii="Arial" w:hAnsi="Arial"/>
          <w:b/>
          <w:sz w:val="28"/>
          <w:szCs w:val="28"/>
        </w:rPr>
        <w:t xml:space="preserve"> </w:t>
      </w:r>
      <w:r>
        <w:rPr>
          <w:rFonts w:ascii="Arial" w:hAnsi="Arial"/>
          <w:b/>
          <w:sz w:val="28"/>
          <w:szCs w:val="28"/>
        </w:rPr>
        <w:t>and CHR 138 A</w:t>
      </w:r>
      <w:r w:rsidR="003A0E71">
        <w:rPr>
          <w:rFonts w:ascii="Arial" w:hAnsi="Arial"/>
          <w:b/>
          <w:sz w:val="28"/>
          <w:szCs w:val="28"/>
        </w:rPr>
        <w:t>a</w:t>
      </w:r>
      <w:r>
        <w:rPr>
          <w:rFonts w:ascii="Arial" w:hAnsi="Arial"/>
          <w:b/>
          <w:sz w:val="28"/>
          <w:szCs w:val="28"/>
        </w:rPr>
        <w:t>,A</w:t>
      </w:r>
      <w:r w:rsidR="003A0E71">
        <w:rPr>
          <w:rFonts w:ascii="Arial" w:hAnsi="Arial"/>
          <w:b/>
          <w:sz w:val="28"/>
          <w:szCs w:val="28"/>
        </w:rPr>
        <w:t>b</w:t>
      </w:r>
    </w:p>
    <w:p w14:paraId="3DBC3DD8" w14:textId="77777777" w:rsidR="00634ADD" w:rsidRPr="0056369F" w:rsidRDefault="00634ADD" w:rsidP="00634ADD">
      <w:pPr>
        <w:jc w:val="center"/>
        <w:rPr>
          <w:rFonts w:cs="Times New Roman"/>
          <w:b/>
          <w:sz w:val="16"/>
          <w:szCs w:val="16"/>
        </w:rPr>
      </w:pPr>
    </w:p>
    <w:p w14:paraId="799D6354" w14:textId="77777777" w:rsidR="00634ADD" w:rsidRPr="0056369F" w:rsidRDefault="00634ADD" w:rsidP="00634ADD">
      <w:pPr>
        <w:jc w:val="center"/>
        <w:rPr>
          <w:rFonts w:cs="Times New Roman"/>
          <w:vertAlign w:val="superscript"/>
        </w:rPr>
      </w:pPr>
      <w:r w:rsidRPr="0056369F">
        <w:rPr>
          <w:rFonts w:cs="Times New Roman"/>
        </w:rPr>
        <w:t>Christopher Salisbury</w:t>
      </w:r>
      <w:r w:rsidRPr="0056369F">
        <w:rPr>
          <w:rFonts w:cs="Times New Roman"/>
          <w:vertAlign w:val="superscript"/>
        </w:rPr>
        <w:t>1</w:t>
      </w:r>
      <w:r w:rsidRPr="0056369F">
        <w:rPr>
          <w:rFonts w:cs="Times New Roman"/>
        </w:rPr>
        <w:t>, Elijah Countryman</w:t>
      </w:r>
      <w:r w:rsidRPr="0056369F">
        <w:rPr>
          <w:rFonts w:cs="Times New Roman"/>
          <w:vertAlign w:val="superscript"/>
        </w:rPr>
        <w:t>1</w:t>
      </w:r>
      <w:r w:rsidRPr="0056369F">
        <w:rPr>
          <w:rFonts w:cs="Times New Roman"/>
        </w:rPr>
        <w:t>, Caleb Morris</w:t>
      </w:r>
      <w:r w:rsidRPr="0056369F">
        <w:rPr>
          <w:rFonts w:cs="Times New Roman"/>
          <w:vertAlign w:val="superscript"/>
        </w:rPr>
        <w:t>1</w:t>
      </w:r>
      <w:r w:rsidRPr="0056369F">
        <w:rPr>
          <w:rFonts w:cs="Times New Roman"/>
        </w:rPr>
        <w:t xml:space="preserve">, </w:t>
      </w:r>
      <w:r>
        <w:rPr>
          <w:rFonts w:cs="Times New Roman"/>
        </w:rPr>
        <w:t xml:space="preserve">and </w:t>
      </w:r>
      <w:r w:rsidRPr="0056369F">
        <w:rPr>
          <w:rFonts w:cs="Times New Roman"/>
        </w:rPr>
        <w:t>Grady Boyce</w:t>
      </w:r>
      <w:r w:rsidRPr="0056369F">
        <w:rPr>
          <w:rFonts w:cs="Times New Roman"/>
          <w:vertAlign w:val="superscript"/>
        </w:rPr>
        <w:t>2</w:t>
      </w:r>
    </w:p>
    <w:p w14:paraId="25F88D58" w14:textId="77777777" w:rsidR="00634ADD" w:rsidRPr="0056369F" w:rsidRDefault="00634ADD" w:rsidP="00634ADD">
      <w:pPr>
        <w:jc w:val="center"/>
        <w:rPr>
          <w:rFonts w:cs="Times New Roman"/>
          <w:sz w:val="10"/>
          <w:szCs w:val="10"/>
        </w:rPr>
      </w:pPr>
    </w:p>
    <w:p w14:paraId="4B533E50" w14:textId="612E834D" w:rsidR="00634ADD" w:rsidRPr="00AB77D8" w:rsidRDefault="00AB77D8" w:rsidP="00AB77D8">
      <w:pPr>
        <w:ind w:left="1800"/>
        <w:rPr>
          <w:rFonts w:cs="Times New Roman"/>
          <w:sz w:val="20"/>
          <w:szCs w:val="20"/>
        </w:rPr>
      </w:pPr>
      <w:r>
        <w:rPr>
          <w:rFonts w:cs="Times New Roman"/>
          <w:sz w:val="20"/>
          <w:szCs w:val="20"/>
        </w:rPr>
        <w:t xml:space="preserve">1.  </w:t>
      </w:r>
      <w:r w:rsidR="00634ADD" w:rsidRPr="00AB77D8">
        <w:rPr>
          <w:rFonts w:cs="Times New Roman"/>
          <w:sz w:val="20"/>
          <w:szCs w:val="20"/>
        </w:rPr>
        <w:t>Army and Navy Academy, Carlsbad, CA</w:t>
      </w:r>
    </w:p>
    <w:p w14:paraId="538A58A1" w14:textId="5070048D" w:rsidR="00634ADD" w:rsidRPr="00AB77D8" w:rsidRDefault="00AB77D8" w:rsidP="00AB77D8">
      <w:pPr>
        <w:ind w:left="1800"/>
        <w:rPr>
          <w:rFonts w:cs="Times New Roman"/>
          <w:sz w:val="20"/>
          <w:szCs w:val="20"/>
        </w:rPr>
      </w:pPr>
      <w:r>
        <w:rPr>
          <w:rFonts w:cs="Times New Roman"/>
          <w:sz w:val="20"/>
          <w:szCs w:val="20"/>
        </w:rPr>
        <w:t xml:space="preserve">2.  </w:t>
      </w:r>
      <w:r w:rsidR="00634ADD" w:rsidRPr="00AB77D8">
        <w:rPr>
          <w:rFonts w:cs="Times New Roman"/>
          <w:sz w:val="20"/>
          <w:szCs w:val="20"/>
        </w:rPr>
        <w:t>Boyce Research Initiatives and Educational Foundation, San Diego, CA</w:t>
      </w:r>
    </w:p>
    <w:p w14:paraId="7D7702F5" w14:textId="77777777" w:rsidR="00634ADD" w:rsidRPr="0056369F" w:rsidRDefault="00634ADD" w:rsidP="00634ADD">
      <w:pPr>
        <w:pStyle w:val="ListParagraph"/>
        <w:jc w:val="center"/>
        <w:rPr>
          <w:rFonts w:cs="Times New Roman"/>
        </w:rPr>
      </w:pPr>
    </w:p>
    <w:p w14:paraId="14716AEB" w14:textId="77777777" w:rsidR="00AB77D8" w:rsidRDefault="00634ADD" w:rsidP="00AB77D8">
      <w:pPr>
        <w:ind w:left="360" w:right="360" w:firstLine="0"/>
        <w:rPr>
          <w:rFonts w:cs="Times New Roman"/>
          <w:sz w:val="20"/>
          <w:szCs w:val="20"/>
        </w:rPr>
      </w:pPr>
      <w:r w:rsidRPr="00FB5040">
        <w:rPr>
          <w:rFonts w:cs="Times New Roman"/>
          <w:b/>
          <w:sz w:val="20"/>
          <w:szCs w:val="20"/>
        </w:rPr>
        <w:t>Abstract</w:t>
      </w:r>
      <w:r w:rsidRPr="00FB5040">
        <w:rPr>
          <w:rFonts w:cs="Times New Roman"/>
          <w:sz w:val="20"/>
          <w:szCs w:val="20"/>
        </w:rPr>
        <w:t xml:space="preserve"> </w:t>
      </w:r>
      <w:r>
        <w:rPr>
          <w:rFonts w:cs="Times New Roman"/>
          <w:sz w:val="20"/>
          <w:szCs w:val="20"/>
        </w:rPr>
        <w:t>HDS 1615 (</w:t>
      </w:r>
      <w:r w:rsidRPr="00FB5040">
        <w:rPr>
          <w:rFonts w:cs="Times New Roman"/>
          <w:sz w:val="20"/>
          <w:szCs w:val="20"/>
        </w:rPr>
        <w:t>WDS 11193+4930</w:t>
      </w:r>
      <w:r>
        <w:rPr>
          <w:rFonts w:cs="Times New Roman"/>
          <w:sz w:val="20"/>
          <w:szCs w:val="20"/>
        </w:rPr>
        <w:t xml:space="preserve">) and </w:t>
      </w:r>
      <w:r w:rsidRPr="00AA1B54">
        <w:rPr>
          <w:rFonts w:cs="Times New Roman"/>
          <w:sz w:val="20"/>
          <w:szCs w:val="20"/>
        </w:rPr>
        <w:t>CHR 138</w:t>
      </w:r>
      <w:r>
        <w:rPr>
          <w:rFonts w:cs="Times New Roman"/>
          <w:sz w:val="20"/>
          <w:szCs w:val="20"/>
        </w:rPr>
        <w:t xml:space="preserve"> Aa,Ab (WDS 16238+6142)</w:t>
      </w:r>
      <w:r w:rsidRPr="00AA1B54">
        <w:rPr>
          <w:rFonts w:cs="Times New Roman"/>
          <w:sz w:val="20"/>
          <w:szCs w:val="20"/>
        </w:rPr>
        <w:t xml:space="preserve"> </w:t>
      </w:r>
      <w:r w:rsidRPr="00FB5040">
        <w:rPr>
          <w:rFonts w:cs="Times New Roman"/>
          <w:sz w:val="20"/>
          <w:szCs w:val="20"/>
        </w:rPr>
        <w:t>were selected from the W</w:t>
      </w:r>
      <w:r>
        <w:rPr>
          <w:rFonts w:cs="Times New Roman"/>
          <w:sz w:val="20"/>
          <w:szCs w:val="20"/>
        </w:rPr>
        <w:t xml:space="preserve">ashington </w:t>
      </w:r>
      <w:r w:rsidRPr="00FB5040">
        <w:rPr>
          <w:rFonts w:cs="Times New Roman"/>
          <w:sz w:val="20"/>
          <w:szCs w:val="20"/>
        </w:rPr>
        <w:t>D</w:t>
      </w:r>
      <w:r>
        <w:rPr>
          <w:rFonts w:cs="Times New Roman"/>
          <w:sz w:val="20"/>
          <w:szCs w:val="20"/>
        </w:rPr>
        <w:t xml:space="preserve">ouble </w:t>
      </w:r>
      <w:r w:rsidRPr="00FB5040">
        <w:rPr>
          <w:rFonts w:cs="Times New Roman"/>
          <w:sz w:val="20"/>
          <w:szCs w:val="20"/>
        </w:rPr>
        <w:t>S</w:t>
      </w:r>
      <w:r>
        <w:rPr>
          <w:rFonts w:cs="Times New Roman"/>
          <w:sz w:val="20"/>
          <w:szCs w:val="20"/>
        </w:rPr>
        <w:t>tar C</w:t>
      </w:r>
      <w:r w:rsidRPr="00FB5040">
        <w:rPr>
          <w:rFonts w:cs="Times New Roman"/>
          <w:sz w:val="20"/>
          <w:szCs w:val="20"/>
        </w:rPr>
        <w:t xml:space="preserve">atalog </w:t>
      </w:r>
      <w:r>
        <w:rPr>
          <w:rFonts w:cs="Times New Roman"/>
          <w:sz w:val="20"/>
          <w:szCs w:val="20"/>
        </w:rPr>
        <w:t>because they had only one and two past observations, respectively. Each double star was observe</w:t>
      </w:r>
      <w:r w:rsidRPr="00FB5040">
        <w:rPr>
          <w:rFonts w:cs="Times New Roman"/>
          <w:sz w:val="20"/>
          <w:szCs w:val="20"/>
        </w:rPr>
        <w:t xml:space="preserve">d </w:t>
      </w:r>
      <w:r>
        <w:rPr>
          <w:rFonts w:cs="Times New Roman"/>
          <w:sz w:val="20"/>
          <w:szCs w:val="20"/>
        </w:rPr>
        <w:t>using</w:t>
      </w:r>
      <w:r w:rsidRPr="00FB5040">
        <w:rPr>
          <w:rFonts w:cs="Times New Roman"/>
          <w:sz w:val="20"/>
          <w:szCs w:val="20"/>
        </w:rPr>
        <w:t xml:space="preserve"> speckle interferometry in </w:t>
      </w:r>
      <w:r>
        <w:rPr>
          <w:rFonts w:cs="Times New Roman"/>
          <w:sz w:val="20"/>
          <w:szCs w:val="20"/>
        </w:rPr>
        <w:t xml:space="preserve">April </w:t>
      </w:r>
      <w:r w:rsidRPr="00FB5040">
        <w:rPr>
          <w:rFonts w:cs="Times New Roman"/>
          <w:sz w:val="20"/>
          <w:szCs w:val="20"/>
        </w:rPr>
        <w:t xml:space="preserve">2014 with </w:t>
      </w:r>
      <w:r>
        <w:rPr>
          <w:rFonts w:cs="Times New Roman"/>
          <w:sz w:val="20"/>
          <w:szCs w:val="20"/>
        </w:rPr>
        <w:t>a</w:t>
      </w:r>
      <w:r w:rsidRPr="00FB5040">
        <w:rPr>
          <w:rFonts w:cs="Times New Roman"/>
          <w:sz w:val="20"/>
          <w:szCs w:val="20"/>
        </w:rPr>
        <w:t xml:space="preserve"> 2.1m telescope</w:t>
      </w:r>
      <w:r>
        <w:rPr>
          <w:rFonts w:cs="Times New Roman"/>
          <w:sz w:val="20"/>
          <w:szCs w:val="20"/>
        </w:rPr>
        <w:t xml:space="preserve"> at</w:t>
      </w:r>
      <w:r>
        <w:rPr>
          <w:rFonts w:cs="Times New Roman"/>
          <w:color w:val="FF0000"/>
          <w:sz w:val="20"/>
          <w:szCs w:val="20"/>
        </w:rPr>
        <w:t xml:space="preserve"> </w:t>
      </w:r>
      <w:r w:rsidRPr="00FB5040">
        <w:rPr>
          <w:rFonts w:cs="Times New Roman"/>
          <w:sz w:val="20"/>
          <w:szCs w:val="20"/>
        </w:rPr>
        <w:t>Kitt Peak N</w:t>
      </w:r>
      <w:r w:rsidRPr="00FB5040">
        <w:rPr>
          <w:rFonts w:cs="Times New Roman"/>
          <w:sz w:val="20"/>
          <w:szCs w:val="20"/>
        </w:rPr>
        <w:t>a</w:t>
      </w:r>
      <w:r w:rsidRPr="00FB5040">
        <w:rPr>
          <w:rFonts w:cs="Times New Roman"/>
          <w:sz w:val="20"/>
          <w:szCs w:val="20"/>
        </w:rPr>
        <w:t xml:space="preserve">tional Observatory. </w:t>
      </w:r>
      <w:r>
        <w:rPr>
          <w:rFonts w:cs="Times New Roman"/>
          <w:sz w:val="20"/>
          <w:szCs w:val="20"/>
        </w:rPr>
        <w:t>We</w:t>
      </w:r>
      <w:r w:rsidRPr="00FB5040">
        <w:rPr>
          <w:rFonts w:cs="Times New Roman"/>
          <w:sz w:val="20"/>
          <w:szCs w:val="20"/>
        </w:rPr>
        <w:t xml:space="preserve"> were unable to confirm the secondary </w:t>
      </w:r>
      <w:r>
        <w:rPr>
          <w:rFonts w:cs="Times New Roman"/>
          <w:sz w:val="20"/>
          <w:szCs w:val="20"/>
        </w:rPr>
        <w:t>for either double star.</w:t>
      </w:r>
      <w:r w:rsidRPr="00AA1B54">
        <w:rPr>
          <w:rFonts w:cs="Times New Roman"/>
          <w:sz w:val="20"/>
          <w:szCs w:val="20"/>
        </w:rPr>
        <w:t xml:space="preserve"> </w:t>
      </w:r>
      <w:r>
        <w:rPr>
          <w:rFonts w:cs="Times New Roman"/>
          <w:sz w:val="20"/>
          <w:szCs w:val="20"/>
        </w:rPr>
        <w:t>The separation and p</w:t>
      </w:r>
      <w:r>
        <w:rPr>
          <w:rFonts w:cs="Times New Roman"/>
          <w:sz w:val="20"/>
          <w:szCs w:val="20"/>
        </w:rPr>
        <w:t>o</w:t>
      </w:r>
      <w:r>
        <w:rPr>
          <w:rFonts w:cs="Times New Roman"/>
          <w:sz w:val="20"/>
          <w:szCs w:val="20"/>
        </w:rPr>
        <w:t>sition angle of STF 2054 AB, which is part of the CHR 138 Aa,Ab system, was measured and compared to past observations</w:t>
      </w:r>
      <w:r w:rsidRPr="00AA1B54">
        <w:rPr>
          <w:rFonts w:cs="Times New Roman"/>
          <w:sz w:val="20"/>
          <w:szCs w:val="20"/>
        </w:rPr>
        <w:t>.</w:t>
      </w:r>
    </w:p>
    <w:p w14:paraId="78405FC0" w14:textId="77777777" w:rsidR="00AB77D8" w:rsidRDefault="00AB77D8" w:rsidP="00AB77D8">
      <w:pPr>
        <w:ind w:left="360" w:right="360" w:firstLine="0"/>
        <w:rPr>
          <w:rFonts w:ascii="Arial" w:hAnsi="Arial"/>
          <w:b/>
        </w:rPr>
      </w:pPr>
    </w:p>
    <w:p w14:paraId="7DEAB531" w14:textId="5E1F77B6" w:rsidR="00634ADD" w:rsidRDefault="00634ADD" w:rsidP="00AB77D8">
      <w:pPr>
        <w:pStyle w:val="Heading1"/>
      </w:pPr>
      <w:r w:rsidRPr="002B5026">
        <w:t>Introduction</w:t>
      </w:r>
    </w:p>
    <w:p w14:paraId="22F794BE" w14:textId="0624F745" w:rsidR="00634ADD" w:rsidRPr="00AA1B54" w:rsidRDefault="00634ADD" w:rsidP="00AB77D8">
      <w:pPr>
        <w:pStyle w:val="Normal1"/>
      </w:pPr>
      <w:r w:rsidRPr="00AA1B54">
        <w:t>In April 2014, a team of professional and amateur astronomers collaborated on an eight-night observ</w:t>
      </w:r>
      <w:r w:rsidRPr="00AA1B54">
        <w:t>a</w:t>
      </w:r>
      <w:r w:rsidRPr="00AA1B54">
        <w:t>tional run at Kitt Peak National Observatory to obtain speckle interferometry observations of closely sp</w:t>
      </w:r>
      <w:r w:rsidR="00A26AA8">
        <w:t xml:space="preserve">aced double stars (Genet et al. </w:t>
      </w:r>
      <w:r w:rsidRPr="00AA1B54">
        <w:t xml:space="preserve">2014). </w:t>
      </w:r>
    </w:p>
    <w:p w14:paraId="0F11EF3B" w14:textId="77777777" w:rsidR="00634ADD" w:rsidRDefault="00634ADD" w:rsidP="00634ADD">
      <w:pPr>
        <w:rPr>
          <w:rFonts w:cs="Times New Roman"/>
        </w:rPr>
      </w:pPr>
      <w:r w:rsidRPr="00AA1B54">
        <w:rPr>
          <w:rFonts w:cs="Times New Roman"/>
        </w:rPr>
        <w:t xml:space="preserve">After the observing run, students </w:t>
      </w:r>
      <w:r>
        <w:rPr>
          <w:rFonts w:cs="Times New Roman"/>
        </w:rPr>
        <w:t>at the Army and Navy Academy, shown</w:t>
      </w:r>
      <w:r w:rsidRPr="00AA1B54">
        <w:rPr>
          <w:rFonts w:cs="Times New Roman"/>
        </w:rPr>
        <w:t xml:space="preserve"> in Figure 1, selected pai</w:t>
      </w:r>
      <w:r>
        <w:rPr>
          <w:rFonts w:cs="Times New Roman"/>
        </w:rPr>
        <w:t>rs for reduction and analysis</w:t>
      </w:r>
      <w:r w:rsidRPr="00AB77D8">
        <w:t>.</w:t>
      </w:r>
      <w:r>
        <w:rPr>
          <w:rFonts w:cs="Times New Roman"/>
        </w:rPr>
        <w:t xml:space="preserve"> </w:t>
      </w:r>
      <w:r w:rsidRPr="00AA1B54">
        <w:rPr>
          <w:rFonts w:cs="Times New Roman"/>
        </w:rPr>
        <w:t xml:space="preserve">The selection </w:t>
      </w:r>
      <w:r w:rsidRPr="0056369F">
        <w:rPr>
          <w:rFonts w:cs="Times New Roman"/>
        </w:rPr>
        <w:t>criteria were based on locating pairs with relatively few observ</w:t>
      </w:r>
      <w:r w:rsidRPr="0056369F">
        <w:rPr>
          <w:rFonts w:cs="Times New Roman"/>
        </w:rPr>
        <w:t>a</w:t>
      </w:r>
      <w:r w:rsidRPr="0056369F">
        <w:rPr>
          <w:rFonts w:cs="Times New Roman"/>
        </w:rPr>
        <w:t xml:space="preserve">tions that lacked any published measurements within the last </w:t>
      </w:r>
      <w:r>
        <w:rPr>
          <w:rFonts w:cs="Times New Roman"/>
        </w:rPr>
        <w:t>twenty</w:t>
      </w:r>
      <w:r w:rsidRPr="0056369F">
        <w:rPr>
          <w:rFonts w:cs="Times New Roman"/>
        </w:rPr>
        <w:t xml:space="preserve"> years</w:t>
      </w:r>
      <w:r>
        <w:rPr>
          <w:rFonts w:cs="Times New Roman"/>
        </w:rPr>
        <w:t>.</w:t>
      </w:r>
    </w:p>
    <w:p w14:paraId="3E13525F" w14:textId="77777777" w:rsidR="00634ADD" w:rsidRDefault="00634ADD" w:rsidP="00634ADD">
      <w:pPr>
        <w:rPr>
          <w:rFonts w:cs="Times New Roman"/>
        </w:rPr>
      </w:pPr>
    </w:p>
    <w:p w14:paraId="064BD93D" w14:textId="5D90B49F" w:rsidR="00634ADD" w:rsidRDefault="00634ADD" w:rsidP="00AB77D8">
      <w:pPr>
        <w:ind w:firstLine="0"/>
        <w:jc w:val="center"/>
        <w:rPr>
          <w:rFonts w:cs="Times New Roman"/>
        </w:rPr>
      </w:pPr>
      <w:r w:rsidRPr="0056369F">
        <w:rPr>
          <w:rFonts w:cs="Times New Roman"/>
          <w:noProof/>
        </w:rPr>
        <w:drawing>
          <wp:inline distT="0" distB="0" distL="0" distR="0" wp14:anchorId="4E1301AA" wp14:editId="4A33BD8F">
            <wp:extent cx="2743200" cy="2281936"/>
            <wp:effectExtent l="0" t="0" r="0" b="4445"/>
            <wp:docPr id="6226" name="Picture 6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743200" cy="2281936"/>
                    </a:xfrm>
                    <a:prstGeom prst="rect">
                      <a:avLst/>
                    </a:prstGeom>
                    <a:noFill/>
                    <a:ln>
                      <a:noFill/>
                    </a:ln>
                  </pic:spPr>
                </pic:pic>
              </a:graphicData>
            </a:graphic>
          </wp:inline>
        </w:drawing>
      </w:r>
    </w:p>
    <w:p w14:paraId="58A63266" w14:textId="77777777" w:rsidR="00AB77D8" w:rsidRDefault="00AB77D8" w:rsidP="00634ADD">
      <w:pPr>
        <w:jc w:val="center"/>
        <w:rPr>
          <w:rFonts w:cs="Times New Roman"/>
        </w:rPr>
      </w:pPr>
    </w:p>
    <w:p w14:paraId="050ED9EE" w14:textId="77777777" w:rsidR="00634ADD" w:rsidRPr="00A4247B" w:rsidRDefault="00634ADD" w:rsidP="00AB77D8">
      <w:pPr>
        <w:pStyle w:val="Caption"/>
      </w:pPr>
      <w:r w:rsidRPr="00A4247B">
        <w:t>Figure 1: Army and Navy Academy cadets</w:t>
      </w:r>
      <w:r>
        <w:t xml:space="preserve"> Capt. Elijah Countryman (front left), Sgt. 1</w:t>
      </w:r>
      <w:r w:rsidRPr="00A4247B">
        <w:t>st Class Caleb Mo</w:t>
      </w:r>
      <w:r w:rsidRPr="00A4247B">
        <w:t>r</w:t>
      </w:r>
      <w:r w:rsidRPr="00A4247B">
        <w:t>ris (rear), and Lt. Col. Christopher Salisbury</w:t>
      </w:r>
      <w:r>
        <w:t xml:space="preserve"> (right)</w:t>
      </w:r>
      <w:r w:rsidRPr="00A4247B">
        <w:t>, the Academy’s Battalion Commander.</w:t>
      </w:r>
    </w:p>
    <w:p w14:paraId="25CB2A19" w14:textId="77777777" w:rsidR="00634ADD" w:rsidRPr="00801E7B" w:rsidRDefault="00634ADD" w:rsidP="00634ADD">
      <w:pPr>
        <w:rPr>
          <w:rFonts w:cs="Times New Roman"/>
        </w:rPr>
      </w:pPr>
    </w:p>
    <w:p w14:paraId="7E1AC21E" w14:textId="77777777" w:rsidR="00634ADD" w:rsidRDefault="00634ADD" w:rsidP="00AB77D8">
      <w:pPr>
        <w:pStyle w:val="Heading1"/>
      </w:pPr>
      <w:r>
        <w:t>Discussion of HDS 1615</w:t>
      </w:r>
    </w:p>
    <w:p w14:paraId="0993C271" w14:textId="6A961627" w:rsidR="00634ADD" w:rsidRPr="00AA1B54" w:rsidRDefault="00634ADD" w:rsidP="00AB77D8">
      <w:pPr>
        <w:pStyle w:val="Normal1"/>
        <w:rPr>
          <w:i/>
          <w:color w:val="auto"/>
          <w:sz w:val="20"/>
        </w:rPr>
      </w:pPr>
      <w:r w:rsidRPr="0056369F">
        <w:t>In the early 1990’s, the Hipparcos astrometric space telescope discovered many new candidate binary stars containing</w:t>
      </w:r>
      <w:r>
        <w:t xml:space="preserve"> separation </w:t>
      </w:r>
      <w:r w:rsidRPr="0056369F">
        <w:t xml:space="preserve">values less than one arc </w:t>
      </w:r>
      <w:r w:rsidRPr="00AA1B54">
        <w:rPr>
          <w:color w:val="auto"/>
        </w:rPr>
        <w:t>second.</w:t>
      </w:r>
      <w:r w:rsidR="00234C57">
        <w:rPr>
          <w:color w:val="auto"/>
        </w:rPr>
        <w:t xml:space="preserve"> </w:t>
      </w:r>
      <w:r w:rsidRPr="00AA1B54">
        <w:rPr>
          <w:color w:val="auto"/>
        </w:rPr>
        <w:t>Follow-up speckle interferometry observ</w:t>
      </w:r>
      <w:r w:rsidRPr="00AA1B54">
        <w:rPr>
          <w:color w:val="auto"/>
        </w:rPr>
        <w:t>a</w:t>
      </w:r>
      <w:r w:rsidRPr="00AA1B54">
        <w:rPr>
          <w:color w:val="auto"/>
        </w:rPr>
        <w:t>tions from the ground can confirm these discoveries and help t</w:t>
      </w:r>
      <w:r>
        <w:rPr>
          <w:color w:val="auto"/>
        </w:rPr>
        <w:t>o establish their nature</w:t>
      </w:r>
      <w:r w:rsidRPr="00AA1B54">
        <w:rPr>
          <w:color w:val="auto"/>
        </w:rPr>
        <w:t xml:space="preserve">. </w:t>
      </w:r>
      <w:r>
        <w:rPr>
          <w:color w:val="auto"/>
        </w:rPr>
        <w:t>HDS 1615</w:t>
      </w:r>
      <w:r w:rsidRPr="00391AA1">
        <w:rPr>
          <w:color w:val="auto"/>
        </w:rPr>
        <w:t xml:space="preserve"> </w:t>
      </w:r>
      <w:r w:rsidRPr="00391AA1">
        <w:t xml:space="preserve">(WDS 11193+4930) </w:t>
      </w:r>
      <w:r w:rsidRPr="00AA1B54">
        <w:rPr>
          <w:color w:val="auto"/>
        </w:rPr>
        <w:t>has only one reported previous observation, the initial observation by Hipparcos with a p</w:t>
      </w:r>
      <w:r w:rsidRPr="00AA1B54">
        <w:rPr>
          <w:color w:val="auto"/>
        </w:rPr>
        <w:t>o</w:t>
      </w:r>
      <w:r w:rsidRPr="00AA1B54">
        <w:rPr>
          <w:color w:val="auto"/>
        </w:rPr>
        <w:t>sition angle</w:t>
      </w:r>
      <w:r w:rsidRPr="00391AA1">
        <w:rPr>
          <w:color w:val="auto"/>
        </w:rPr>
        <w:t xml:space="preserve"> of 7.0°</w:t>
      </w:r>
      <w:r w:rsidRPr="00AA1B54">
        <w:rPr>
          <w:color w:val="auto"/>
        </w:rPr>
        <w:t xml:space="preserve"> and a separation of 0.156ʺ.</w:t>
      </w:r>
    </w:p>
    <w:p w14:paraId="04970EF8" w14:textId="77777777" w:rsidR="00634ADD" w:rsidRPr="0056369F" w:rsidRDefault="00634ADD" w:rsidP="00AB77D8">
      <w:r>
        <w:t>PlateSolve 3.0 (PS3) was used to reduce</w:t>
      </w:r>
      <w:r w:rsidRPr="0056369F">
        <w:t xml:space="preserve"> the Kitt Peak</w:t>
      </w:r>
      <w:r>
        <w:t xml:space="preserve"> </w:t>
      </w:r>
      <w:r w:rsidRPr="00AA1B54">
        <w:t xml:space="preserve">observations of </w:t>
      </w:r>
      <w:r>
        <w:rPr>
          <w:rFonts w:eastAsia="Times New Roman"/>
        </w:rPr>
        <w:t>HDS 1615</w:t>
      </w:r>
      <w:r>
        <w:t xml:space="preserve">, </w:t>
      </w:r>
      <w:r w:rsidRPr="00AA1B54">
        <w:t>resulting in the a</w:t>
      </w:r>
      <w:r w:rsidRPr="00AA1B54">
        <w:t>u</w:t>
      </w:r>
      <w:r w:rsidRPr="00AA1B54">
        <w:t>tocorellogram shown in Figure</w:t>
      </w:r>
      <w:r>
        <w:t xml:space="preserve"> 2 (Rowe and Genet 2015). </w:t>
      </w:r>
      <w:r w:rsidRPr="00AA1B54">
        <w:t>The pink target displays the predicted position based on the single measurement in 1991, while the orange circle displays where PS3’s automatic sol</w:t>
      </w:r>
      <w:r w:rsidRPr="00AA1B54">
        <w:t>u</w:t>
      </w:r>
      <w:r w:rsidRPr="00AA1B54">
        <w:t xml:space="preserve">tion suggested the star might be located. </w:t>
      </w:r>
    </w:p>
    <w:p w14:paraId="4F395B3E" w14:textId="77777777" w:rsidR="00C571EA" w:rsidRDefault="00C571EA" w:rsidP="00634ADD">
      <w:pPr>
        <w:pStyle w:val="FreeForm"/>
        <w:ind w:firstLine="360"/>
        <w:jc w:val="both"/>
        <w:rPr>
          <w:rFonts w:ascii="Times New Roman" w:hAnsi="Times New Roman"/>
          <w:sz w:val="16"/>
          <w:szCs w:val="16"/>
        </w:rPr>
        <w:sectPr w:rsidR="00C571EA" w:rsidSect="00E34ED0">
          <w:headerReference w:type="default" r:id="rId277"/>
          <w:footerReference w:type="even" r:id="rId278"/>
          <w:pgSz w:w="12240" w:h="15840"/>
          <w:pgMar w:top="1800" w:right="1080" w:bottom="1080" w:left="1800" w:header="720" w:footer="720" w:gutter="0"/>
          <w:cols w:space="720"/>
          <w:docGrid w:linePitch="360"/>
        </w:sectPr>
      </w:pPr>
    </w:p>
    <w:p w14:paraId="7479BFA8" w14:textId="649A3DF1" w:rsidR="00634ADD" w:rsidRDefault="004032AC" w:rsidP="00634ADD">
      <w:pPr>
        <w:pStyle w:val="FreeForm"/>
        <w:jc w:val="center"/>
        <w:rPr>
          <w:rFonts w:ascii="Times New Roman" w:hAnsi="Times New Roman"/>
          <w:sz w:val="22"/>
          <w:szCs w:val="22"/>
        </w:rPr>
      </w:pPr>
      <w:r>
        <w:rPr>
          <w:rFonts w:ascii="Times New Roman" w:hAnsi="Times New Roman"/>
          <w:noProof/>
          <w:sz w:val="22"/>
          <w:szCs w:val="22"/>
        </w:rPr>
        <w:lastRenderedPageBreak/>
        <mc:AlternateContent>
          <mc:Choice Requires="wps">
            <w:drawing>
              <wp:anchor distT="0" distB="0" distL="114300" distR="114300" simplePos="0" relativeHeight="251697152" behindDoc="0" locked="0" layoutInCell="1" allowOverlap="1" wp14:anchorId="0C4729D6" wp14:editId="4F36882C">
                <wp:simplePos x="0" y="0"/>
                <wp:positionH relativeFrom="column">
                  <wp:posOffset>3329609</wp:posOffset>
                </wp:positionH>
                <wp:positionV relativeFrom="paragraph">
                  <wp:posOffset>1184744</wp:posOffset>
                </wp:positionV>
                <wp:extent cx="206734" cy="182880"/>
                <wp:effectExtent l="38100" t="38100" r="22225" b="26670"/>
                <wp:wrapNone/>
                <wp:docPr id="147" name="Straight Arrow Connector 147"/>
                <wp:cNvGraphicFramePr/>
                <a:graphic xmlns:a="http://schemas.openxmlformats.org/drawingml/2006/main">
                  <a:graphicData uri="http://schemas.microsoft.com/office/word/2010/wordprocessingShape">
                    <wps:wsp>
                      <wps:cNvCnPr/>
                      <wps:spPr>
                        <a:xfrm flipH="1" flipV="1">
                          <a:off x="0" y="0"/>
                          <a:ext cx="206734" cy="182880"/>
                        </a:xfrm>
                        <a:prstGeom prst="straightConnector1">
                          <a:avLst/>
                        </a:prstGeom>
                        <a:ln w="12700">
                          <a:solidFill>
                            <a:schemeClr val="bg1"/>
                          </a:solidFill>
                          <a:tailEnd type="arrow"/>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xmlns:mo="http://schemas.microsoft.com/office/mac/office/2008/main" xmlns:mv="urn:schemas-microsoft-com:mac:vml" xmlns:w15="http://schemas.microsoft.com/office/word/2012/wordml">
            <w:pict>
              <v:shape w14:anchorId="70F33FA3" id="Straight_x0020_Arrow_x0020_Connector_x0020_147" o:spid="_x0000_s1026" type="#_x0000_t32" style="position:absolute;margin-left:262.15pt;margin-top:93.3pt;width:16.3pt;height:14.4pt;flip:x y;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9iW1QICAABWBAAADgAAAGRycy9lMm9Eb2MueG1srFRNj9MwEL0j8R8s32nS7GpbRU1XqMvCAUG1&#10;C9xdx04s+Utj07T/nrGTZulyAnGx7My8N2+ex9ncn4wmRwFBOdvQ5aKkRFjuWmW7hn7/9vhuTUmI&#10;zLZMOysaehaB3m/fvtkMvhaV651uBRAksaEefEP7GH1dFIH3wrCwcF5YDEoHhkU8Qle0wAZkN7qo&#10;yvKuGBy0HhwXIeDXhzFIt5lfSsHjVymDiEQ3FLXFvEJeD2ktthtWd8B8r/gkg/2DCsOUxaIz1QOL&#10;jPwE9QeVURxccDIuuDOFk1JxkXvAbpblq26ee+ZF7gXNCX62Kfw/Wv7luAeiWry72xUllhm8pOcI&#10;THV9JO8B3EB2zlo00gFJOejY4EONwJ3dw3QKfg+p/ZMEQ6RW/hMS0rz7kXYphs2SU3b+PDsvTpFw&#10;/FiVd6ubW0o4hpbrar3ON1OMhAnsIcSPwhmSNg0Nk8JZ2liCHT+HiJIQeAEksLZkQN5qVZZZSXBa&#10;tY9K6xTMoyZ2GsiR4ZAcumVqERmusiJT+oNtSTx7NIglX6Y0bTE7OTJ6kHfxrMVY+ElIdBc7HAW+&#10;KsY4FzbezEyYnWASpc3ASXJ6EC8qr4FTfoKKPPN/A54RubKzcQYbZR2Mhl1Xj6eLR3LMvzgw9p0s&#10;OLj2nKcjW4PDmy2dHlp6Hb+fM/zld7D9BQAA//8DAFBLAwQUAAYACAAAACEAJ1yzGuAAAAALAQAA&#10;DwAAAGRycy9kb3ducmV2LnhtbEyPQUvDQBCF74L/YRnBm90kNqFNsykiKCJeWgWv2+w0Sc3Ohuym&#10;jfn1jic9Du/jvW+K7WQ7ccbBt44UxIsIBFLlTEu1go/3p7sVCB80Gd05QgXf6GFbXl8VOjfuQjs8&#10;70MtuIR8rhU0IfS5lL5q0Gq/cD0SZ0c3WB34HGppBn3hctvJJIoyaXVLvNDoHh8brL72o1Vwmo3+&#10;jE/P9OZeE3f0NM4vMyp1ezM9bEAEnMIfDL/6rA4lOx3cSMaLTkGaLO8Z5WCVZSCYSNNsDeKgIInT&#10;JciykP9/KH8AAAD//wMAUEsBAi0AFAAGAAgAAAAhAOSZw8D7AAAA4QEAABMAAAAAAAAAAAAAAAAA&#10;AAAAAFtDb250ZW50X1R5cGVzXS54bWxQSwECLQAUAAYACAAAACEAI7Jq4dcAAACUAQAACwAAAAAA&#10;AAAAAAAAAAAsAQAAX3JlbHMvLnJlbHNQSwECLQAUAAYACAAAACEA79iW1QICAABWBAAADgAAAAAA&#10;AAAAAAAAAAAsAgAAZHJzL2Uyb0RvYy54bWxQSwECLQAUAAYACAAAACEAJ1yzGuAAAAALAQAADwAA&#10;AAAAAAAAAAAAAABaBAAAZHJzL2Rvd25yZXYueG1sUEsFBgAAAAAEAAQA8wAAAGcFAAAAAA==&#10;" strokecolor="white [3212]" strokeweight="1pt">
                <v:stroke endarrow="open" joinstyle="miter"/>
              </v:shape>
            </w:pict>
          </mc:Fallback>
        </mc:AlternateContent>
      </w:r>
      <w:r w:rsidR="00634ADD" w:rsidRPr="0056369F">
        <w:rPr>
          <w:rFonts w:ascii="Times New Roman" w:hAnsi="Times New Roman"/>
          <w:noProof/>
          <w:sz w:val="22"/>
          <w:szCs w:val="22"/>
        </w:rPr>
        <w:drawing>
          <wp:inline distT="0" distB="0" distL="0" distR="0" wp14:anchorId="3DFBF8E2" wp14:editId="6CD9551A">
            <wp:extent cx="1819080" cy="1699404"/>
            <wp:effectExtent l="0" t="0" r="0" b="0"/>
            <wp:docPr id="6227" name="Picture 6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79" cstate="print">
                      <a:extLst>
                        <a:ext uri="{28A0092B-C50C-407E-A947-70E740481C1C}">
                          <a14:useLocalDpi xmlns:a14="http://schemas.microsoft.com/office/drawing/2010/main" val="0"/>
                        </a:ext>
                      </a:extLst>
                    </a:blip>
                    <a:srcRect t="12438" b="13974"/>
                    <a:stretch/>
                  </pic:blipFill>
                  <pic:spPr bwMode="auto">
                    <a:xfrm>
                      <a:off x="0" y="0"/>
                      <a:ext cx="1827560" cy="1707326"/>
                    </a:xfrm>
                    <a:prstGeom prst="rect">
                      <a:avLst/>
                    </a:prstGeom>
                    <a:noFill/>
                    <a:ln>
                      <a:noFill/>
                    </a:ln>
                    <a:extLst>
                      <a:ext uri="{53640926-AAD7-44D8-BBD7-CCE9431645EC}">
                        <a14:shadowObscured xmlns:a14="http://schemas.microsoft.com/office/drawing/2010/main"/>
                      </a:ext>
                    </a:extLst>
                  </pic:spPr>
                </pic:pic>
              </a:graphicData>
            </a:graphic>
          </wp:inline>
        </w:drawing>
      </w:r>
    </w:p>
    <w:p w14:paraId="02A2DBBB" w14:textId="77777777" w:rsidR="00AB77D8" w:rsidRPr="0056369F" w:rsidRDefault="00AB77D8" w:rsidP="00634ADD">
      <w:pPr>
        <w:pStyle w:val="FreeForm"/>
        <w:jc w:val="center"/>
        <w:rPr>
          <w:rFonts w:ascii="Times New Roman" w:hAnsi="Times New Roman"/>
          <w:sz w:val="22"/>
          <w:szCs w:val="22"/>
        </w:rPr>
      </w:pPr>
    </w:p>
    <w:p w14:paraId="78D4A432" w14:textId="77777777" w:rsidR="00634ADD" w:rsidRPr="00A4247B" w:rsidRDefault="00634ADD" w:rsidP="00634ADD">
      <w:pPr>
        <w:jc w:val="center"/>
        <w:rPr>
          <w:rFonts w:cs="Times New Roman"/>
          <w:i/>
          <w:sz w:val="20"/>
          <w:szCs w:val="20"/>
        </w:rPr>
      </w:pPr>
      <w:r w:rsidRPr="00A4247B">
        <w:rPr>
          <w:rFonts w:cs="Times New Roman"/>
          <w:i/>
          <w:sz w:val="20"/>
          <w:szCs w:val="20"/>
        </w:rPr>
        <w:t>Figure</w:t>
      </w:r>
      <w:r>
        <w:rPr>
          <w:rFonts w:cs="Times New Roman"/>
          <w:i/>
          <w:sz w:val="20"/>
          <w:szCs w:val="20"/>
        </w:rPr>
        <w:t xml:space="preserve"> 2</w:t>
      </w:r>
      <w:r w:rsidRPr="00A4247B">
        <w:rPr>
          <w:rFonts w:cs="Times New Roman"/>
          <w:i/>
          <w:sz w:val="20"/>
          <w:szCs w:val="20"/>
        </w:rPr>
        <w:t xml:space="preserve">: </w:t>
      </w:r>
      <w:r>
        <w:rPr>
          <w:rFonts w:cs="Times New Roman"/>
          <w:i/>
          <w:sz w:val="20"/>
          <w:szCs w:val="20"/>
        </w:rPr>
        <w:t>The</w:t>
      </w:r>
      <w:r w:rsidRPr="00A4247B">
        <w:rPr>
          <w:rFonts w:cs="Times New Roman"/>
          <w:i/>
          <w:sz w:val="20"/>
          <w:szCs w:val="20"/>
        </w:rPr>
        <w:t xml:space="preserve"> autocorellogram</w:t>
      </w:r>
      <w:r>
        <w:rPr>
          <w:rFonts w:cs="Times New Roman"/>
          <w:i/>
          <w:sz w:val="20"/>
          <w:szCs w:val="20"/>
        </w:rPr>
        <w:t xml:space="preserve"> of HDS 1615 created with </w:t>
      </w:r>
      <w:r w:rsidRPr="00A4247B">
        <w:rPr>
          <w:rFonts w:cs="Times New Roman"/>
          <w:i/>
          <w:sz w:val="20"/>
          <w:szCs w:val="20"/>
        </w:rPr>
        <w:t>PlateSolve 3.</w:t>
      </w:r>
    </w:p>
    <w:p w14:paraId="10AC13DE" w14:textId="77777777" w:rsidR="00634ADD" w:rsidRPr="00A4247B" w:rsidRDefault="00634ADD" w:rsidP="00634ADD">
      <w:pPr>
        <w:pStyle w:val="FreeForm"/>
        <w:ind w:firstLine="360"/>
        <w:jc w:val="both"/>
        <w:rPr>
          <w:rFonts w:ascii="Times New Roman" w:hAnsi="Times New Roman"/>
          <w:sz w:val="16"/>
          <w:szCs w:val="16"/>
        </w:rPr>
      </w:pPr>
    </w:p>
    <w:p w14:paraId="3482EF4F" w14:textId="77777777" w:rsidR="00634ADD" w:rsidRPr="00E471EA" w:rsidRDefault="00634ADD" w:rsidP="00AB77D8">
      <w:pPr>
        <w:rPr>
          <w:spacing w:val="-2"/>
        </w:rPr>
      </w:pPr>
      <w:r w:rsidRPr="00E471EA">
        <w:rPr>
          <w:spacing w:val="-2"/>
        </w:rPr>
        <w:t>In an attempt to locate a secondary star, the brightness and Gaussian filters within PS3 were adjusted. However, no secondary star was discernable. We concluded that, at the time of the Kitt Peak observ</w:t>
      </w:r>
      <w:r w:rsidRPr="00E471EA">
        <w:rPr>
          <w:spacing w:val="-2"/>
        </w:rPr>
        <w:t>a</w:t>
      </w:r>
      <w:r w:rsidRPr="00E471EA">
        <w:rPr>
          <w:spacing w:val="-2"/>
        </w:rPr>
        <w:t>tions, a secondary star of HDS 1615 was not perceptible with the 2.1-meter telescope using our instr</w:t>
      </w:r>
      <w:r w:rsidRPr="00E471EA">
        <w:rPr>
          <w:spacing w:val="-2"/>
        </w:rPr>
        <w:t>u</w:t>
      </w:r>
      <w:r w:rsidRPr="00E471EA">
        <w:rPr>
          <w:spacing w:val="-2"/>
        </w:rPr>
        <w:t xml:space="preserve">mentation. </w:t>
      </w:r>
    </w:p>
    <w:p w14:paraId="1E23845D" w14:textId="77777777" w:rsidR="00634ADD" w:rsidRPr="00AA1B54" w:rsidRDefault="00634ADD" w:rsidP="00634ADD">
      <w:pPr>
        <w:pStyle w:val="FreeForm"/>
        <w:jc w:val="both"/>
        <w:rPr>
          <w:rFonts w:ascii="Times New Roman" w:hAnsi="Times New Roman"/>
          <w:color w:val="auto"/>
          <w:sz w:val="16"/>
          <w:szCs w:val="16"/>
        </w:rPr>
      </w:pPr>
    </w:p>
    <w:p w14:paraId="5399B562" w14:textId="77777777" w:rsidR="00634ADD" w:rsidRPr="00AA1B54" w:rsidRDefault="00634ADD" w:rsidP="00AB77D8">
      <w:pPr>
        <w:pStyle w:val="Heading1"/>
      </w:pPr>
      <w:r>
        <w:t xml:space="preserve">Discussion of </w:t>
      </w:r>
      <w:r w:rsidRPr="00AA1B54">
        <w:t>CHR 138</w:t>
      </w:r>
      <w:r>
        <w:t xml:space="preserve"> Aa,Ab</w:t>
      </w:r>
    </w:p>
    <w:p w14:paraId="32A80F87" w14:textId="77777777" w:rsidR="00634ADD" w:rsidRPr="00F43177" w:rsidRDefault="00634ADD" w:rsidP="00AB77D8">
      <w:pPr>
        <w:pStyle w:val="Normal1"/>
        <w:rPr>
          <w:color w:val="auto"/>
        </w:rPr>
      </w:pPr>
      <w:r>
        <w:t>CHR 138 Aa,Ab (</w:t>
      </w:r>
      <w:r w:rsidRPr="0056369F">
        <w:t>WDS 16238+6142</w:t>
      </w:r>
      <w:r>
        <w:t>)</w:t>
      </w:r>
      <w:r w:rsidRPr="0056369F">
        <w:t xml:space="preserve"> </w:t>
      </w:r>
      <w:r>
        <w:t>has two past measurements</w:t>
      </w:r>
      <w:r w:rsidRPr="0056369F">
        <w:t xml:space="preserve">. </w:t>
      </w:r>
      <w:r>
        <w:t xml:space="preserve">However, it is part of a well observed system </w:t>
      </w:r>
      <w:r w:rsidRPr="00F43177">
        <w:rPr>
          <w:color w:val="auto"/>
        </w:rPr>
        <w:t>STF 2054</w:t>
      </w:r>
      <w:r>
        <w:rPr>
          <w:color w:val="auto"/>
        </w:rPr>
        <w:t xml:space="preserve"> AB.</w:t>
      </w:r>
      <w:r>
        <w:t xml:space="preserve"> The system was</w:t>
      </w:r>
      <w:r w:rsidRPr="0056369F">
        <w:t xml:space="preserve"> discovered in </w:t>
      </w:r>
      <w:r w:rsidRPr="00F43177">
        <w:rPr>
          <w:color w:val="auto"/>
        </w:rPr>
        <w:t xml:space="preserve">1835 and has had </w:t>
      </w:r>
      <w:r>
        <w:rPr>
          <w:color w:val="auto"/>
        </w:rPr>
        <w:t>135</w:t>
      </w:r>
      <w:r w:rsidRPr="00F43177">
        <w:rPr>
          <w:color w:val="auto"/>
        </w:rPr>
        <w:t xml:space="preserve"> </w:t>
      </w:r>
      <w:r>
        <w:rPr>
          <w:color w:val="auto"/>
        </w:rPr>
        <w:t xml:space="preserve">measurements. </w:t>
      </w:r>
      <w:r w:rsidRPr="00F43177">
        <w:rPr>
          <w:color w:val="auto"/>
        </w:rPr>
        <w:t>In 1986, the Center for High Angular Resolution Astronomy (CHARA) at Georgia State University (McAlister et al</w:t>
      </w:r>
      <w:r>
        <w:rPr>
          <w:color w:val="auto"/>
        </w:rPr>
        <w:t>. 1985</w:t>
      </w:r>
      <w:r w:rsidRPr="00F43177">
        <w:rPr>
          <w:color w:val="auto"/>
        </w:rPr>
        <w:t>) first reported an additional component to the AB system, CHR 138</w:t>
      </w:r>
      <w:r>
        <w:rPr>
          <w:color w:val="auto"/>
        </w:rPr>
        <w:t xml:space="preserve"> Aa,Ab</w:t>
      </w:r>
      <w:r w:rsidRPr="00F43177">
        <w:rPr>
          <w:color w:val="auto"/>
        </w:rPr>
        <w:t>. A second observation with the Kitt Peak 4-m telescope was reported by McAlister and Hartkopf (19</w:t>
      </w:r>
      <w:r>
        <w:rPr>
          <w:color w:val="auto"/>
        </w:rPr>
        <w:t>92</w:t>
      </w:r>
      <w:r w:rsidRPr="00F43177">
        <w:rPr>
          <w:color w:val="auto"/>
        </w:rPr>
        <w:t>). The two past observ</w:t>
      </w:r>
      <w:r w:rsidRPr="00F43177">
        <w:rPr>
          <w:color w:val="auto"/>
        </w:rPr>
        <w:t>a</w:t>
      </w:r>
      <w:r w:rsidRPr="00F43177">
        <w:rPr>
          <w:color w:val="auto"/>
        </w:rPr>
        <w:t>tions are</w:t>
      </w:r>
      <w:r>
        <w:rPr>
          <w:color w:val="auto"/>
        </w:rPr>
        <w:t xml:space="preserve"> summarized</w:t>
      </w:r>
      <w:r>
        <w:rPr>
          <w:color w:val="FF0000"/>
        </w:rPr>
        <w:t xml:space="preserve"> </w:t>
      </w:r>
      <w:r w:rsidRPr="00F43177">
        <w:rPr>
          <w:color w:val="auto"/>
        </w:rPr>
        <w:t>in Table 1.</w:t>
      </w:r>
    </w:p>
    <w:p w14:paraId="7468796B" w14:textId="77777777" w:rsidR="00634ADD" w:rsidRPr="00AB77D8" w:rsidRDefault="00634ADD" w:rsidP="00634ADD">
      <w:pPr>
        <w:pStyle w:val="FreeForm"/>
        <w:jc w:val="both"/>
        <w:rPr>
          <w:rFonts w:ascii="Times New Roman" w:hAnsi="Times New Roman"/>
          <w:szCs w:val="24"/>
        </w:rPr>
      </w:pPr>
      <w:r w:rsidRPr="0056369F">
        <w:rPr>
          <w:rFonts w:ascii="Times New Roman" w:hAnsi="Times New Roman"/>
          <w:sz w:val="22"/>
          <w:szCs w:val="22"/>
        </w:rPr>
        <w:t xml:space="preserve"> </w:t>
      </w:r>
    </w:p>
    <w:tbl>
      <w:tblPr>
        <w:tblStyle w:val="TableGrid"/>
        <w:tblW w:w="0" w:type="auto"/>
        <w:jc w:val="center"/>
        <w:tblLook w:val="04A0" w:firstRow="1" w:lastRow="0" w:firstColumn="1" w:lastColumn="0" w:noHBand="0" w:noVBand="1"/>
      </w:tblPr>
      <w:tblGrid>
        <w:gridCol w:w="1436"/>
        <w:gridCol w:w="1799"/>
        <w:gridCol w:w="1890"/>
      </w:tblGrid>
      <w:tr w:rsidR="00634ADD" w:rsidRPr="0056369F" w14:paraId="10C14280" w14:textId="77777777" w:rsidTr="002F2A68">
        <w:trPr>
          <w:jc w:val="center"/>
        </w:trPr>
        <w:tc>
          <w:tcPr>
            <w:tcW w:w="5125" w:type="dxa"/>
            <w:gridSpan w:val="3"/>
            <w:shd w:val="clear" w:color="auto" w:fill="FFF2CC" w:themeFill="accent4" w:themeFillTint="33"/>
          </w:tcPr>
          <w:p w14:paraId="6706F3BB" w14:textId="77777777" w:rsidR="00634ADD" w:rsidRPr="0056369F" w:rsidRDefault="00634ADD" w:rsidP="002F2A68">
            <w:pPr>
              <w:pStyle w:val="FreeForm"/>
              <w:jc w:val="center"/>
              <w:rPr>
                <w:rFonts w:ascii="Times New Roman" w:hAnsi="Times New Roman"/>
                <w:b/>
                <w:szCs w:val="22"/>
              </w:rPr>
            </w:pPr>
            <w:r>
              <w:rPr>
                <w:rFonts w:ascii="Times New Roman" w:hAnsi="Times New Roman"/>
                <w:b/>
                <w:szCs w:val="22"/>
              </w:rPr>
              <w:t>CHR 138 Aa,Ab</w:t>
            </w:r>
          </w:p>
        </w:tc>
      </w:tr>
      <w:tr w:rsidR="00634ADD" w:rsidRPr="0056369F" w14:paraId="64D5E6DF" w14:textId="77777777" w:rsidTr="002F2A68">
        <w:trPr>
          <w:jc w:val="center"/>
        </w:trPr>
        <w:tc>
          <w:tcPr>
            <w:tcW w:w="1436" w:type="dxa"/>
            <w:shd w:val="clear" w:color="auto" w:fill="FFF2CC" w:themeFill="accent4" w:themeFillTint="33"/>
          </w:tcPr>
          <w:p w14:paraId="6120DBC0" w14:textId="77777777" w:rsidR="00634ADD" w:rsidRPr="0056369F" w:rsidRDefault="00634ADD" w:rsidP="002F2A68">
            <w:pPr>
              <w:pStyle w:val="FreeForm"/>
              <w:jc w:val="center"/>
              <w:rPr>
                <w:rFonts w:ascii="Times New Roman" w:hAnsi="Times New Roman"/>
                <w:b/>
                <w:szCs w:val="22"/>
              </w:rPr>
            </w:pPr>
            <w:r w:rsidRPr="0056369F">
              <w:rPr>
                <w:rFonts w:ascii="Times New Roman" w:hAnsi="Times New Roman"/>
                <w:b/>
                <w:szCs w:val="22"/>
              </w:rPr>
              <w:t>EPOCH</w:t>
            </w:r>
          </w:p>
        </w:tc>
        <w:tc>
          <w:tcPr>
            <w:tcW w:w="1799" w:type="dxa"/>
            <w:shd w:val="clear" w:color="auto" w:fill="FFF2CC" w:themeFill="accent4" w:themeFillTint="33"/>
            <w:vAlign w:val="bottom"/>
          </w:tcPr>
          <w:p w14:paraId="449B37E1" w14:textId="77777777" w:rsidR="00634ADD" w:rsidRPr="008639E0" w:rsidRDefault="00634ADD" w:rsidP="002F2A68">
            <w:pPr>
              <w:pStyle w:val="FreeForm"/>
              <w:jc w:val="center"/>
              <w:rPr>
                <w:rFonts w:ascii="Times New Roman" w:hAnsi="Times New Roman"/>
                <w:b/>
                <w:szCs w:val="22"/>
              </w:rPr>
            </w:pPr>
            <w:r w:rsidRPr="008639E0">
              <w:rPr>
                <w:rFonts w:ascii="Times New Roman" w:hAnsi="Times New Roman"/>
                <w:b/>
                <w:szCs w:val="22"/>
              </w:rPr>
              <w:t>Position Angle</w:t>
            </w:r>
          </w:p>
        </w:tc>
        <w:tc>
          <w:tcPr>
            <w:tcW w:w="1890" w:type="dxa"/>
            <w:shd w:val="clear" w:color="auto" w:fill="FFF2CC" w:themeFill="accent4" w:themeFillTint="33"/>
            <w:vAlign w:val="bottom"/>
          </w:tcPr>
          <w:p w14:paraId="11BB987E" w14:textId="77777777" w:rsidR="00634ADD" w:rsidRPr="008639E0" w:rsidRDefault="00634ADD" w:rsidP="002F2A68">
            <w:pPr>
              <w:pStyle w:val="FreeForm"/>
              <w:jc w:val="center"/>
              <w:rPr>
                <w:rFonts w:ascii="Times New Roman" w:hAnsi="Times New Roman"/>
                <w:b/>
                <w:szCs w:val="22"/>
              </w:rPr>
            </w:pPr>
            <w:r w:rsidRPr="008639E0">
              <w:rPr>
                <w:rFonts w:ascii="Times New Roman" w:hAnsi="Times New Roman"/>
                <w:b/>
                <w:szCs w:val="22"/>
              </w:rPr>
              <w:t>Separation</w:t>
            </w:r>
          </w:p>
        </w:tc>
      </w:tr>
      <w:tr w:rsidR="00634ADD" w:rsidRPr="0056369F" w14:paraId="1B583804" w14:textId="77777777" w:rsidTr="0074683E">
        <w:trPr>
          <w:jc w:val="center"/>
        </w:trPr>
        <w:tc>
          <w:tcPr>
            <w:tcW w:w="1436" w:type="dxa"/>
            <w:vAlign w:val="center"/>
          </w:tcPr>
          <w:p w14:paraId="7D06F5B0" w14:textId="77777777" w:rsidR="00634ADD" w:rsidRPr="0056369F" w:rsidRDefault="00634ADD" w:rsidP="0074683E">
            <w:pPr>
              <w:pStyle w:val="FreeForm"/>
              <w:jc w:val="center"/>
              <w:rPr>
                <w:rFonts w:ascii="Times New Roman" w:hAnsi="Times New Roman"/>
                <w:szCs w:val="22"/>
              </w:rPr>
            </w:pPr>
            <w:r w:rsidRPr="0056369F">
              <w:rPr>
                <w:rFonts w:ascii="Times New Roman" w:hAnsi="Times New Roman"/>
                <w:szCs w:val="22"/>
              </w:rPr>
              <w:t>1986</w:t>
            </w:r>
          </w:p>
        </w:tc>
        <w:tc>
          <w:tcPr>
            <w:tcW w:w="1799" w:type="dxa"/>
            <w:vAlign w:val="center"/>
          </w:tcPr>
          <w:p w14:paraId="0F0C6ABC" w14:textId="77777777" w:rsidR="00634ADD" w:rsidRPr="0056369F" w:rsidRDefault="00634ADD" w:rsidP="0074683E">
            <w:pPr>
              <w:pStyle w:val="FreeForm"/>
              <w:jc w:val="center"/>
              <w:rPr>
                <w:rFonts w:ascii="Times New Roman" w:hAnsi="Times New Roman"/>
                <w:szCs w:val="22"/>
              </w:rPr>
            </w:pPr>
            <w:r w:rsidRPr="0056369F">
              <w:rPr>
                <w:rFonts w:ascii="Times New Roman" w:hAnsi="Times New Roman"/>
                <w:szCs w:val="22"/>
              </w:rPr>
              <w:t>174</w:t>
            </w:r>
          </w:p>
        </w:tc>
        <w:tc>
          <w:tcPr>
            <w:tcW w:w="1890" w:type="dxa"/>
            <w:vAlign w:val="center"/>
          </w:tcPr>
          <w:p w14:paraId="6A676345" w14:textId="77777777" w:rsidR="00634ADD" w:rsidRPr="0056369F" w:rsidRDefault="00634ADD" w:rsidP="0074683E">
            <w:pPr>
              <w:pStyle w:val="FreeForm"/>
              <w:jc w:val="center"/>
              <w:rPr>
                <w:rFonts w:ascii="Times New Roman" w:hAnsi="Times New Roman"/>
                <w:szCs w:val="22"/>
              </w:rPr>
            </w:pPr>
            <w:r w:rsidRPr="0056369F">
              <w:rPr>
                <w:rFonts w:ascii="Times New Roman" w:hAnsi="Times New Roman"/>
                <w:szCs w:val="22"/>
              </w:rPr>
              <w:t>0.2</w:t>
            </w:r>
            <w:r>
              <w:rPr>
                <w:rFonts w:ascii="Times New Roman" w:hAnsi="Times New Roman"/>
                <w:szCs w:val="22"/>
              </w:rPr>
              <w:t>0</w:t>
            </w:r>
          </w:p>
        </w:tc>
      </w:tr>
      <w:tr w:rsidR="00634ADD" w:rsidRPr="0056369F" w14:paraId="2D701B71" w14:textId="77777777" w:rsidTr="0074683E">
        <w:trPr>
          <w:jc w:val="center"/>
        </w:trPr>
        <w:tc>
          <w:tcPr>
            <w:tcW w:w="1436" w:type="dxa"/>
            <w:vAlign w:val="center"/>
          </w:tcPr>
          <w:p w14:paraId="2269C526" w14:textId="77777777" w:rsidR="00634ADD" w:rsidRPr="0056369F" w:rsidRDefault="00634ADD" w:rsidP="0074683E">
            <w:pPr>
              <w:pStyle w:val="FreeForm"/>
              <w:jc w:val="center"/>
              <w:rPr>
                <w:rFonts w:ascii="Times New Roman" w:hAnsi="Times New Roman"/>
                <w:szCs w:val="22"/>
              </w:rPr>
            </w:pPr>
            <w:r w:rsidRPr="0056369F">
              <w:rPr>
                <w:rFonts w:ascii="Times New Roman" w:hAnsi="Times New Roman"/>
                <w:szCs w:val="22"/>
              </w:rPr>
              <w:t>1990</w:t>
            </w:r>
          </w:p>
        </w:tc>
        <w:tc>
          <w:tcPr>
            <w:tcW w:w="1799" w:type="dxa"/>
            <w:vAlign w:val="center"/>
          </w:tcPr>
          <w:p w14:paraId="4EBD1886" w14:textId="77777777" w:rsidR="00634ADD" w:rsidRPr="0056369F" w:rsidRDefault="00634ADD" w:rsidP="0074683E">
            <w:pPr>
              <w:pStyle w:val="FreeForm"/>
              <w:jc w:val="center"/>
              <w:rPr>
                <w:rFonts w:ascii="Times New Roman" w:hAnsi="Times New Roman"/>
                <w:szCs w:val="22"/>
              </w:rPr>
            </w:pPr>
            <w:r w:rsidRPr="0056369F">
              <w:rPr>
                <w:rFonts w:ascii="Times New Roman" w:hAnsi="Times New Roman"/>
                <w:szCs w:val="22"/>
              </w:rPr>
              <w:t>154</w:t>
            </w:r>
          </w:p>
        </w:tc>
        <w:tc>
          <w:tcPr>
            <w:tcW w:w="1890" w:type="dxa"/>
            <w:vAlign w:val="center"/>
          </w:tcPr>
          <w:p w14:paraId="47629EBA" w14:textId="77777777" w:rsidR="00634ADD" w:rsidRPr="0056369F" w:rsidRDefault="00634ADD" w:rsidP="0074683E">
            <w:pPr>
              <w:pStyle w:val="FreeForm"/>
              <w:jc w:val="center"/>
              <w:rPr>
                <w:rFonts w:ascii="Times New Roman" w:hAnsi="Times New Roman"/>
                <w:szCs w:val="22"/>
              </w:rPr>
            </w:pPr>
            <w:r w:rsidRPr="0056369F">
              <w:rPr>
                <w:rFonts w:ascii="Times New Roman" w:hAnsi="Times New Roman"/>
                <w:szCs w:val="22"/>
              </w:rPr>
              <w:t>0.2</w:t>
            </w:r>
            <w:r>
              <w:rPr>
                <w:rFonts w:ascii="Times New Roman" w:hAnsi="Times New Roman"/>
                <w:szCs w:val="22"/>
              </w:rPr>
              <w:t>0</w:t>
            </w:r>
          </w:p>
        </w:tc>
      </w:tr>
    </w:tbl>
    <w:p w14:paraId="3CD44770" w14:textId="77777777" w:rsidR="00AB77D8" w:rsidRDefault="00AB77D8" w:rsidP="00634ADD">
      <w:pPr>
        <w:jc w:val="center"/>
        <w:rPr>
          <w:rFonts w:cs="Times New Roman"/>
          <w:i/>
          <w:sz w:val="20"/>
          <w:szCs w:val="20"/>
        </w:rPr>
      </w:pPr>
    </w:p>
    <w:p w14:paraId="72A645E7" w14:textId="2EC0A006" w:rsidR="00634ADD" w:rsidRPr="00FB1919" w:rsidRDefault="00503E53" w:rsidP="00503E53">
      <w:pPr>
        <w:rPr>
          <w:rFonts w:cs="Times New Roman"/>
          <w:i/>
          <w:sz w:val="20"/>
          <w:szCs w:val="20"/>
        </w:rPr>
      </w:pPr>
      <w:r>
        <w:rPr>
          <w:rFonts w:cs="Times New Roman"/>
          <w:i/>
          <w:sz w:val="20"/>
          <w:szCs w:val="20"/>
        </w:rPr>
        <w:t xml:space="preserve">                                                </w:t>
      </w:r>
      <w:r w:rsidR="00634ADD" w:rsidRPr="00F43177">
        <w:rPr>
          <w:rFonts w:cs="Times New Roman"/>
          <w:i/>
          <w:sz w:val="20"/>
          <w:szCs w:val="20"/>
        </w:rPr>
        <w:t xml:space="preserve">Table 1: The </w:t>
      </w:r>
      <w:r w:rsidR="00634ADD">
        <w:rPr>
          <w:rFonts w:cs="Times New Roman"/>
          <w:i/>
          <w:sz w:val="20"/>
          <w:szCs w:val="20"/>
        </w:rPr>
        <w:t>two past measurements of CHR 138 Aa,Ab.</w:t>
      </w:r>
    </w:p>
    <w:p w14:paraId="6FD49BF0" w14:textId="77777777" w:rsidR="00634ADD" w:rsidRPr="00FB1919" w:rsidRDefault="00634ADD" w:rsidP="00634ADD">
      <w:pPr>
        <w:pStyle w:val="FreeForm"/>
        <w:jc w:val="both"/>
        <w:rPr>
          <w:rFonts w:ascii="Times New Roman" w:hAnsi="Times New Roman"/>
          <w:sz w:val="16"/>
          <w:szCs w:val="16"/>
        </w:rPr>
      </w:pPr>
    </w:p>
    <w:p w14:paraId="4A6F2B1E" w14:textId="0129B444" w:rsidR="00634ADD" w:rsidRPr="00F43177" w:rsidRDefault="00634ADD" w:rsidP="00634ADD">
      <w:pPr>
        <w:pStyle w:val="Body"/>
        <w:ind w:firstLine="360"/>
        <w:jc w:val="both"/>
        <w:rPr>
          <w:rFonts w:ascii="Times New Roman" w:hAnsi="Times New Roman"/>
          <w:color w:val="auto"/>
          <w:sz w:val="22"/>
          <w:szCs w:val="22"/>
        </w:rPr>
      </w:pPr>
      <w:r w:rsidRPr="00F43177">
        <w:rPr>
          <w:rFonts w:ascii="Times New Roman" w:hAnsi="Times New Roman"/>
          <w:color w:val="auto"/>
          <w:sz w:val="22"/>
          <w:szCs w:val="22"/>
        </w:rPr>
        <w:t>The autocorrelogram from the PS3 reduction</w:t>
      </w:r>
      <w:r>
        <w:rPr>
          <w:rFonts w:ascii="Times New Roman" w:hAnsi="Times New Roman"/>
          <w:color w:val="auto"/>
          <w:sz w:val="22"/>
          <w:szCs w:val="22"/>
        </w:rPr>
        <w:t xml:space="preserve"> is </w:t>
      </w:r>
      <w:r w:rsidRPr="00F43177">
        <w:rPr>
          <w:rFonts w:ascii="Times New Roman" w:hAnsi="Times New Roman"/>
          <w:color w:val="auto"/>
          <w:sz w:val="22"/>
          <w:szCs w:val="22"/>
        </w:rPr>
        <w:t xml:space="preserve">shown in Figure 3. Despite adjustments in image brightness and the application of Gaussian filters in PS3, a secondary component in the vicinity of the orange </w:t>
      </w:r>
      <w:r w:rsidR="0074683E">
        <w:rPr>
          <w:rFonts w:ascii="Times New Roman" w:hAnsi="Times New Roman"/>
          <w:color w:val="auto"/>
          <w:sz w:val="22"/>
          <w:szCs w:val="22"/>
        </w:rPr>
        <w:t>“estimate”</w:t>
      </w:r>
      <w:r w:rsidRPr="00F43177">
        <w:rPr>
          <w:rFonts w:ascii="Times New Roman" w:hAnsi="Times New Roman"/>
          <w:color w:val="auto"/>
          <w:sz w:val="22"/>
          <w:szCs w:val="22"/>
        </w:rPr>
        <w:t xml:space="preserve"> circle and within 0.2″ of the primary star could not be found.</w:t>
      </w:r>
      <w:r w:rsidR="00234C57">
        <w:rPr>
          <w:rFonts w:ascii="Times New Roman" w:hAnsi="Times New Roman"/>
          <w:color w:val="auto"/>
          <w:sz w:val="22"/>
          <w:szCs w:val="22"/>
        </w:rPr>
        <w:t xml:space="preserve"> </w:t>
      </w:r>
      <w:r w:rsidRPr="00F43177">
        <w:rPr>
          <w:rFonts w:ascii="Times New Roman" w:hAnsi="Times New Roman"/>
          <w:color w:val="auto"/>
          <w:sz w:val="22"/>
          <w:szCs w:val="22"/>
        </w:rPr>
        <w:t>We did, h</w:t>
      </w:r>
      <w:r>
        <w:rPr>
          <w:rFonts w:ascii="Times New Roman" w:hAnsi="Times New Roman"/>
          <w:color w:val="auto"/>
          <w:sz w:val="22"/>
          <w:szCs w:val="22"/>
        </w:rPr>
        <w:t>owever, co</w:t>
      </w:r>
      <w:r>
        <w:rPr>
          <w:rFonts w:ascii="Times New Roman" w:hAnsi="Times New Roman"/>
          <w:color w:val="auto"/>
          <w:sz w:val="22"/>
          <w:szCs w:val="22"/>
        </w:rPr>
        <w:t>n</w:t>
      </w:r>
      <w:r>
        <w:rPr>
          <w:rFonts w:ascii="Times New Roman" w:hAnsi="Times New Roman"/>
          <w:color w:val="auto"/>
          <w:sz w:val="22"/>
          <w:szCs w:val="22"/>
        </w:rPr>
        <w:t>clude that the other star</w:t>
      </w:r>
      <w:r w:rsidRPr="00F43177">
        <w:rPr>
          <w:rFonts w:ascii="Times New Roman" w:hAnsi="Times New Roman"/>
          <w:color w:val="auto"/>
          <w:sz w:val="22"/>
          <w:szCs w:val="22"/>
        </w:rPr>
        <w:t xml:space="preserve"> in the autocorr</w:t>
      </w:r>
      <w:r>
        <w:rPr>
          <w:rFonts w:ascii="Times New Roman" w:hAnsi="Times New Roman"/>
          <w:color w:val="auto"/>
          <w:sz w:val="22"/>
          <w:szCs w:val="22"/>
        </w:rPr>
        <w:t>elogram wa</w:t>
      </w:r>
      <w:r w:rsidRPr="00503E53">
        <w:rPr>
          <w:rFonts w:ascii="Times New Roman" w:hAnsi="Times New Roman"/>
          <w:sz w:val="22"/>
          <w:szCs w:val="22"/>
        </w:rPr>
        <w:t>s th</w:t>
      </w:r>
      <w:r>
        <w:rPr>
          <w:rFonts w:ascii="Times New Roman" w:hAnsi="Times New Roman"/>
          <w:color w:val="auto"/>
          <w:sz w:val="22"/>
          <w:szCs w:val="22"/>
        </w:rPr>
        <w:t>e secondary in STF 2054 AB. The separation and position angle are</w:t>
      </w:r>
      <w:r w:rsidRPr="00F43177">
        <w:rPr>
          <w:rFonts w:ascii="Times New Roman" w:hAnsi="Times New Roman"/>
          <w:color w:val="auto"/>
          <w:sz w:val="22"/>
          <w:szCs w:val="22"/>
        </w:rPr>
        <w:t xml:space="preserve"> shown in Table 2</w:t>
      </w:r>
      <w:r>
        <w:rPr>
          <w:rFonts w:ascii="Times New Roman" w:hAnsi="Times New Roman"/>
          <w:color w:val="auto"/>
          <w:sz w:val="22"/>
          <w:szCs w:val="22"/>
        </w:rPr>
        <w:t xml:space="preserve"> with a comparison to the most recent measurement</w:t>
      </w:r>
      <w:r w:rsidRPr="00F43177">
        <w:rPr>
          <w:rFonts w:ascii="Times New Roman" w:hAnsi="Times New Roman"/>
          <w:color w:val="auto"/>
          <w:sz w:val="22"/>
          <w:szCs w:val="22"/>
        </w:rPr>
        <w:t xml:space="preserve">. </w:t>
      </w:r>
    </w:p>
    <w:p w14:paraId="25D5EB27" w14:textId="77777777" w:rsidR="00634ADD" w:rsidRPr="00E75F94" w:rsidRDefault="00634ADD" w:rsidP="00634ADD">
      <w:pPr>
        <w:pStyle w:val="Body"/>
        <w:ind w:firstLine="360"/>
        <w:jc w:val="both"/>
        <w:rPr>
          <w:rFonts w:ascii="Times New Roman" w:hAnsi="Times New Roman"/>
          <w:sz w:val="16"/>
          <w:szCs w:val="16"/>
        </w:rPr>
      </w:pPr>
    </w:p>
    <w:p w14:paraId="1AAAF510" w14:textId="7643C338" w:rsidR="00634ADD" w:rsidRPr="0056369F" w:rsidRDefault="004032AC" w:rsidP="00634ADD">
      <w:pPr>
        <w:pStyle w:val="Body"/>
        <w:jc w:val="center"/>
        <w:rPr>
          <w:rFonts w:ascii="Times New Roman" w:hAnsi="Times New Roman"/>
          <w:sz w:val="22"/>
          <w:szCs w:val="22"/>
        </w:rPr>
      </w:pPr>
      <w:r>
        <w:rPr>
          <w:rFonts w:ascii="Times New Roman" w:hAnsi="Times New Roman"/>
          <w:noProof/>
          <w:sz w:val="22"/>
          <w:szCs w:val="22"/>
        </w:rPr>
        <mc:AlternateContent>
          <mc:Choice Requires="wps">
            <w:drawing>
              <wp:anchor distT="0" distB="0" distL="114300" distR="114300" simplePos="0" relativeHeight="251698176" behindDoc="0" locked="0" layoutInCell="1" allowOverlap="1" wp14:anchorId="20A53075" wp14:editId="1BFF0B85">
                <wp:simplePos x="0" y="0"/>
                <wp:positionH relativeFrom="column">
                  <wp:posOffset>3170499</wp:posOffset>
                </wp:positionH>
                <wp:positionV relativeFrom="paragraph">
                  <wp:posOffset>553858</wp:posOffset>
                </wp:positionV>
                <wp:extent cx="318052" cy="135172"/>
                <wp:effectExtent l="38100" t="0" r="25400" b="74930"/>
                <wp:wrapNone/>
                <wp:docPr id="148" name="Straight Arrow Connector 148"/>
                <wp:cNvGraphicFramePr/>
                <a:graphic xmlns:a="http://schemas.openxmlformats.org/drawingml/2006/main">
                  <a:graphicData uri="http://schemas.microsoft.com/office/word/2010/wordprocessingShape">
                    <wps:wsp>
                      <wps:cNvCnPr/>
                      <wps:spPr>
                        <a:xfrm flipH="1">
                          <a:off x="0" y="0"/>
                          <a:ext cx="318052" cy="135172"/>
                        </a:xfrm>
                        <a:prstGeom prst="straightConnector1">
                          <a:avLst/>
                        </a:prstGeom>
                        <a:ln w="1270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48" o:spid="_x0000_s1026" type="#_x0000_t32" style="position:absolute;margin-left:249.65pt;margin-top:43.6pt;width:25.05pt;height:10.65pt;flip:x;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5dv/QEAAEwEAAAOAAAAZHJzL2Uyb0RvYy54bWysVMGO0zAQvSPxD5bvbJIuy66qpivUZeGA&#10;oGLhA1zHbizZHmtsmvbvGTtpli4nEBcr9sx78+Z5nNX90Vl2UBgN+JY3VzVnykvojN+3/Mf3xzd3&#10;nMUkfCcseNXyk4r8fv361WoIS7WAHmynkBGJj8shtLxPKSyrKspeORGvIChPQQ3oRKIt7qsOxUDs&#10;zlaLun5XDYBdQJAqRjp9GIN8Xfi1VjJ91TqqxGzLSVsqK5Z1l9dqvRLLPYrQGznJEP+gwgnjqehM&#10;9SCSYD/R/EHljESIoNOVBFeB1kaq0gN109QvunnqRVClFzInhtmm+P9o5ZfDFpnp6O7e0lV54eiS&#10;nhIKs+8Te48IA9uA92QkIMs55NgQ4pKAG7/FaRfDFnP7R42OaWvCJyIshlCL7Fj8Ps1+q2Nikg6v&#10;m7v6ZsGZpFBzfdPcLjJ7NdJkuoAxfVTgWP5oeZx0zYLGEuLwOaYReAZksPVsIN7FbV0XJRGs6R6N&#10;tTlYBkxtLLKDoNHY7Zup9EVWEsZ+8B1Lp0C2iOzGlGY9Cc0+jJ2Xr3Syaiz8TWnylDocBb4oJqRU&#10;Pp0LWk/ZGaZJ2gycJOdn8KzyEjjlZ6gqk/434BlRKoNPM9gZDzgadlk9Hc+S9Zh/dmDsO1uwg+5U&#10;ZqJYQyNbbnN6XvlN/L4v8OefwPoXAAAA//8DAFBLAwQUAAYACAAAACEAeUnaIeAAAAAKAQAADwAA&#10;AGRycy9kb3ducmV2LnhtbEyPy06EQBBF9yb+Q6dM3BincQbkIc1ETVy4MZmHrhuoATJ0NaEbBv/e&#10;cqXLyj2591S+XUwvZhxdZ0nBwyoAgVTZuqNGwfHwdp+AcF5TrXtLqOAbHWyL66tcZ7W90A7nvW8E&#10;l5DLtILW+yGT0lUtGu1WdkDi7GRHoz2fYyPrUV+43PRyHQSP0uiOeKHVA762WJ33k1Fweik/o0M8&#10;f0zneWeOm3d/F3+lSt3eLM9PIDwu/g+GX31Wh4KdSjtR7USvIEzTDaMKkngNgoEoTEMQJZNBEoEs&#10;cvn/heIHAAD//wMAUEsBAi0AFAAGAAgAAAAhALaDOJL+AAAA4QEAABMAAAAAAAAAAAAAAAAAAAAA&#10;AFtDb250ZW50X1R5cGVzXS54bWxQSwECLQAUAAYACAAAACEAOP0h/9YAAACUAQAACwAAAAAAAAAA&#10;AAAAAAAvAQAAX3JlbHMvLnJlbHNQSwECLQAUAAYACAAAACEAm6eXb/0BAABMBAAADgAAAAAAAAAA&#10;AAAAAAAuAgAAZHJzL2Uyb0RvYy54bWxQSwECLQAUAAYACAAAACEAeUnaIeAAAAAKAQAADwAAAAAA&#10;AAAAAAAAAABXBAAAZHJzL2Rvd25yZXYueG1sUEsFBgAAAAAEAAQA8wAAAGQFAAAAAA==&#10;" strokecolor="white [3212]" strokeweight="1pt">
                <v:stroke endarrow="open" joinstyle="miter"/>
              </v:shape>
            </w:pict>
          </mc:Fallback>
        </mc:AlternateContent>
      </w:r>
      <w:r w:rsidR="00634ADD" w:rsidRPr="0056369F">
        <w:rPr>
          <w:rFonts w:ascii="Times New Roman" w:hAnsi="Times New Roman"/>
          <w:noProof/>
          <w:sz w:val="22"/>
          <w:szCs w:val="22"/>
        </w:rPr>
        <w:drawing>
          <wp:inline distT="0" distB="0" distL="0" distR="0" wp14:anchorId="1FD469AB" wp14:editId="45510CF7">
            <wp:extent cx="1458033" cy="1789043"/>
            <wp:effectExtent l="0" t="0" r="8890" b="1905"/>
            <wp:docPr id="6228" name="Picture 6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0" cstate="print">
                      <a:lum bright="14000"/>
                      <a:extLst>
                        <a:ext uri="{28A0092B-C50C-407E-A947-70E740481C1C}">
                          <a14:useLocalDpi xmlns:a14="http://schemas.microsoft.com/office/drawing/2010/main" val="0"/>
                        </a:ext>
                      </a:extLst>
                    </a:blip>
                    <a:srcRect/>
                    <a:stretch>
                      <a:fillRect/>
                    </a:stretch>
                  </pic:blipFill>
                  <pic:spPr bwMode="auto">
                    <a:xfrm>
                      <a:off x="0" y="0"/>
                      <a:ext cx="1474134" cy="1808800"/>
                    </a:xfrm>
                    <a:prstGeom prst="rect">
                      <a:avLst/>
                    </a:prstGeom>
                    <a:noFill/>
                    <a:ln>
                      <a:noFill/>
                    </a:ln>
                  </pic:spPr>
                </pic:pic>
              </a:graphicData>
            </a:graphic>
          </wp:inline>
        </w:drawing>
      </w:r>
    </w:p>
    <w:p w14:paraId="2B881BA3" w14:textId="77777777" w:rsidR="00634ADD" w:rsidRDefault="00634ADD" w:rsidP="00634ADD">
      <w:pPr>
        <w:jc w:val="center"/>
        <w:rPr>
          <w:rFonts w:cs="Times New Roman"/>
          <w:b/>
          <w:i/>
        </w:rPr>
      </w:pPr>
    </w:p>
    <w:p w14:paraId="1F99183B" w14:textId="77777777" w:rsidR="00634ADD" w:rsidRPr="00FB1919" w:rsidRDefault="00634ADD" w:rsidP="00634ADD">
      <w:pPr>
        <w:jc w:val="center"/>
        <w:rPr>
          <w:rFonts w:cs="Times New Roman"/>
          <w:i/>
          <w:sz w:val="20"/>
          <w:szCs w:val="20"/>
        </w:rPr>
      </w:pPr>
      <w:r>
        <w:rPr>
          <w:rFonts w:cs="Times New Roman"/>
          <w:i/>
          <w:sz w:val="20"/>
          <w:szCs w:val="20"/>
        </w:rPr>
        <w:t>Figure 3</w:t>
      </w:r>
      <w:r w:rsidRPr="00FB1919">
        <w:rPr>
          <w:rFonts w:cs="Times New Roman"/>
          <w:i/>
          <w:sz w:val="20"/>
          <w:szCs w:val="20"/>
        </w:rPr>
        <w:t xml:space="preserve">: </w:t>
      </w:r>
      <w:r>
        <w:rPr>
          <w:rFonts w:cs="Times New Roman"/>
          <w:i/>
          <w:sz w:val="20"/>
          <w:szCs w:val="20"/>
        </w:rPr>
        <w:t>The</w:t>
      </w:r>
      <w:r w:rsidRPr="00A4247B">
        <w:rPr>
          <w:rFonts w:cs="Times New Roman"/>
          <w:i/>
          <w:sz w:val="20"/>
          <w:szCs w:val="20"/>
        </w:rPr>
        <w:t xml:space="preserve"> autocorellogram</w:t>
      </w:r>
      <w:r>
        <w:rPr>
          <w:rFonts w:cs="Times New Roman"/>
          <w:i/>
          <w:sz w:val="20"/>
          <w:szCs w:val="20"/>
        </w:rPr>
        <w:t xml:space="preserve"> of CHR 138 Aa,Ab and STF 2054 AB created with </w:t>
      </w:r>
      <w:r w:rsidRPr="00A4247B">
        <w:rPr>
          <w:rFonts w:cs="Times New Roman"/>
          <w:i/>
          <w:sz w:val="20"/>
          <w:szCs w:val="20"/>
        </w:rPr>
        <w:t>PlateSolve 3</w:t>
      </w:r>
      <w:r>
        <w:rPr>
          <w:rFonts w:cs="Times New Roman"/>
          <w:i/>
          <w:sz w:val="20"/>
          <w:szCs w:val="20"/>
        </w:rPr>
        <w:t>.</w:t>
      </w:r>
    </w:p>
    <w:p w14:paraId="4F434502" w14:textId="77777777" w:rsidR="00634ADD" w:rsidRPr="0056369F" w:rsidRDefault="00634ADD" w:rsidP="00634ADD">
      <w:pPr>
        <w:pStyle w:val="Body"/>
        <w:jc w:val="both"/>
        <w:rPr>
          <w:rFonts w:ascii="Times New Roman" w:hAnsi="Times New Roman"/>
          <w:sz w:val="22"/>
          <w:szCs w:val="22"/>
        </w:rPr>
      </w:pPr>
    </w:p>
    <w:tbl>
      <w:tblPr>
        <w:tblStyle w:val="TableGrid"/>
        <w:tblW w:w="0" w:type="auto"/>
        <w:jc w:val="center"/>
        <w:tblLook w:val="04A0" w:firstRow="1" w:lastRow="0" w:firstColumn="1" w:lastColumn="0" w:noHBand="0" w:noVBand="1"/>
      </w:tblPr>
      <w:tblGrid>
        <w:gridCol w:w="1436"/>
        <w:gridCol w:w="1623"/>
        <w:gridCol w:w="1619"/>
      </w:tblGrid>
      <w:tr w:rsidR="00634ADD" w:rsidRPr="0056369F" w14:paraId="4294AFC1" w14:textId="77777777" w:rsidTr="0074683E">
        <w:trPr>
          <w:jc w:val="center"/>
        </w:trPr>
        <w:tc>
          <w:tcPr>
            <w:tcW w:w="4678" w:type="dxa"/>
            <w:gridSpan w:val="3"/>
            <w:shd w:val="clear" w:color="auto" w:fill="FFF2CC" w:themeFill="accent4" w:themeFillTint="33"/>
          </w:tcPr>
          <w:p w14:paraId="62BB32B2" w14:textId="77777777" w:rsidR="00634ADD" w:rsidRPr="0056369F" w:rsidRDefault="00634ADD" w:rsidP="002F2A68">
            <w:pPr>
              <w:pStyle w:val="FreeForm"/>
              <w:jc w:val="center"/>
              <w:rPr>
                <w:rFonts w:ascii="Times New Roman" w:hAnsi="Times New Roman"/>
                <w:b/>
                <w:szCs w:val="22"/>
              </w:rPr>
            </w:pPr>
            <w:r>
              <w:rPr>
                <w:rFonts w:ascii="Times New Roman" w:hAnsi="Times New Roman"/>
                <w:b/>
                <w:szCs w:val="22"/>
              </w:rPr>
              <w:t>STF 2054 AB</w:t>
            </w:r>
          </w:p>
        </w:tc>
      </w:tr>
      <w:tr w:rsidR="00634ADD" w:rsidRPr="0056369F" w14:paraId="7513E552" w14:textId="77777777" w:rsidTr="0074683E">
        <w:trPr>
          <w:jc w:val="center"/>
        </w:trPr>
        <w:tc>
          <w:tcPr>
            <w:tcW w:w="1436" w:type="dxa"/>
            <w:shd w:val="clear" w:color="auto" w:fill="FFF2CC" w:themeFill="accent4" w:themeFillTint="33"/>
          </w:tcPr>
          <w:p w14:paraId="5D2757D4" w14:textId="77777777" w:rsidR="00634ADD" w:rsidRPr="0056369F" w:rsidRDefault="00634ADD" w:rsidP="002F2A68">
            <w:pPr>
              <w:pStyle w:val="FreeForm"/>
              <w:jc w:val="center"/>
              <w:rPr>
                <w:rFonts w:ascii="Times New Roman" w:hAnsi="Times New Roman"/>
                <w:b/>
                <w:szCs w:val="22"/>
              </w:rPr>
            </w:pPr>
            <w:r w:rsidRPr="0056369F">
              <w:rPr>
                <w:rFonts w:ascii="Times New Roman" w:hAnsi="Times New Roman"/>
                <w:b/>
                <w:szCs w:val="22"/>
              </w:rPr>
              <w:t>EPOCH</w:t>
            </w:r>
          </w:p>
        </w:tc>
        <w:tc>
          <w:tcPr>
            <w:tcW w:w="1623" w:type="dxa"/>
            <w:shd w:val="clear" w:color="auto" w:fill="FFF2CC" w:themeFill="accent4" w:themeFillTint="33"/>
            <w:vAlign w:val="bottom"/>
          </w:tcPr>
          <w:p w14:paraId="49613C41" w14:textId="77777777" w:rsidR="00634ADD" w:rsidRPr="008639E0" w:rsidRDefault="00634ADD" w:rsidP="002F2A68">
            <w:pPr>
              <w:pStyle w:val="FreeForm"/>
              <w:jc w:val="center"/>
              <w:rPr>
                <w:rFonts w:ascii="Times New Roman" w:hAnsi="Times New Roman"/>
                <w:b/>
                <w:szCs w:val="22"/>
              </w:rPr>
            </w:pPr>
            <w:r w:rsidRPr="008639E0">
              <w:rPr>
                <w:rFonts w:ascii="Times New Roman" w:hAnsi="Times New Roman"/>
                <w:b/>
                <w:szCs w:val="22"/>
              </w:rPr>
              <w:t>Position Angle</w:t>
            </w:r>
          </w:p>
        </w:tc>
        <w:tc>
          <w:tcPr>
            <w:tcW w:w="1619" w:type="dxa"/>
            <w:shd w:val="clear" w:color="auto" w:fill="FFF2CC" w:themeFill="accent4" w:themeFillTint="33"/>
            <w:vAlign w:val="bottom"/>
          </w:tcPr>
          <w:p w14:paraId="32515418" w14:textId="77777777" w:rsidR="00634ADD" w:rsidRPr="008639E0" w:rsidRDefault="00634ADD" w:rsidP="002F2A68">
            <w:pPr>
              <w:pStyle w:val="FreeForm"/>
              <w:jc w:val="center"/>
              <w:rPr>
                <w:rFonts w:ascii="Times New Roman" w:hAnsi="Times New Roman"/>
                <w:b/>
                <w:szCs w:val="22"/>
              </w:rPr>
            </w:pPr>
            <w:r w:rsidRPr="008639E0">
              <w:rPr>
                <w:rFonts w:ascii="Times New Roman" w:hAnsi="Times New Roman"/>
                <w:b/>
                <w:szCs w:val="22"/>
              </w:rPr>
              <w:t>Separation</w:t>
            </w:r>
          </w:p>
        </w:tc>
      </w:tr>
      <w:tr w:rsidR="00634ADD" w:rsidRPr="005E7B44" w14:paraId="4AB2A393" w14:textId="77777777" w:rsidTr="0074683E">
        <w:trPr>
          <w:jc w:val="center"/>
        </w:trPr>
        <w:tc>
          <w:tcPr>
            <w:tcW w:w="1436" w:type="dxa"/>
            <w:vAlign w:val="center"/>
          </w:tcPr>
          <w:p w14:paraId="17517B5E" w14:textId="77777777" w:rsidR="00634ADD" w:rsidRPr="0056369F" w:rsidRDefault="00634ADD" w:rsidP="0074683E">
            <w:pPr>
              <w:pStyle w:val="FreeForm"/>
              <w:jc w:val="center"/>
              <w:rPr>
                <w:rFonts w:ascii="Times New Roman" w:hAnsi="Times New Roman"/>
                <w:szCs w:val="22"/>
              </w:rPr>
            </w:pPr>
            <w:r w:rsidRPr="0056369F">
              <w:rPr>
                <w:rFonts w:ascii="Times New Roman" w:hAnsi="Times New Roman"/>
                <w:szCs w:val="22"/>
              </w:rPr>
              <w:t>2013</w:t>
            </w:r>
          </w:p>
        </w:tc>
        <w:tc>
          <w:tcPr>
            <w:tcW w:w="1623" w:type="dxa"/>
            <w:vAlign w:val="center"/>
          </w:tcPr>
          <w:p w14:paraId="2BF6934D" w14:textId="77777777" w:rsidR="00634ADD" w:rsidRPr="0056369F" w:rsidRDefault="00634ADD" w:rsidP="0074683E">
            <w:pPr>
              <w:pStyle w:val="FreeForm"/>
              <w:jc w:val="center"/>
              <w:rPr>
                <w:rFonts w:ascii="Times New Roman" w:hAnsi="Times New Roman"/>
                <w:szCs w:val="22"/>
              </w:rPr>
            </w:pPr>
            <w:r w:rsidRPr="0056369F">
              <w:rPr>
                <w:rFonts w:ascii="Times New Roman" w:hAnsi="Times New Roman"/>
                <w:szCs w:val="22"/>
              </w:rPr>
              <w:t>350</w:t>
            </w:r>
          </w:p>
        </w:tc>
        <w:tc>
          <w:tcPr>
            <w:tcW w:w="1619" w:type="dxa"/>
            <w:vAlign w:val="center"/>
          </w:tcPr>
          <w:p w14:paraId="2D7DB5C2" w14:textId="77777777" w:rsidR="00634ADD" w:rsidRPr="0056369F" w:rsidRDefault="00634ADD" w:rsidP="0074683E">
            <w:pPr>
              <w:pStyle w:val="FreeForm"/>
              <w:jc w:val="center"/>
              <w:rPr>
                <w:rFonts w:ascii="Times New Roman" w:hAnsi="Times New Roman"/>
                <w:szCs w:val="22"/>
              </w:rPr>
            </w:pPr>
            <w:r w:rsidRPr="0056369F">
              <w:rPr>
                <w:rFonts w:ascii="Times New Roman" w:hAnsi="Times New Roman"/>
                <w:szCs w:val="22"/>
              </w:rPr>
              <w:t>1.00</w:t>
            </w:r>
            <w:r>
              <w:rPr>
                <w:rFonts w:ascii="Times New Roman" w:hAnsi="Times New Roman"/>
                <w:szCs w:val="22"/>
              </w:rPr>
              <w:t>″</w:t>
            </w:r>
          </w:p>
        </w:tc>
      </w:tr>
      <w:tr w:rsidR="00634ADD" w:rsidRPr="0056369F" w14:paraId="0CE206DC" w14:textId="77777777" w:rsidTr="0074683E">
        <w:trPr>
          <w:jc w:val="center"/>
        </w:trPr>
        <w:tc>
          <w:tcPr>
            <w:tcW w:w="1436" w:type="dxa"/>
            <w:vAlign w:val="center"/>
          </w:tcPr>
          <w:p w14:paraId="423A1EE9" w14:textId="77777777" w:rsidR="00634ADD" w:rsidRPr="0056369F" w:rsidRDefault="00634ADD" w:rsidP="0074683E">
            <w:pPr>
              <w:pStyle w:val="FreeForm"/>
              <w:jc w:val="center"/>
              <w:rPr>
                <w:rFonts w:ascii="Times New Roman" w:hAnsi="Times New Roman"/>
                <w:szCs w:val="22"/>
              </w:rPr>
            </w:pPr>
            <w:r w:rsidRPr="0056369F">
              <w:rPr>
                <w:rFonts w:ascii="Times New Roman" w:hAnsi="Times New Roman"/>
                <w:szCs w:val="22"/>
              </w:rPr>
              <w:t>2014</w:t>
            </w:r>
          </w:p>
        </w:tc>
        <w:tc>
          <w:tcPr>
            <w:tcW w:w="1623" w:type="dxa"/>
            <w:vAlign w:val="center"/>
          </w:tcPr>
          <w:p w14:paraId="4AC0A8AF" w14:textId="77777777" w:rsidR="00634ADD" w:rsidRPr="0056369F" w:rsidRDefault="00634ADD" w:rsidP="0074683E">
            <w:pPr>
              <w:pStyle w:val="FreeForm"/>
              <w:jc w:val="center"/>
              <w:rPr>
                <w:rFonts w:ascii="Times New Roman" w:hAnsi="Times New Roman"/>
                <w:szCs w:val="22"/>
              </w:rPr>
            </w:pPr>
            <w:r w:rsidRPr="0056369F">
              <w:rPr>
                <w:rFonts w:ascii="Times New Roman" w:hAnsi="Times New Roman"/>
                <w:szCs w:val="22"/>
              </w:rPr>
              <w:t>350</w:t>
            </w:r>
          </w:p>
        </w:tc>
        <w:tc>
          <w:tcPr>
            <w:tcW w:w="1619" w:type="dxa"/>
            <w:vAlign w:val="center"/>
          </w:tcPr>
          <w:p w14:paraId="5C142BD2" w14:textId="77777777" w:rsidR="00634ADD" w:rsidRPr="0056369F" w:rsidRDefault="00634ADD" w:rsidP="0074683E">
            <w:pPr>
              <w:pStyle w:val="FreeForm"/>
              <w:jc w:val="center"/>
              <w:rPr>
                <w:rFonts w:ascii="Times New Roman" w:hAnsi="Times New Roman"/>
                <w:szCs w:val="22"/>
              </w:rPr>
            </w:pPr>
            <w:r w:rsidRPr="0056369F">
              <w:rPr>
                <w:rFonts w:ascii="Times New Roman" w:hAnsi="Times New Roman"/>
                <w:szCs w:val="22"/>
              </w:rPr>
              <w:t>0.93</w:t>
            </w:r>
            <w:r>
              <w:rPr>
                <w:rFonts w:ascii="Times New Roman" w:hAnsi="Times New Roman"/>
                <w:szCs w:val="22"/>
              </w:rPr>
              <w:t>″</w:t>
            </w:r>
          </w:p>
        </w:tc>
      </w:tr>
    </w:tbl>
    <w:p w14:paraId="5A60F2E9" w14:textId="77777777" w:rsidR="00AB77D8" w:rsidRDefault="00AB77D8" w:rsidP="00634ADD">
      <w:pPr>
        <w:jc w:val="center"/>
        <w:rPr>
          <w:rFonts w:cs="Times New Roman"/>
          <w:i/>
          <w:sz w:val="20"/>
          <w:szCs w:val="20"/>
        </w:rPr>
      </w:pPr>
    </w:p>
    <w:p w14:paraId="3AA33114" w14:textId="77777777" w:rsidR="00634ADD" w:rsidRPr="008639E0" w:rsidRDefault="00634ADD" w:rsidP="00634ADD">
      <w:pPr>
        <w:jc w:val="center"/>
        <w:rPr>
          <w:rFonts w:cs="Times New Roman"/>
          <w:i/>
          <w:sz w:val="20"/>
          <w:szCs w:val="20"/>
        </w:rPr>
      </w:pPr>
      <w:r w:rsidRPr="008639E0">
        <w:rPr>
          <w:rFonts w:cs="Times New Roman"/>
          <w:i/>
          <w:sz w:val="20"/>
          <w:szCs w:val="20"/>
        </w:rPr>
        <w:t xml:space="preserve">Table </w:t>
      </w:r>
      <w:r>
        <w:rPr>
          <w:rFonts w:cs="Times New Roman"/>
          <w:i/>
          <w:sz w:val="20"/>
          <w:szCs w:val="20"/>
        </w:rPr>
        <w:t>2: A</w:t>
      </w:r>
      <w:r w:rsidRPr="008639E0">
        <w:rPr>
          <w:rFonts w:cs="Times New Roman"/>
          <w:i/>
          <w:sz w:val="20"/>
          <w:szCs w:val="20"/>
        </w:rPr>
        <w:t xml:space="preserve"> 2013 measurement of </w:t>
      </w:r>
      <w:r>
        <w:rPr>
          <w:rFonts w:cs="Times New Roman"/>
          <w:i/>
          <w:sz w:val="20"/>
          <w:szCs w:val="20"/>
        </w:rPr>
        <w:t xml:space="preserve">STF 2054 </w:t>
      </w:r>
      <w:r w:rsidRPr="008639E0">
        <w:rPr>
          <w:rFonts w:cs="Times New Roman"/>
          <w:i/>
          <w:sz w:val="20"/>
          <w:szCs w:val="20"/>
        </w:rPr>
        <w:t xml:space="preserve">AB </w:t>
      </w:r>
      <w:r>
        <w:rPr>
          <w:rFonts w:cs="Times New Roman"/>
          <w:i/>
          <w:sz w:val="20"/>
          <w:szCs w:val="20"/>
        </w:rPr>
        <w:t>compared to the present study</w:t>
      </w:r>
      <w:r w:rsidRPr="008639E0">
        <w:rPr>
          <w:rFonts w:cs="Times New Roman"/>
          <w:i/>
          <w:sz w:val="20"/>
          <w:szCs w:val="20"/>
        </w:rPr>
        <w:t>.</w:t>
      </w:r>
    </w:p>
    <w:p w14:paraId="219E940D" w14:textId="77777777" w:rsidR="00634ADD" w:rsidRPr="0056369F" w:rsidRDefault="00634ADD" w:rsidP="00634ADD">
      <w:pPr>
        <w:rPr>
          <w:rFonts w:cs="Times New Roman"/>
        </w:rPr>
      </w:pPr>
    </w:p>
    <w:p w14:paraId="5BA26AA6" w14:textId="77777777" w:rsidR="00634ADD" w:rsidRPr="00C05443" w:rsidRDefault="00634ADD" w:rsidP="00AB77D8">
      <w:pPr>
        <w:pStyle w:val="Heading1"/>
      </w:pPr>
      <w:r w:rsidRPr="00C05443">
        <w:t>Acknowledgements</w:t>
      </w:r>
    </w:p>
    <w:p w14:paraId="01751144" w14:textId="10E92440" w:rsidR="00634ADD" w:rsidRPr="0056369F" w:rsidRDefault="00634ADD" w:rsidP="00AB77D8">
      <w:pPr>
        <w:pStyle w:val="Normal1"/>
      </w:pPr>
      <w:r>
        <w:t>We thank Kitt Peak National Observatory for the use of their 2.1-m telescope and the members of the 2014 observing run. We utilized Dave Rowe’s PlateSolve 3 program for speckle reduction. Data was e</w:t>
      </w:r>
      <w:r>
        <w:t>x</w:t>
      </w:r>
      <w:r>
        <w:t>tracted from the Washington Double Star Catalog and Brian Mason provided past observational data.</w:t>
      </w:r>
      <w:r w:rsidR="00234C57">
        <w:t xml:space="preserve"> </w:t>
      </w:r>
      <w:r>
        <w:t xml:space="preserve">We thank external reviewers Russell Genet, Richard Harshaw, </w:t>
      </w:r>
      <w:r w:rsidRPr="0056369F">
        <w:t>and Vera Wallen.</w:t>
      </w:r>
    </w:p>
    <w:p w14:paraId="032407D1" w14:textId="77777777" w:rsidR="00634ADD" w:rsidRPr="0056369F" w:rsidRDefault="00634ADD" w:rsidP="00634ADD">
      <w:pPr>
        <w:rPr>
          <w:rFonts w:cs="Times New Roman"/>
          <w:b/>
        </w:rPr>
      </w:pPr>
    </w:p>
    <w:p w14:paraId="184C9F0D" w14:textId="77777777" w:rsidR="00634ADD" w:rsidRPr="007B445C" w:rsidRDefault="00634ADD" w:rsidP="00AB77D8">
      <w:pPr>
        <w:pStyle w:val="Heading1"/>
      </w:pPr>
      <w:r w:rsidRPr="007B445C">
        <w:t>References</w:t>
      </w:r>
    </w:p>
    <w:p w14:paraId="63BABA0C" w14:textId="77777777" w:rsidR="00634ADD" w:rsidRPr="00391AA1" w:rsidRDefault="00634ADD" w:rsidP="00AB77D8">
      <w:pPr>
        <w:ind w:left="360" w:hanging="360"/>
        <w:jc w:val="left"/>
        <w:rPr>
          <w:rFonts w:eastAsia="Times New Roman" w:cs="Times New Roman"/>
          <w:lang w:val="fr-FR"/>
        </w:rPr>
      </w:pPr>
      <w:r w:rsidRPr="0056369F">
        <w:rPr>
          <w:rFonts w:eastAsia="Times New Roman" w:cs="Times New Roman"/>
        </w:rPr>
        <w:t>Hartkopf, W.I., McAlister, H.A., &amp; Franz, O</w:t>
      </w:r>
      <w:r w:rsidRPr="00085349">
        <w:rPr>
          <w:rFonts w:eastAsia="Times New Roman" w:cs="Times New Roman"/>
        </w:rPr>
        <w:t xml:space="preserve">.G. 1992. </w:t>
      </w:r>
      <w:r w:rsidRPr="00391AA1">
        <w:rPr>
          <w:rFonts w:eastAsia="Times New Roman" w:cs="Times New Roman"/>
          <w:lang w:val="fr-FR"/>
        </w:rPr>
        <w:t xml:space="preserve">Astronomical Journal, </w:t>
      </w:r>
      <w:r>
        <w:rPr>
          <w:rFonts w:eastAsia="Times New Roman" w:cs="Times New Roman"/>
          <w:lang w:val="fr-FR"/>
        </w:rPr>
        <w:t xml:space="preserve">104, </w:t>
      </w:r>
      <w:r w:rsidRPr="00391AA1">
        <w:rPr>
          <w:rFonts w:eastAsia="Times New Roman" w:cs="Times New Roman"/>
          <w:lang w:val="fr-FR"/>
        </w:rPr>
        <w:t>810H.</w:t>
      </w:r>
    </w:p>
    <w:p w14:paraId="0D803A13" w14:textId="77777777" w:rsidR="00634ADD" w:rsidRPr="00085349" w:rsidRDefault="00634ADD" w:rsidP="00AB77D8">
      <w:pPr>
        <w:ind w:left="360" w:hanging="360"/>
        <w:jc w:val="left"/>
        <w:rPr>
          <w:rFonts w:cs="Times New Roman"/>
        </w:rPr>
      </w:pPr>
      <w:r w:rsidRPr="00391AA1">
        <w:rPr>
          <w:rFonts w:cs="Times New Roman"/>
          <w:lang w:val="fr-FR"/>
        </w:rPr>
        <w:t xml:space="preserve">McAlister, H.1985. </w:t>
      </w:r>
      <w:r w:rsidRPr="00085349">
        <w:rPr>
          <w:rFonts w:cs="Times New Roman"/>
        </w:rPr>
        <w:t xml:space="preserve">High angular resolution measurements of stellar properties. </w:t>
      </w:r>
      <w:r w:rsidRPr="00AB77D8">
        <w:rPr>
          <w:rFonts w:cs="Times New Roman"/>
          <w:i/>
        </w:rPr>
        <w:t>Annual Review of Astro</w:t>
      </w:r>
      <w:r w:rsidRPr="00AB77D8">
        <w:rPr>
          <w:rFonts w:cs="Times New Roman"/>
          <w:i/>
        </w:rPr>
        <w:t>n</w:t>
      </w:r>
      <w:r w:rsidRPr="00AB77D8">
        <w:rPr>
          <w:rFonts w:cs="Times New Roman"/>
          <w:i/>
        </w:rPr>
        <w:t>omy and Astrophysics</w:t>
      </w:r>
      <w:r w:rsidRPr="00085349">
        <w:rPr>
          <w:rFonts w:cs="Times New Roman"/>
        </w:rPr>
        <w:t xml:space="preserve"> 23, 59. </w:t>
      </w:r>
    </w:p>
    <w:p w14:paraId="0B40AAF8" w14:textId="77777777" w:rsidR="00634ADD" w:rsidRPr="00085349" w:rsidRDefault="00634ADD" w:rsidP="00AB77D8">
      <w:pPr>
        <w:ind w:left="360" w:hanging="360"/>
        <w:jc w:val="left"/>
        <w:rPr>
          <w:rFonts w:eastAsia="Times New Roman" w:cs="Times New Roman"/>
        </w:rPr>
      </w:pPr>
      <w:r w:rsidRPr="00085349">
        <w:rPr>
          <w:rFonts w:eastAsia="Times New Roman" w:cs="Times New Roman"/>
        </w:rPr>
        <w:t xml:space="preserve">McAlister, H.A., Hartkopf, W.I., Sowell, J.R., Dombrowski, E.G., &amp; Franz, O.G. 1989. </w:t>
      </w:r>
      <w:r w:rsidRPr="00AB77D8">
        <w:rPr>
          <w:rFonts w:eastAsia="Times New Roman" w:cs="Times New Roman"/>
          <w:i/>
        </w:rPr>
        <w:t>Astronomical Journal</w:t>
      </w:r>
      <w:r>
        <w:rPr>
          <w:rFonts w:eastAsia="Times New Roman" w:cs="Times New Roman"/>
        </w:rPr>
        <w:t xml:space="preserve">, 97, </w:t>
      </w:r>
      <w:r w:rsidRPr="00085349">
        <w:rPr>
          <w:rFonts w:eastAsia="Times New Roman" w:cs="Times New Roman"/>
        </w:rPr>
        <w:t>510M.</w:t>
      </w:r>
    </w:p>
    <w:p w14:paraId="4AEBAB2F" w14:textId="22A804F8" w:rsidR="00634ADD" w:rsidRPr="00FA0746" w:rsidRDefault="00AB77D8" w:rsidP="00AB77D8">
      <w:pPr>
        <w:ind w:left="360" w:hanging="360"/>
        <w:jc w:val="left"/>
        <w:rPr>
          <w:rFonts w:cs="Times New Roman"/>
        </w:rPr>
      </w:pPr>
      <w:r>
        <w:rPr>
          <w:rFonts w:cs="Times New Roman"/>
        </w:rPr>
        <w:t xml:space="preserve">Rowe, D. and </w:t>
      </w:r>
      <w:r w:rsidR="0074683E">
        <w:rPr>
          <w:rFonts w:cs="Times New Roman"/>
        </w:rPr>
        <w:t>Genet,</w:t>
      </w:r>
      <w:r w:rsidR="0074683E" w:rsidRPr="0074683E">
        <w:rPr>
          <w:rFonts w:cs="Times New Roman"/>
        </w:rPr>
        <w:t xml:space="preserve"> </w:t>
      </w:r>
      <w:r w:rsidR="0074683E">
        <w:rPr>
          <w:rFonts w:cs="Times New Roman"/>
        </w:rPr>
        <w:t xml:space="preserve">R. </w:t>
      </w:r>
      <w:r>
        <w:rPr>
          <w:rFonts w:cs="Times New Roman"/>
        </w:rPr>
        <w:t xml:space="preserve"> 2015. </w:t>
      </w:r>
      <w:r w:rsidR="00634ADD">
        <w:rPr>
          <w:rFonts w:cs="Times New Roman"/>
        </w:rPr>
        <w:t>User’s Guide to PS3 Speckle I</w:t>
      </w:r>
      <w:r>
        <w:rPr>
          <w:rFonts w:cs="Times New Roman"/>
        </w:rPr>
        <w:t>nterferometry Reduction Program.</w:t>
      </w:r>
      <w:r w:rsidR="00634ADD">
        <w:rPr>
          <w:rFonts w:cs="Times New Roman"/>
        </w:rPr>
        <w:t xml:space="preserve"> In R. Genet, E. Weise, R. K. Clark, and V. Walle</w:t>
      </w:r>
      <w:r w:rsidR="0074683E">
        <w:rPr>
          <w:rFonts w:cs="Times New Roman"/>
        </w:rPr>
        <w:t>n (e</w:t>
      </w:r>
      <w:r w:rsidR="00634ADD">
        <w:rPr>
          <w:rFonts w:cs="Times New Roman"/>
        </w:rPr>
        <w:t xml:space="preserve">ds.), </w:t>
      </w:r>
      <w:r w:rsidR="00634ADD" w:rsidRPr="00AB77D8">
        <w:rPr>
          <w:rFonts w:cs="Times New Roman"/>
          <w:i/>
        </w:rPr>
        <w:t>Journal of Double Star Observations</w:t>
      </w:r>
      <w:r w:rsidR="003D4687">
        <w:rPr>
          <w:rFonts w:cs="Times New Roman"/>
        </w:rPr>
        <w:t xml:space="preserve"> and </w:t>
      </w:r>
      <w:r w:rsidR="00634ADD">
        <w:rPr>
          <w:rFonts w:cs="Times New Roman"/>
        </w:rPr>
        <w:t xml:space="preserve"> </w:t>
      </w:r>
      <w:r w:rsidR="00634ADD" w:rsidRPr="00AB77D8">
        <w:rPr>
          <w:rFonts w:cs="Times New Roman"/>
          <w:i/>
        </w:rPr>
        <w:t>Spec</w:t>
      </w:r>
      <w:r w:rsidR="00634ADD" w:rsidRPr="00AB77D8">
        <w:rPr>
          <w:rFonts w:cs="Times New Roman"/>
          <w:i/>
        </w:rPr>
        <w:t>k</w:t>
      </w:r>
      <w:r w:rsidR="00634ADD" w:rsidRPr="00AB77D8">
        <w:rPr>
          <w:rFonts w:cs="Times New Roman"/>
          <w:i/>
        </w:rPr>
        <w:t>le Interferometry of Close Visual Binaries</w:t>
      </w:r>
      <w:r w:rsidR="00634ADD">
        <w:rPr>
          <w:rFonts w:cs="Times New Roman"/>
        </w:rPr>
        <w:t>. Santa Margarita, CA: Collins Foundation Press.</w:t>
      </w:r>
    </w:p>
    <w:p w14:paraId="6F7AA716" w14:textId="3B58815F" w:rsidR="002D7DA9" w:rsidRPr="00C93BD7" w:rsidRDefault="00EF6B36" w:rsidP="006958AF">
      <w:pPr>
        <w:tabs>
          <w:tab w:val="left" w:pos="90"/>
          <w:tab w:val="right" w:pos="8828"/>
        </w:tabs>
        <w:rPr>
          <w:i/>
        </w:rPr>
      </w:pPr>
      <w:r>
        <w:rPr>
          <w:i/>
        </w:rPr>
        <w:t xml:space="preserve"> </w:t>
      </w:r>
    </w:p>
    <w:sectPr w:rsidR="002D7DA9" w:rsidRPr="00C93BD7" w:rsidSect="00E34ED0">
      <w:headerReference w:type="even" r:id="rId281"/>
      <w:headerReference w:type="default" r:id="rId282"/>
      <w:footerReference w:type="even" r:id="rId283"/>
      <w:type w:val="continuous"/>
      <w:pgSz w:w="12240" w:h="15840"/>
      <w:pgMar w:top="1800" w:right="1080" w:bottom="108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62D4A4" w14:textId="77777777" w:rsidR="00584BE4" w:rsidRDefault="00584BE4" w:rsidP="00840A79">
      <w:r>
        <w:separator/>
      </w:r>
    </w:p>
  </w:endnote>
  <w:endnote w:type="continuationSeparator" w:id="0">
    <w:p w14:paraId="21EB1A69" w14:textId="77777777" w:rsidR="00584BE4" w:rsidRDefault="00584BE4" w:rsidP="00840A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Times New Roman Italic">
    <w:panose1 w:val="02020503050405090304"/>
    <w:charset w:val="00"/>
    <w:family w:val="roman"/>
    <w:notTrueType/>
    <w:pitch w:val="default"/>
  </w:font>
  <w:font w:name="Lucida Grande">
    <w:altName w:val="Times New Roman"/>
    <w:charset w:val="00"/>
    <w:family w:val="auto"/>
    <w:pitch w:val="variable"/>
    <w:sig w:usb0="00000000" w:usb1="5000A1FF" w:usb2="00000000" w:usb3="00000000" w:csb0="000001BF" w:csb1="00000000"/>
  </w:font>
  <w:font w:name="Times">
    <w:panose1 w:val="02020603050405020304"/>
    <w:charset w:val="00"/>
    <w:family w:val="roman"/>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notTrueType/>
    <w:pitch w:val="variable"/>
    <w:sig w:usb0="00000003" w:usb1="00000000" w:usb2="00000000" w:usb3="00000000" w:csb0="00000001" w:csb1="00000000"/>
  </w:font>
  <w:font w:name="ヒラギノ角ゴ Pro W3">
    <w:charset w:val="00"/>
    <w:family w:val="roman"/>
    <w:pitch w:val="default"/>
  </w:font>
  <w:font w:name="Courier New">
    <w:panose1 w:val="02070309020205020404"/>
    <w:charset w:val="00"/>
    <w:family w:val="modern"/>
    <w:pitch w:val="fixed"/>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Trajan Pro">
    <w:panose1 w:val="00000000000000000000"/>
    <w:charset w:val="00"/>
    <w:family w:val="roman"/>
    <w:notTrueType/>
    <w:pitch w:val="variable"/>
    <w:sig w:usb0="800000AF" w:usb1="5000204B" w:usb2="00000000" w:usb3="00000000" w:csb0="0000009B" w:csb1="00000000"/>
  </w:font>
  <w:font w:name="Trajan Sans Pro">
    <w:altName w:val="Candara"/>
    <w:charset w:val="00"/>
    <w:family w:val="auto"/>
    <w:pitch w:val="variable"/>
    <w:sig w:usb0="00000001" w:usb1="00000001"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103714" w14:textId="573DD882" w:rsidR="00727472" w:rsidRDefault="00727472" w:rsidP="009C3ED5">
    <w:pPr>
      <w:pStyle w:val="Footer"/>
      <w:ind w:right="360" w:firstLine="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D8DB27" w14:textId="548887D9" w:rsidR="00727472" w:rsidRDefault="00727472" w:rsidP="008C73E4">
    <w:pPr>
      <w:pStyle w:val="Footer"/>
      <w:ind w:right="360"/>
    </w:pP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sidR="00E471EA">
      <w:rPr>
        <w:rStyle w:val="PageNumber"/>
        <w:noProof/>
      </w:rPr>
      <w:t>105</w:t>
    </w:r>
    <w:r>
      <w:rPr>
        <w:rStyle w:val="PageNumber"/>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20E1BD" w14:textId="77777777" w:rsidR="00727472" w:rsidRDefault="00727472" w:rsidP="003E5170">
    <w:pPr>
      <w:pStyle w:val="Footer"/>
      <w:ind w:right="360" w:firstLine="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C9DDE2" w14:textId="5203F5B0" w:rsidR="00727472" w:rsidRDefault="00727472" w:rsidP="009C3ED5">
    <w:pPr>
      <w:ind w:firstLine="0"/>
    </w:pPr>
    <w:r>
      <w:rPr>
        <w:rStyle w:val="PageNumber"/>
      </w:rPr>
      <w:fldChar w:fldCharType="begin"/>
    </w:r>
    <w:r>
      <w:rPr>
        <w:rStyle w:val="PageNumber"/>
      </w:rPr>
      <w:instrText xml:space="preserve"> PAGE </w:instrText>
    </w:r>
    <w:r>
      <w:rPr>
        <w:rStyle w:val="PageNumber"/>
      </w:rPr>
      <w:fldChar w:fldCharType="separate"/>
    </w:r>
    <w:r w:rsidR="00F00972">
      <w:rPr>
        <w:rStyle w:val="PageNumber"/>
        <w:noProof/>
      </w:rPr>
      <w:t>26</w:t>
    </w:r>
    <w:r>
      <w:rPr>
        <w:rStyle w:val="PageNumber"/>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21963F" w14:textId="77777777" w:rsidR="00727472" w:rsidRDefault="00727472" w:rsidP="003E5170">
    <w:pPr>
      <w:pStyle w:val="Footer"/>
      <w:ind w:right="360" w:firstLine="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9EDED1" w14:textId="046D9718" w:rsidR="00727472" w:rsidRDefault="00727472" w:rsidP="009C3ED5">
    <w:pPr>
      <w:pStyle w:val="Footer"/>
      <w:ind w:right="360" w:firstLine="0"/>
      <w:jc w:val="left"/>
    </w:pPr>
    <w:r>
      <w:rPr>
        <w:rStyle w:val="PageNumber"/>
      </w:rPr>
      <w:fldChar w:fldCharType="begin"/>
    </w:r>
    <w:r>
      <w:rPr>
        <w:rStyle w:val="PageNumber"/>
      </w:rPr>
      <w:instrText xml:space="preserve"> PAGE </w:instrText>
    </w:r>
    <w:r>
      <w:rPr>
        <w:rStyle w:val="PageNumber"/>
      </w:rPr>
      <w:fldChar w:fldCharType="separate"/>
    </w:r>
    <w:r w:rsidR="00F00972">
      <w:rPr>
        <w:rStyle w:val="PageNumber"/>
        <w:noProof/>
      </w:rPr>
      <w:t>42</w:t>
    </w:r>
    <w:r>
      <w:rPr>
        <w:rStyle w:val="PageNumber"/>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ED1E6F" w14:textId="77777777" w:rsidR="00727472" w:rsidRDefault="00727472" w:rsidP="003E5170">
    <w:pPr>
      <w:pStyle w:val="Footer"/>
      <w:ind w:right="360" w:firstLine="0"/>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A3F8D7" w14:textId="77777777" w:rsidR="00727472" w:rsidRDefault="00727472" w:rsidP="00C767DD">
    <w:pPr>
      <w:pStyle w:val="Footer"/>
      <w:framePr w:wrap="none" w:vAnchor="text" w:hAnchor="margin" w:xAlign="outside" w:y="1"/>
      <w:ind w:firstLine="0"/>
      <w:jc w:val="left"/>
      <w:rPr>
        <w:rStyle w:val="PageNumber"/>
      </w:rPr>
    </w:pPr>
    <w:r>
      <w:rPr>
        <w:rStyle w:val="PageNumber"/>
      </w:rPr>
      <w:fldChar w:fldCharType="begin"/>
    </w:r>
    <w:r>
      <w:rPr>
        <w:rStyle w:val="PageNumber"/>
      </w:rPr>
      <w:instrText xml:space="preserve">PAGE  </w:instrText>
    </w:r>
    <w:r>
      <w:rPr>
        <w:rStyle w:val="PageNumber"/>
      </w:rPr>
      <w:fldChar w:fldCharType="separate"/>
    </w:r>
    <w:r w:rsidR="00F00972">
      <w:rPr>
        <w:rStyle w:val="PageNumber"/>
        <w:noProof/>
      </w:rPr>
      <w:t>62</w:t>
    </w:r>
    <w:r>
      <w:rPr>
        <w:rStyle w:val="PageNumber"/>
      </w:rPr>
      <w:fldChar w:fldCharType="end"/>
    </w:r>
  </w:p>
  <w:p w14:paraId="018E3975" w14:textId="77777777" w:rsidR="00727472" w:rsidRDefault="00727472" w:rsidP="00C767DD">
    <w:pPr>
      <w:pStyle w:val="Footer"/>
      <w:ind w:right="360"/>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53E66C" w14:textId="77777777" w:rsidR="00727472" w:rsidRDefault="00727472">
    <w:r>
      <w:cr/>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4395A3" w14:textId="2C50568C" w:rsidR="00727472" w:rsidRDefault="00727472" w:rsidP="00EC205A">
    <w:pPr>
      <w:pStyle w:val="Footer"/>
      <w:ind w:right="360" w:firstLine="0"/>
    </w:pPr>
    <w:r>
      <w:rPr>
        <w:rStyle w:val="PageNumber"/>
      </w:rPr>
      <w:fldChar w:fldCharType="begin"/>
    </w:r>
    <w:r>
      <w:rPr>
        <w:rStyle w:val="PageNumber"/>
      </w:rPr>
      <w:instrText xml:space="preserve"> PAGE </w:instrText>
    </w:r>
    <w:r>
      <w:rPr>
        <w:rStyle w:val="PageNumber"/>
      </w:rPr>
      <w:fldChar w:fldCharType="separate"/>
    </w:r>
    <w:r w:rsidR="00284246">
      <w:rPr>
        <w:rStyle w:val="PageNumber"/>
        <w:noProof/>
      </w:rPr>
      <w:t>98</w:t>
    </w:r>
    <w:r>
      <w:rPr>
        <w:rStyle w:val="PageNumber"/>
      </w:rP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23699B" w14:textId="77777777" w:rsidR="00727472" w:rsidRDefault="00727472" w:rsidP="003E5170">
    <w:pPr>
      <w:pStyle w:val="Footer"/>
      <w:ind w:right="360" w:firstLine="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2C88C3" w14:textId="77777777" w:rsidR="00E471EA" w:rsidRDefault="00E471EA">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19141A" w14:textId="6700B725" w:rsidR="00727472" w:rsidRDefault="00727472" w:rsidP="003E5170">
    <w:pPr>
      <w:pStyle w:val="Footer"/>
      <w:ind w:right="360" w:firstLine="0"/>
    </w:pPr>
    <w:r>
      <w:rPr>
        <w:rStyle w:val="PageNumber"/>
      </w:rPr>
      <w:fldChar w:fldCharType="begin"/>
    </w:r>
    <w:r>
      <w:rPr>
        <w:rStyle w:val="PageNumber"/>
      </w:rPr>
      <w:instrText xml:space="preserve"> PAGE </w:instrText>
    </w:r>
    <w:r>
      <w:rPr>
        <w:rStyle w:val="PageNumber"/>
      </w:rPr>
      <w:fldChar w:fldCharType="separate"/>
    </w:r>
    <w:r w:rsidR="00E471EA">
      <w:rPr>
        <w:rStyle w:val="PageNumber"/>
        <w:noProof/>
      </w:rPr>
      <w:t>104</w:t>
    </w:r>
    <w:r>
      <w:rPr>
        <w:rStyle w:val="PageNumber"/>
      </w:rP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23FADC" w14:textId="77777777" w:rsidR="00727472" w:rsidRDefault="00727472" w:rsidP="00C46423">
    <w:pPr>
      <w:pStyle w:val="Footer"/>
      <w:ind w:right="360"/>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1AD6D5" w14:textId="68540513" w:rsidR="00727472" w:rsidRDefault="00727472" w:rsidP="00EC205A">
    <w:pPr>
      <w:pStyle w:val="Footer"/>
      <w:ind w:firstLine="0"/>
    </w:pP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sidR="00284246">
      <w:rPr>
        <w:rStyle w:val="PageNumber"/>
        <w:noProof/>
      </w:rPr>
      <w:t>107</w:t>
    </w:r>
    <w:r>
      <w:rPr>
        <w:rStyle w:val="PageNumber"/>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B9FE4C" w14:textId="7C2B3982" w:rsidR="00727472" w:rsidRDefault="00727472" w:rsidP="00EC205A">
    <w:pPr>
      <w:pStyle w:val="Footer"/>
      <w:ind w:right="360" w:firstLine="0"/>
    </w:pPr>
    <w:r>
      <w:rPr>
        <w:rStyle w:val="PageNumber"/>
      </w:rPr>
      <w:fldChar w:fldCharType="begin"/>
    </w:r>
    <w:r>
      <w:rPr>
        <w:rStyle w:val="PageNumber"/>
      </w:rPr>
      <w:instrText xml:space="preserve"> PAGE </w:instrText>
    </w:r>
    <w:r>
      <w:rPr>
        <w:rStyle w:val="PageNumber"/>
      </w:rPr>
      <w:fldChar w:fldCharType="separate"/>
    </w:r>
    <w:r w:rsidR="00E471EA">
      <w:rPr>
        <w:rStyle w:val="PageNumber"/>
        <w:noProof/>
      </w:rPr>
      <w:t>106</w:t>
    </w:r>
    <w:r>
      <w:rPr>
        <w:rStyle w:val="PageNumber"/>
      </w:rPr>
      <w:fldChar w:fldCharType="end"/>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7E9E4F" w14:textId="77777777" w:rsidR="00727472" w:rsidRDefault="00727472" w:rsidP="0062570A">
    <w:pPr>
      <w:pStyle w:val="Footer"/>
      <w:framePr w:h="347" w:hRule="exact" w:wrap="none" w:vAnchor="text" w:hAnchor="page" w:x="1522" w:y="-288"/>
      <w:ind w:left="-284" w:firstLine="540"/>
      <w:rPr>
        <w:rStyle w:val="PageNumber"/>
      </w:rPr>
    </w:pPr>
    <w:r>
      <w:rPr>
        <w:rStyle w:val="PageNumber"/>
      </w:rPr>
      <w:fldChar w:fldCharType="begin"/>
    </w:r>
    <w:r>
      <w:rPr>
        <w:rStyle w:val="PageNumber"/>
      </w:rPr>
      <w:instrText xml:space="preserve">PAGE  </w:instrText>
    </w:r>
    <w:r>
      <w:rPr>
        <w:rStyle w:val="PageNumber"/>
      </w:rPr>
      <w:fldChar w:fldCharType="separate"/>
    </w:r>
    <w:r w:rsidR="00E471EA">
      <w:rPr>
        <w:rStyle w:val="PageNumber"/>
        <w:noProof/>
      </w:rPr>
      <w:t>108</w:t>
    </w:r>
    <w:r>
      <w:rPr>
        <w:rStyle w:val="PageNumber"/>
      </w:rPr>
      <w:fldChar w:fldCharType="end"/>
    </w:r>
  </w:p>
  <w:p w14:paraId="538C0D9F" w14:textId="346A2451" w:rsidR="00727472" w:rsidRDefault="00727472" w:rsidP="00D802CD">
    <w:pPr>
      <w:pStyle w:val="Footer"/>
      <w:ind w:right="360" w:firstLine="0"/>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14B278" w14:textId="544600D1" w:rsidR="00727472" w:rsidRDefault="00727472" w:rsidP="00EC205A">
    <w:pPr>
      <w:pStyle w:val="Footer"/>
      <w:ind w:right="360" w:firstLine="0"/>
    </w:pPr>
    <w:r>
      <w:rPr>
        <w:rStyle w:val="PageNumber"/>
      </w:rPr>
      <w:fldChar w:fldCharType="begin"/>
    </w:r>
    <w:r>
      <w:rPr>
        <w:rStyle w:val="PageNumber"/>
      </w:rPr>
      <w:instrText xml:space="preserve"> PAGE </w:instrText>
    </w:r>
    <w:r>
      <w:rPr>
        <w:rStyle w:val="PageNumber"/>
      </w:rPr>
      <w:fldChar w:fldCharType="separate"/>
    </w:r>
    <w:r>
      <w:rPr>
        <w:rStyle w:val="PageNumber"/>
        <w:noProof/>
      </w:rPr>
      <w:t>110</w:t>
    </w:r>
    <w:r>
      <w:rPr>
        <w:rStyle w:val="PageNumber"/>
      </w:rPr>
      <w:fldChar w:fldCharType="end"/>
    </w:r>
    <w:r>
      <w:ptab w:relativeTo="margin" w:alignment="center" w:leader="none"/>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DE71E8" w14:textId="7522E79D" w:rsidR="00727472" w:rsidRDefault="00727472">
    <w:pPr>
      <w:pStyle w:val="Footer"/>
    </w:pPr>
    <w:r>
      <w:ptab w:relativeTo="margin" w:alignment="right" w:leader="none"/>
    </w:r>
    <w:r>
      <w:rPr>
        <w:rStyle w:val="PageNumber"/>
      </w:rPr>
      <w:fldChar w:fldCharType="begin"/>
    </w:r>
    <w:r>
      <w:rPr>
        <w:rStyle w:val="PageNumber"/>
      </w:rPr>
      <w:instrText xml:space="preserve"> PAGE </w:instrText>
    </w:r>
    <w:r>
      <w:rPr>
        <w:rStyle w:val="PageNumber"/>
      </w:rPr>
      <w:fldChar w:fldCharType="separate"/>
    </w:r>
    <w:r w:rsidR="00E471EA">
      <w:rPr>
        <w:rStyle w:val="PageNumber"/>
        <w:noProof/>
      </w:rPr>
      <w:t>109</w:t>
    </w:r>
    <w:r>
      <w:rPr>
        <w:rStyle w:val="PageNumber"/>
      </w:rPr>
      <w:fldChar w:fldCharType="end"/>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1FB8E6" w14:textId="77777777" w:rsidR="00727472" w:rsidRDefault="00727472" w:rsidP="00EC205A">
    <w:pPr>
      <w:pStyle w:val="Footer"/>
      <w:ind w:right="360" w:firstLine="0"/>
    </w:pPr>
    <w:r>
      <w:rPr>
        <w:rStyle w:val="PageNumber"/>
      </w:rPr>
      <w:fldChar w:fldCharType="begin"/>
    </w:r>
    <w:r>
      <w:rPr>
        <w:rStyle w:val="PageNumber"/>
      </w:rPr>
      <w:instrText xml:space="preserve"> PAGE </w:instrText>
    </w:r>
    <w:r>
      <w:rPr>
        <w:rStyle w:val="PageNumber"/>
      </w:rPr>
      <w:fldChar w:fldCharType="separate"/>
    </w:r>
    <w:r w:rsidR="00E471EA">
      <w:rPr>
        <w:rStyle w:val="PageNumber"/>
        <w:noProof/>
      </w:rPr>
      <w:t>110</w:t>
    </w:r>
    <w:r>
      <w:rPr>
        <w:rStyle w:val="PageNumber"/>
      </w:rPr>
      <w:fldChar w:fldCharType="end"/>
    </w:r>
    <w:r>
      <w:ptab w:relativeTo="margin" w:alignment="center" w:leader="none"/>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BB5543" w14:textId="3F4E5D61" w:rsidR="00727472" w:rsidRDefault="00727472" w:rsidP="00EC205A">
    <w:pPr>
      <w:ind w:firstLine="0"/>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99B672" w14:textId="77777777" w:rsidR="00727472" w:rsidRDefault="00727472" w:rsidP="00EC205A">
    <w:pPr>
      <w:ind w:firstLine="0"/>
    </w:pPr>
    <w:r>
      <w:rPr>
        <w:rStyle w:val="PageNumber"/>
      </w:rPr>
      <w:fldChar w:fldCharType="begin"/>
    </w:r>
    <w:r>
      <w:rPr>
        <w:rStyle w:val="PageNumber"/>
      </w:rPr>
      <w:instrText xml:space="preserve"> PAGE </w:instrText>
    </w:r>
    <w:r>
      <w:rPr>
        <w:rStyle w:val="PageNumber"/>
      </w:rPr>
      <w:fldChar w:fldCharType="separate"/>
    </w:r>
    <w:r>
      <w:rPr>
        <w:rStyle w:val="PageNumber"/>
        <w:noProof/>
      </w:rPr>
      <w:t>114</w:t>
    </w:r>
    <w:r>
      <w:rPr>
        <w:rStyle w:val="PageNumber"/>
      </w:rPr>
      <w:fldChar w:fldCharType="end"/>
    </w:r>
    <w:r>
      <w:c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69F17A" w14:textId="77777777" w:rsidR="00E471EA" w:rsidRDefault="00E471EA">
    <w:pPr>
      <w:pStyle w:val="Foote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5DE77D" w14:textId="626B8AB8" w:rsidR="00727472" w:rsidRDefault="00727472" w:rsidP="00EC205A">
    <w:pPr>
      <w:pStyle w:val="Footer"/>
      <w:ind w:right="360" w:firstLine="0"/>
    </w:pPr>
    <w:r>
      <w:rPr>
        <w:rStyle w:val="PageNumber"/>
      </w:rPr>
      <w:fldChar w:fldCharType="begin"/>
    </w:r>
    <w:r>
      <w:rPr>
        <w:rStyle w:val="PageNumber"/>
      </w:rPr>
      <w:instrText xml:space="preserve"> PAGE </w:instrText>
    </w:r>
    <w:r>
      <w:rPr>
        <w:rStyle w:val="PageNumber"/>
      </w:rPr>
      <w:fldChar w:fldCharType="separate"/>
    </w:r>
    <w:r w:rsidR="00E471EA">
      <w:rPr>
        <w:rStyle w:val="PageNumber"/>
        <w:noProof/>
      </w:rPr>
      <w:t>114</w:t>
    </w:r>
    <w:r>
      <w:rPr>
        <w:rStyle w:val="PageNumber"/>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4FB5A1" w14:textId="77777777" w:rsidR="00727472" w:rsidRDefault="00727472" w:rsidP="00A504E0">
    <w:pPr>
      <w:pStyle w:val="Footer"/>
      <w:ind w:right="360"/>
      <w:jc w:val="center"/>
    </w:pPr>
  </w:p>
  <w:p w14:paraId="43F79DE1" w14:textId="77777777" w:rsidR="00727472" w:rsidRDefault="00727472">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A4FFA9" w14:textId="4AECFF73" w:rsidR="00727472" w:rsidRDefault="00727472" w:rsidP="009C3ED5">
    <w:pPr>
      <w:pStyle w:val="Footer"/>
      <w:ind w:firstLine="0"/>
    </w:pPr>
    <w:r>
      <w:rPr>
        <w:rStyle w:val="PageNumber"/>
      </w:rPr>
      <w:tab/>
    </w:r>
    <w:r>
      <w:rPr>
        <w:rStyle w:val="PageNumber"/>
      </w:rP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05159C" w14:textId="7FD16832" w:rsidR="00727472" w:rsidRDefault="00727472" w:rsidP="009C3ED5">
    <w:pPr>
      <w:pStyle w:val="Footer"/>
      <w:ind w:right="360" w:firstLine="0"/>
    </w:pPr>
    <w:r>
      <w:rPr>
        <w:rStyle w:val="PageNumber"/>
      </w:rPr>
      <w:fldChar w:fldCharType="begin"/>
    </w:r>
    <w:r>
      <w:rPr>
        <w:rStyle w:val="PageNumber"/>
      </w:rPr>
      <w:instrText xml:space="preserve"> PAGE </w:instrText>
    </w:r>
    <w:r>
      <w:rPr>
        <w:rStyle w:val="PageNumber"/>
      </w:rPr>
      <w:fldChar w:fldCharType="separate"/>
    </w:r>
    <w:r w:rsidR="00F00972">
      <w:rPr>
        <w:rStyle w:val="PageNumber"/>
        <w:noProof/>
      </w:rPr>
      <w:t>6</w:t>
    </w:r>
    <w:r>
      <w:rPr>
        <w:rStyle w:val="PageNumber"/>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1BFD9A" w14:textId="77777777" w:rsidR="00727472" w:rsidRDefault="00727472" w:rsidP="009C3ED5">
    <w:pPr>
      <w:pStyle w:val="Footer"/>
      <w:ind w:firstLine="0"/>
    </w:pP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sidR="00F00972">
      <w:rPr>
        <w:rStyle w:val="PageNumber"/>
        <w:noProof/>
      </w:rPr>
      <w:t>7</w:t>
    </w:r>
    <w:r>
      <w:rPr>
        <w:rStyle w:val="PageNumber"/>
      </w:rPr>
      <w:fldChar w:fldCharType="end"/>
    </w:r>
    <w:r w:rsidRPr="009C3ED5">
      <w:rPr>
        <w:rStyle w:val="PageNumber"/>
      </w:rPr>
      <w:ptab w:relativeTo="margin" w:alignment="right" w:leader="none"/>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E2C4A5" w14:textId="4301F080" w:rsidR="00727472" w:rsidRDefault="00727472" w:rsidP="003E5170">
    <w:pPr>
      <w:pStyle w:val="Footer"/>
      <w:ind w:right="360" w:firstLine="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32D5F0" w14:textId="0A4638E9" w:rsidR="00727472" w:rsidRDefault="00727472" w:rsidP="003E5170">
    <w:pPr>
      <w:pStyle w:val="Footer"/>
      <w:ind w:right="360" w:firstLine="0"/>
    </w:pPr>
    <w:r>
      <w:rPr>
        <w:rStyle w:val="PageNumber"/>
      </w:rPr>
      <w:fldChar w:fldCharType="begin"/>
    </w:r>
    <w:r>
      <w:rPr>
        <w:rStyle w:val="PageNumber"/>
      </w:rPr>
      <w:instrText xml:space="preserve"> PAGE </w:instrText>
    </w:r>
    <w:r>
      <w:rPr>
        <w:rStyle w:val="PageNumber"/>
      </w:rPr>
      <w:fldChar w:fldCharType="separate"/>
    </w:r>
    <w:r w:rsidR="00F00972">
      <w:rPr>
        <w:rStyle w:val="PageNumber"/>
        <w:noProof/>
      </w:rPr>
      <w:t>14</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0A59CF" w14:textId="77777777" w:rsidR="00584BE4" w:rsidRDefault="00584BE4" w:rsidP="00840A79">
      <w:r>
        <w:separator/>
      </w:r>
    </w:p>
  </w:footnote>
  <w:footnote w:type="continuationSeparator" w:id="0">
    <w:p w14:paraId="194F1C6C" w14:textId="77777777" w:rsidR="00584BE4" w:rsidRDefault="00584BE4" w:rsidP="00840A7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ECB66F" w14:textId="77777777" w:rsidR="00E471EA" w:rsidRDefault="00E471EA">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DEDFFA" w14:textId="4029D4A1" w:rsidR="00727472" w:rsidRPr="00642170" w:rsidRDefault="00727472" w:rsidP="00642170">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46414C" w14:textId="77777777" w:rsidR="00727472" w:rsidRPr="004A1CFC" w:rsidRDefault="00727472" w:rsidP="00E34ED0">
    <w:pPr>
      <w:pStyle w:val="Header2"/>
    </w:pPr>
    <w:r w:rsidRPr="004A1CFC">
      <w:t>A Weekend Workshop on Double Stars for Students</w:t>
    </w:r>
  </w:p>
  <w:p w14:paraId="77B32BA8" w14:textId="26C59087" w:rsidR="00727472" w:rsidRPr="00E34ED0" w:rsidRDefault="00727472" w:rsidP="00E34ED0">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615224" w14:textId="2F21B60B" w:rsidR="00727472" w:rsidRPr="003D64E6" w:rsidRDefault="00727472" w:rsidP="008E572D">
    <w:pPr>
      <w:pStyle w:val="Header"/>
      <w:ind w:firstLine="0"/>
      <w:jc w:val="center"/>
      <w:rPr>
        <w:sz w:val="20"/>
        <w:szCs w:val="20"/>
      </w:rPr>
    </w:pPr>
    <w:r w:rsidRPr="003D64E6">
      <w:rPr>
        <w:rFonts w:cs="Times New Roman"/>
        <w:i/>
        <w:iCs/>
        <w:sz w:val="20"/>
        <w:szCs w:val="20"/>
      </w:rPr>
      <w:t>Chapter 1</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7ADEB3" w14:textId="77777777" w:rsidR="00727472" w:rsidRPr="003D64E6" w:rsidRDefault="00727472" w:rsidP="00FB314E">
    <w:pPr>
      <w:pStyle w:val="Header1"/>
    </w:pPr>
    <w:r>
      <w:t>Chapter 1 | Brewer et al.</w:t>
    </w:r>
  </w:p>
  <w:p w14:paraId="7FCED85B" w14:textId="77777777" w:rsidR="00727472" w:rsidRDefault="00727472" w:rsidP="00E34ED0">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7B2DAD" w14:textId="230A62BE" w:rsidR="00727472" w:rsidRPr="003D64E6" w:rsidRDefault="00727472" w:rsidP="00FB314E">
    <w:pPr>
      <w:pStyle w:val="Header2"/>
    </w:pPr>
    <w:r w:rsidRPr="004A1CFC">
      <w:t>A Weekend Workshop on Do</w:t>
    </w:r>
    <w:r>
      <w:t>uble Stars for Students</w:t>
    </w:r>
  </w:p>
  <w:p w14:paraId="04F4CF66" w14:textId="4F0084D4" w:rsidR="00727472" w:rsidRPr="003D64E6" w:rsidRDefault="00727472" w:rsidP="003D64E6">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60474F" w14:textId="77777777" w:rsidR="00727472" w:rsidRDefault="00727472">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B6B104" w14:textId="0AC20E8C" w:rsidR="00727472" w:rsidRPr="00CF672B" w:rsidRDefault="00727472" w:rsidP="00CF672B">
    <w:pPr>
      <w:pStyle w:val="Header2"/>
      <w:rPr>
        <w:sz w:val="18"/>
        <w:szCs w:val="18"/>
      </w:rPr>
    </w:pPr>
    <w:r>
      <w:tab/>
    </w:r>
    <w:r>
      <w:tab/>
      <w:t xml:space="preserve">Chapter 2 | Anderson et al. </w:t>
    </w:r>
  </w:p>
  <w:p w14:paraId="338575D7" w14:textId="6F165731" w:rsidR="00727472" w:rsidRPr="003D64E6" w:rsidRDefault="00727472" w:rsidP="00CF672B">
    <w:pPr>
      <w:pStyle w:val="Header2"/>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32D57C" w14:textId="3EF97A33" w:rsidR="00727472" w:rsidRPr="003E5170" w:rsidRDefault="00727472" w:rsidP="002B19BD">
    <w:pPr>
      <w:pStyle w:val="Header"/>
      <w:ind w:firstLine="0"/>
      <w:rPr>
        <w:sz w:val="20"/>
        <w:szCs w:val="20"/>
      </w:rPr>
    </w:pPr>
    <w:r w:rsidRPr="003E5170">
      <w:rPr>
        <w:rFonts w:cs="Times New Roman"/>
        <w:i/>
        <w:iCs/>
        <w:sz w:val="20"/>
        <w:szCs w:val="20"/>
      </w:rPr>
      <w:tab/>
      <w:t>Chapter 2</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4CE69F" w14:textId="1F577446" w:rsidR="00727472" w:rsidRPr="00FA6590" w:rsidRDefault="00727472" w:rsidP="00FB314E">
    <w:pPr>
      <w:pStyle w:val="Header"/>
      <w:jc w:val="right"/>
      <w:rPr>
        <w:sz w:val="20"/>
        <w:szCs w:val="20"/>
      </w:rPr>
    </w:pPr>
    <w:r w:rsidRPr="00FA6590">
      <w:rPr>
        <w:sz w:val="20"/>
        <w:szCs w:val="20"/>
      </w:rPr>
      <w:t>C</w:t>
    </w:r>
    <w:r w:rsidRPr="00FA6590">
      <w:rPr>
        <w:i/>
        <w:sz w:val="20"/>
        <w:szCs w:val="20"/>
      </w:rPr>
      <w:t>hapter 2 | Anderson et al.</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5D9976" w14:textId="77777777" w:rsidR="00727472" w:rsidRPr="003D64E6" w:rsidRDefault="00727472" w:rsidP="00FB314E">
    <w:pPr>
      <w:pStyle w:val="Header2"/>
      <w:jc w:val="both"/>
    </w:pPr>
    <w:r>
      <w:t>Vanguard Preparatory School Observations</w:t>
    </w:r>
  </w:p>
  <w:p w14:paraId="03B07D24" w14:textId="330D4687" w:rsidR="00727472" w:rsidRPr="003D64E6" w:rsidRDefault="00727472" w:rsidP="00CF672B">
    <w:pPr>
      <w:pStyle w:val="Header2"/>
    </w:pPr>
    <w:r>
      <w:tab/>
    </w:r>
  </w:p>
  <w:p w14:paraId="1FE909D4" w14:textId="0B0CC364" w:rsidR="00727472" w:rsidRPr="003D64E6" w:rsidRDefault="00727472" w:rsidP="003D64E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DC5BCA" w14:textId="77777777" w:rsidR="00E471EA" w:rsidRDefault="00E471EA">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AB7F02" w14:textId="77777777" w:rsidR="00727472" w:rsidRPr="003D64E6" w:rsidRDefault="00727472" w:rsidP="00A504E0">
    <w:pPr>
      <w:pStyle w:val="Header"/>
      <w:tabs>
        <w:tab w:val="left" w:pos="8600"/>
      </w:tabs>
      <w:ind w:firstLine="0"/>
      <w:rPr>
        <w:i/>
        <w:sz w:val="18"/>
        <w:szCs w:val="18"/>
      </w:rPr>
    </w:pPr>
    <w:r>
      <w:tab/>
    </w:r>
    <w:r>
      <w:tab/>
    </w:r>
    <w:r>
      <w:tab/>
    </w:r>
  </w:p>
  <w:p w14:paraId="41343077" w14:textId="0C3CCB5A" w:rsidR="00727472" w:rsidRPr="003D64E6" w:rsidRDefault="00727472">
    <w:pPr>
      <w:pStyle w:val="Header"/>
      <w:rPr>
        <w:i/>
        <w:sz w:val="20"/>
        <w:szCs w:val="20"/>
      </w:rPr>
    </w:pPr>
    <w:r w:rsidRPr="003D64E6">
      <w:rPr>
        <w:i/>
        <w:sz w:val="20"/>
        <w:szCs w:val="20"/>
      </w:rPr>
      <w:tab/>
      <w:t>Chapter 3</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DADE67" w14:textId="2137C337" w:rsidR="00727472" w:rsidRDefault="00727472" w:rsidP="00CF672B">
    <w:pPr>
      <w:pStyle w:val="Header3Chapter"/>
    </w:pPr>
    <w:r>
      <w:tab/>
      <w:t>Chapter 3</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E193AA" w14:textId="16477923" w:rsidR="00727472" w:rsidRPr="00FA6590" w:rsidRDefault="00727472" w:rsidP="00FA6590">
    <w:pPr>
      <w:pStyle w:val="Header"/>
      <w:tabs>
        <w:tab w:val="left" w:pos="8600"/>
      </w:tabs>
      <w:ind w:firstLine="0"/>
      <w:jc w:val="right"/>
      <w:rPr>
        <w:i/>
        <w:sz w:val="20"/>
        <w:szCs w:val="20"/>
      </w:rPr>
    </w:pPr>
    <w:r w:rsidRPr="00FA6590">
      <w:rPr>
        <w:i/>
        <w:sz w:val="20"/>
        <w:szCs w:val="20"/>
      </w:rPr>
      <w:t>Chapter 3 | Brewer et al.</w:t>
    </w:r>
  </w:p>
  <w:p w14:paraId="1DEAAC10" w14:textId="2E5FD1CA" w:rsidR="00727472" w:rsidRPr="003D64E6" w:rsidRDefault="00727472">
    <w:pPr>
      <w:pStyle w:val="Header"/>
      <w:rPr>
        <w:i/>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883CCD" w14:textId="77777777" w:rsidR="00727472" w:rsidRPr="00B02F8F" w:rsidRDefault="00727472" w:rsidP="00FA6590">
    <w:pPr>
      <w:pStyle w:val="Header2"/>
    </w:pPr>
    <w:r w:rsidRPr="00B02F8F">
      <w:t>Student Measurements of the Double Star STFA 35</w:t>
    </w:r>
  </w:p>
  <w:p w14:paraId="366FD0D7" w14:textId="06DFAE29" w:rsidR="00727472" w:rsidRPr="008F39D0" w:rsidRDefault="00727472" w:rsidP="00CF672B">
    <w:pPr>
      <w:pStyle w:val="Header1"/>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C6FF05" w14:textId="77777777" w:rsidR="00727472" w:rsidRPr="003D64E6" w:rsidRDefault="00727472" w:rsidP="00A504E0">
    <w:pPr>
      <w:pStyle w:val="Header"/>
      <w:tabs>
        <w:tab w:val="left" w:pos="8600"/>
      </w:tabs>
      <w:ind w:firstLine="0"/>
      <w:rPr>
        <w:i/>
        <w:sz w:val="18"/>
        <w:szCs w:val="18"/>
      </w:rPr>
    </w:pPr>
    <w:r>
      <w:tab/>
    </w:r>
    <w:r>
      <w:tab/>
    </w:r>
    <w:r>
      <w:tab/>
    </w:r>
  </w:p>
  <w:p w14:paraId="40325CCD" w14:textId="2965A7E0" w:rsidR="00727472" w:rsidRPr="003D64E6" w:rsidRDefault="00727472">
    <w:pPr>
      <w:pStyle w:val="Header"/>
      <w:rPr>
        <w:i/>
      </w:rPr>
    </w:pPr>
    <w:r w:rsidRPr="003D64E6">
      <w:rPr>
        <w:i/>
      </w:rPr>
      <w:tab/>
      <w:t>Chapter</w:t>
    </w:r>
    <w:r>
      <w:rPr>
        <w:i/>
      </w:rPr>
      <w:t xml:space="preserve"> 4</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A06CF9" w14:textId="0BEEBD9E" w:rsidR="00727472" w:rsidRPr="00076EED" w:rsidRDefault="00727472" w:rsidP="008E572D">
    <w:pPr>
      <w:pStyle w:val="Header"/>
      <w:ind w:firstLine="0"/>
      <w:rPr>
        <w:sz w:val="20"/>
        <w:szCs w:val="20"/>
      </w:rPr>
    </w:pPr>
    <w:r w:rsidRPr="00076EED">
      <w:rPr>
        <w:rFonts w:cs="Times New Roman"/>
        <w:i/>
        <w:iCs/>
        <w:sz w:val="20"/>
        <w:szCs w:val="20"/>
      </w:rPr>
      <w:tab/>
      <w:t>Chapter 4</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61CD9D" w14:textId="77777777" w:rsidR="00727472" w:rsidRDefault="00727472" w:rsidP="00FA6590">
    <w:pPr>
      <w:pStyle w:val="Header"/>
      <w:ind w:firstLine="0"/>
      <w:jc w:val="right"/>
    </w:pPr>
    <w:r>
      <w:rPr>
        <w:rFonts w:cs="Times New Roman"/>
        <w:i/>
        <w:iCs/>
        <w:sz w:val="20"/>
        <w:szCs w:val="20"/>
      </w:rPr>
      <w:t xml:space="preserve">Chapter 4 | </w:t>
    </w:r>
    <w:r>
      <w:rPr>
        <w:rFonts w:cs="Times New Roman"/>
        <w:i/>
        <w:iCs/>
        <w:sz w:val="18"/>
        <w:szCs w:val="18"/>
      </w:rPr>
      <w:t>Gillette et al.</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23B31E" w14:textId="77777777" w:rsidR="00727472" w:rsidRPr="00AF5A6E" w:rsidRDefault="00727472" w:rsidP="00FA6590">
    <w:pPr>
      <w:pStyle w:val="Header2"/>
    </w:pPr>
    <w:r w:rsidRPr="00AF5A6E">
      <w:t xml:space="preserve">Student Measurements of STFA 14 AC </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BA8A35" w14:textId="77777777" w:rsidR="00727472" w:rsidRPr="003D64E6" w:rsidRDefault="00727472" w:rsidP="00A504E0">
    <w:pPr>
      <w:pStyle w:val="Header"/>
      <w:tabs>
        <w:tab w:val="left" w:pos="8600"/>
      </w:tabs>
      <w:ind w:firstLine="0"/>
      <w:rPr>
        <w:i/>
        <w:sz w:val="18"/>
        <w:szCs w:val="18"/>
      </w:rPr>
    </w:pPr>
    <w:r>
      <w:tab/>
    </w:r>
    <w:r>
      <w:tab/>
    </w:r>
    <w:r>
      <w:tab/>
    </w:r>
  </w:p>
  <w:p w14:paraId="66E2BF65" w14:textId="77777777" w:rsidR="00727472" w:rsidRPr="003D64E6" w:rsidRDefault="00727472" w:rsidP="00CF672B">
    <w:pPr>
      <w:pStyle w:val="Header"/>
      <w:ind w:firstLine="0"/>
      <w:rPr>
        <w:i/>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4CEB78" w14:textId="3A30697D" w:rsidR="00727472" w:rsidRPr="00CF672B" w:rsidRDefault="00727472" w:rsidP="00CF672B">
    <w:pPr>
      <w:pStyle w:val="Header3Chapter"/>
      <w:rPr>
        <w:sz w:val="18"/>
        <w:szCs w:val="18"/>
      </w:rPr>
    </w:pPr>
    <w:r>
      <w:tab/>
      <w:t>Chapter 5</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BDAFFD" w14:textId="77777777" w:rsidR="00E471EA" w:rsidRDefault="00E471EA">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BF7BDC" w14:textId="204B88D0" w:rsidR="00727472" w:rsidRPr="00076EED" w:rsidRDefault="00727472" w:rsidP="008E572D">
    <w:pPr>
      <w:pStyle w:val="Header"/>
      <w:ind w:firstLine="0"/>
      <w:rPr>
        <w:sz w:val="20"/>
        <w:szCs w:val="20"/>
      </w:rPr>
    </w:pPr>
    <w:r w:rsidRPr="00076EED">
      <w:rPr>
        <w:rFonts w:cs="Times New Roman"/>
        <w:i/>
        <w:iCs/>
        <w:sz w:val="20"/>
        <w:szCs w:val="20"/>
      </w:rPr>
      <w:tab/>
      <w:t>Chapter 5</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B8665C" w14:textId="693B95C3" w:rsidR="00727472" w:rsidRPr="00EA213F" w:rsidRDefault="00727472" w:rsidP="00FA6590">
    <w:pPr>
      <w:pStyle w:val="Header"/>
      <w:ind w:firstLine="0"/>
      <w:jc w:val="right"/>
      <w:rPr>
        <w:i/>
        <w:sz w:val="20"/>
        <w:szCs w:val="20"/>
      </w:rPr>
    </w:pPr>
    <w:r w:rsidRPr="00EA213F">
      <w:rPr>
        <w:i/>
        <w:sz w:val="20"/>
        <w:szCs w:val="20"/>
      </w:rPr>
      <w:t xml:space="preserve">Chapter </w:t>
    </w:r>
    <w:r>
      <w:rPr>
        <w:i/>
        <w:sz w:val="20"/>
        <w:szCs w:val="20"/>
      </w:rPr>
      <w:t>5 | Collins et al.</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56F5B1" w14:textId="77777777" w:rsidR="00727472" w:rsidRPr="004A1965" w:rsidRDefault="00727472" w:rsidP="00FA6590">
    <w:pPr>
      <w:pStyle w:val="Header2"/>
    </w:pPr>
    <w:r w:rsidRPr="004A1965">
      <w:t>Visual Measurements of the Double Star 23 ORI</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434BAB" w14:textId="21820167" w:rsidR="00727472" w:rsidRPr="003D64E6" w:rsidRDefault="00727472" w:rsidP="00731DA6">
    <w:pPr>
      <w:pStyle w:val="Header3Chapter"/>
      <w:rPr>
        <w:sz w:val="18"/>
        <w:szCs w:val="18"/>
      </w:rPr>
    </w:pPr>
    <w:r>
      <w:tab/>
      <w:t>Chapter 6</w:t>
    </w:r>
  </w:p>
  <w:p w14:paraId="78BABC54" w14:textId="77777777" w:rsidR="00727472" w:rsidRPr="003D64E6" w:rsidRDefault="00727472">
    <w:pPr>
      <w:pStyle w:val="Header"/>
      <w:rPr>
        <w:i/>
      </w:rPr>
    </w:pPr>
    <w:r w:rsidRPr="003D64E6">
      <w:rPr>
        <w:i/>
      </w:rPr>
      <w:tab/>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B71DFC" w14:textId="116C855D" w:rsidR="00727472" w:rsidRPr="001D2A35" w:rsidRDefault="00727472" w:rsidP="00AA6143">
    <w:pPr>
      <w:pStyle w:val="Header"/>
      <w:ind w:firstLine="0"/>
      <w:rPr>
        <w:sz w:val="20"/>
        <w:szCs w:val="20"/>
      </w:rPr>
    </w:pPr>
    <w:r w:rsidRPr="001D2A35">
      <w:rPr>
        <w:rFonts w:cs="Times New Roman"/>
        <w:i/>
        <w:iCs/>
        <w:sz w:val="20"/>
        <w:szCs w:val="20"/>
      </w:rPr>
      <w:tab/>
      <w:t>Chapter 6</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BC64DE" w14:textId="0483FF1A" w:rsidR="00727472" w:rsidRDefault="00727472" w:rsidP="00FA6590">
    <w:pPr>
      <w:pStyle w:val="Header2"/>
      <w:jc w:val="right"/>
    </w:pPr>
    <w:r>
      <w:t>Chapter 6 | Armstrong &amp; Tong</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A60F7F" w14:textId="77777777" w:rsidR="00727472" w:rsidRDefault="00727472" w:rsidP="00FA6590">
    <w:pPr>
      <w:pStyle w:val="Header2"/>
    </w:pPr>
    <w:r>
      <w:t>Accuracy and Precision of Multicolor Observations</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469373" w14:textId="77777777" w:rsidR="00727472" w:rsidRDefault="00727472" w:rsidP="00661436">
    <w:pPr>
      <w:pStyle w:val="Header1"/>
    </w:pPr>
    <w:r>
      <w:t>Chapter 7 | Liang et al.</w:t>
    </w:r>
  </w:p>
  <w:p w14:paraId="64CA8C4A" w14:textId="1670A3BF" w:rsidR="00727472" w:rsidRPr="00661436" w:rsidRDefault="00727472" w:rsidP="00661436">
    <w:pPr>
      <w:pStyle w:val="Heade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E8692E" w14:textId="40BB50AD" w:rsidR="00727472" w:rsidRPr="001D2A35" w:rsidRDefault="00727472" w:rsidP="0066559D">
    <w:pPr>
      <w:pStyle w:val="Header"/>
      <w:ind w:firstLine="0"/>
      <w:rPr>
        <w:rFonts w:ascii="Times New Roman Italic" w:hAnsi="Times New Roman Italic"/>
        <w:color w:val="FFFFFF" w:themeColor="background1"/>
        <w:sz w:val="20"/>
        <w:szCs w:val="20"/>
        <w14:textFill>
          <w14:noFill/>
        </w14:textFill>
      </w:rPr>
    </w:pPr>
    <w:r w:rsidRPr="001D2A35">
      <w:rPr>
        <w:rFonts w:cs="Times New Roman"/>
        <w:i/>
        <w:iCs/>
        <w:sz w:val="20"/>
        <w:szCs w:val="20"/>
      </w:rPr>
      <w:tab/>
      <w:t>Chapter 7</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A7C498" w14:textId="77EFBFA9" w:rsidR="00727472" w:rsidRDefault="00727472" w:rsidP="00D87757">
    <w:pPr>
      <w:pStyle w:val="Header1"/>
    </w:pPr>
    <w:r>
      <w:tab/>
      <w:t>Chapter 7 | Liang et al.</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135EC3" w14:textId="56C186E9" w:rsidR="00727472" w:rsidRPr="003D64E6" w:rsidRDefault="00727472" w:rsidP="00A504E0">
    <w:pPr>
      <w:pStyle w:val="Header"/>
      <w:tabs>
        <w:tab w:val="left" w:pos="8600"/>
      </w:tabs>
      <w:ind w:firstLine="0"/>
      <w:rPr>
        <w:i/>
        <w:sz w:val="18"/>
        <w:szCs w:val="18"/>
      </w:rPr>
    </w:pPr>
    <w:r>
      <w:tab/>
    </w:r>
    <w:r>
      <w:tab/>
    </w:r>
    <w:r>
      <w:tab/>
    </w:r>
  </w:p>
  <w:p w14:paraId="0B272A99" w14:textId="77777777" w:rsidR="00727472" w:rsidRDefault="00727472">
    <w:pPr>
      <w:pStyle w:val="Heade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EC9B59" w14:textId="77777777" w:rsidR="00727472" w:rsidRDefault="00727472" w:rsidP="0059009B">
    <w:pPr>
      <w:pStyle w:val="Header1"/>
      <w:jc w:val="left"/>
    </w:pPr>
    <w:r w:rsidRPr="00E73FDE">
      <w:t xml:space="preserve">Astrometric Observations of Double Stars </w:t>
    </w:r>
    <w:r>
      <w:t>Us</w:t>
    </w:r>
    <w:r w:rsidRPr="00E73FDE">
      <w:t xml:space="preserve">ing </w:t>
    </w:r>
    <w:proofErr w:type="spellStart"/>
    <w:r w:rsidRPr="00E73FDE">
      <w:t>Altimira</w:t>
    </w:r>
    <w:proofErr w:type="spellEnd"/>
    <w:r w:rsidRPr="00E73FDE">
      <w:t xml:space="preserve"> Observatory</w:t>
    </w:r>
    <w:r>
      <w:t xml:space="preserve"> </w:t>
    </w:r>
  </w:p>
  <w:p w14:paraId="1F676EA3" w14:textId="5ADDEF5A" w:rsidR="00727472" w:rsidRPr="00E73FDE" w:rsidRDefault="00727472" w:rsidP="00731DA6">
    <w:pPr>
      <w:pStyle w:val="Header2"/>
    </w:pPr>
  </w:p>
  <w:p w14:paraId="76C9BF1E" w14:textId="189ECE92" w:rsidR="00727472" w:rsidRPr="00731DA6" w:rsidRDefault="00727472" w:rsidP="00731DA6">
    <w:pPr>
      <w:pStyle w:val="Heade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477F0E" w14:textId="1C07E4F3" w:rsidR="00727472" w:rsidRDefault="00727472" w:rsidP="001D2A35">
    <w:pPr>
      <w:pStyle w:val="Header1"/>
      <w:jc w:val="both"/>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1E49C3" w14:textId="727C80B6" w:rsidR="00727472" w:rsidRDefault="00727472" w:rsidP="001D2A35">
    <w:pPr>
      <w:pStyle w:val="Header1"/>
      <w:jc w:val="center"/>
    </w:pPr>
    <w:r>
      <w:t>Chapter 8</w: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D5D1B3" w14:textId="3EABA5C2" w:rsidR="00727472" w:rsidRPr="00F54F6E" w:rsidRDefault="00727472" w:rsidP="00731DA6">
    <w:pPr>
      <w:pStyle w:val="Header3Chapter"/>
      <w:ind w:firstLine="0"/>
      <w:rPr>
        <w:color w:val="FFFFFF" w:themeColor="background1"/>
        <w14:textFill>
          <w14:noFill/>
        </w14:textFill>
      </w:rPr>
    </w:pPr>
    <w:r>
      <w:tab/>
      <w:t>Chapter 8</w: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52E14B" w14:textId="77777777" w:rsidR="00727472" w:rsidRPr="00F54F6E" w:rsidRDefault="00727472" w:rsidP="00D87757">
    <w:pPr>
      <w:pStyle w:val="Header1"/>
      <w:rPr>
        <w:color w:val="FFFFFF" w:themeColor="background1"/>
        <w14:textFill>
          <w14:noFill/>
        </w14:textFill>
      </w:rPr>
    </w:pPr>
    <w:r>
      <w:t>Chapter 8 | Martin et al.</w:t>
    </w:r>
  </w:p>
  <w:p w14:paraId="3A35A0C9" w14:textId="0CBC38ED" w:rsidR="00727472" w:rsidRDefault="00727472" w:rsidP="00731DA6">
    <w:pPr>
      <w:pStyle w:val="Header1"/>
      <w:jc w:val="both"/>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870C09" w14:textId="77777777" w:rsidR="00727472" w:rsidRPr="00D94D2A" w:rsidRDefault="00727472" w:rsidP="00D87757">
    <w:pPr>
      <w:pStyle w:val="Header2"/>
    </w:pPr>
    <w:r w:rsidRPr="00D94D2A">
      <w:t>CCD Astrometry of the Four Components of STF 1088</w: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61F953" w14:textId="406A3DD6" w:rsidR="00727472" w:rsidRPr="00D94D2A" w:rsidRDefault="00727472" w:rsidP="001D2A35">
    <w:pPr>
      <w:pStyle w:val="Header2"/>
      <w:jc w:val="center"/>
    </w:pPr>
    <w:r>
      <w:t>Chapter 9</w:t>
    </w:r>
  </w:p>
  <w:p w14:paraId="67A6BDF1" w14:textId="77777777" w:rsidR="00727472" w:rsidRDefault="00727472" w:rsidP="00731DA6">
    <w:pPr>
      <w:pStyle w:val="Header1"/>
      <w:jc w:val="both"/>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CC5186" w14:textId="580E5112" w:rsidR="00727472" w:rsidRDefault="00727472" w:rsidP="00731DA6">
    <w:pPr>
      <w:pStyle w:val="Header3Chapter"/>
      <w:ind w:firstLine="0"/>
    </w:pPr>
    <w:r>
      <w:tab/>
      <w:t>Chapter 9</w: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D15DBA" w14:textId="77777777" w:rsidR="00727472" w:rsidRDefault="00727472" w:rsidP="00D87757">
    <w:pPr>
      <w:pStyle w:val="Header1"/>
    </w:pPr>
    <w:r>
      <w:t xml:space="preserve">Chapter 9 | </w:t>
    </w:r>
    <w:proofErr w:type="spellStart"/>
    <w:r>
      <w:t>AlZaben</w:t>
    </w:r>
    <w:proofErr w:type="spellEnd"/>
    <w:r>
      <w:t xml:space="preserve"> et al.</w:t>
    </w:r>
  </w:p>
  <w:p w14:paraId="592E6D17" w14:textId="77777777" w:rsidR="00727472" w:rsidRDefault="00727472" w:rsidP="00731DA6">
    <w:pPr>
      <w:pStyle w:val="Header1"/>
      <w:jc w:val="both"/>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29A65E" w14:textId="26007DCA" w:rsidR="00727472" w:rsidRDefault="00727472" w:rsidP="00D87757">
    <w:pPr>
      <w:pStyle w:val="Header2"/>
    </w:pPr>
    <w:r w:rsidRPr="000F6B4A">
      <w:t>CCD Astrometry with</w:t>
    </w:r>
    <w:r>
      <w:t xml:space="preserve"> </w:t>
    </w:r>
    <w:r w:rsidRPr="000F6B4A">
      <w:t>Robotic Telescopes</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FA920A" w14:textId="5DB699D5" w:rsidR="00727472" w:rsidRPr="003D64E6" w:rsidRDefault="00727472" w:rsidP="003D64E6">
    <w:pPr>
      <w:pStyle w:val="Header"/>
      <w:jc w:val="right"/>
      <w:rPr>
        <w:i/>
        <w:sz w:val="20"/>
        <w:szCs w:val="20"/>
      </w:rPr>
    </w:pPr>
    <w:r w:rsidRPr="003D64E6">
      <w:rPr>
        <w:i/>
        <w:sz w:val="20"/>
        <w:szCs w:val="20"/>
      </w:rPr>
      <w:t>F</w:t>
    </w:r>
    <w:r>
      <w:rPr>
        <w:i/>
        <w:sz w:val="20"/>
        <w:szCs w:val="20"/>
      </w:rPr>
      <w:t>orewo</w:t>
    </w:r>
    <w:r w:rsidRPr="003D64E6">
      <w:rPr>
        <w:i/>
        <w:sz w:val="20"/>
        <w:szCs w:val="20"/>
      </w:rPr>
      <w:t>rd</w: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8E8952" w14:textId="037CB63E" w:rsidR="00727472" w:rsidRPr="000F6B4A" w:rsidRDefault="00727472" w:rsidP="001D2A35">
    <w:pPr>
      <w:pStyle w:val="Header2"/>
      <w:jc w:val="center"/>
    </w:pPr>
    <w:r>
      <w:t>Chapter 10</w:t>
    </w:r>
  </w:p>
  <w:p w14:paraId="5636F391" w14:textId="77777777" w:rsidR="00727472" w:rsidRDefault="00727472" w:rsidP="00731DA6">
    <w:pPr>
      <w:pStyle w:val="Header1"/>
      <w:jc w:val="both"/>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EA2C1E" w14:textId="1F368471" w:rsidR="00727472" w:rsidRPr="00076EED" w:rsidRDefault="00727472" w:rsidP="008E572D">
    <w:pPr>
      <w:ind w:right="-180" w:firstLine="0"/>
      <w:jc w:val="center"/>
      <w:rPr>
        <w:sz w:val="20"/>
        <w:szCs w:val="20"/>
      </w:rPr>
    </w:pPr>
    <w:r w:rsidRPr="00076EED">
      <w:rPr>
        <w:rFonts w:cs="Times New Roman"/>
        <w:i/>
        <w:iCs/>
        <w:sz w:val="20"/>
        <w:szCs w:val="20"/>
      </w:rPr>
      <w:t>Chapter 10</w: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F3FA95" w14:textId="66973AC5" w:rsidR="00727472" w:rsidRDefault="00727472" w:rsidP="00D87757">
    <w:pPr>
      <w:pStyle w:val="Header2"/>
      <w:jc w:val="right"/>
    </w:pPr>
    <w:r>
      <w:t>Chapter 10 | Cao et al.</w: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429835" w14:textId="669A7D3F" w:rsidR="00727472" w:rsidRDefault="00727472" w:rsidP="00D87757">
    <w:pPr>
      <w:pStyle w:val="Header1"/>
      <w:jc w:val="left"/>
    </w:pPr>
    <w:r w:rsidRPr="00F4133C">
      <w:t xml:space="preserve">CCD Astrometric Measurements of </w:t>
    </w:r>
    <w:r w:rsidRPr="00F4133C">
      <w:rPr>
        <w:rFonts w:eastAsia="Times New Roman"/>
      </w:rPr>
      <w:t>WDS 04155+061</w:t>
    </w:r>
    <w:r>
      <w:rPr>
        <w:rFonts w:eastAsia="Times New Roman"/>
      </w:rPr>
      <w:t>1</w: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39FEA1" w14:textId="77777777" w:rsidR="00727472" w:rsidRDefault="00727472" w:rsidP="00731DA6">
    <w:pPr>
      <w:pStyle w:val="Header2"/>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2DB7DE" w14:textId="49A7065C" w:rsidR="00727472" w:rsidRPr="00663D83" w:rsidRDefault="00727472" w:rsidP="001D2A35">
    <w:pPr>
      <w:pStyle w:val="Header2"/>
    </w:pPr>
    <w:r w:rsidRPr="00663D83">
      <w:t xml:space="preserve">CCD Astrometry of </w:t>
    </w:r>
    <w:r>
      <w:t>S</w:t>
    </w:r>
    <w:r w:rsidRPr="00663D83">
      <w:t xml:space="preserve">elect </w:t>
    </w:r>
    <w:r>
      <w:t>Stars</w:t>
    </w:r>
  </w:p>
  <w:p w14:paraId="4D89732B" w14:textId="77777777" w:rsidR="00727472" w:rsidRDefault="00727472" w:rsidP="004B79C0">
    <w:pPr>
      <w:pStyle w:val="Footer"/>
      <w:framePr w:wrap="auto" w:vAnchor="page" w:hAnchor="page" w:x="982" w:y="15125"/>
      <w:ind w:right="360" w:firstLine="0"/>
    </w:pPr>
  </w:p>
  <w:p w14:paraId="2A6D508A" w14:textId="77777777" w:rsidR="00727472" w:rsidRDefault="00727472" w:rsidP="00731DA6">
    <w:pPr>
      <w:pStyle w:val="Header2"/>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7251B1" w14:textId="645904A4" w:rsidR="00727472" w:rsidRDefault="00727472" w:rsidP="008E572D">
    <w:pPr>
      <w:ind w:right="-180" w:firstLine="0"/>
      <w:jc w:val="center"/>
    </w:pPr>
    <w:r>
      <w:rPr>
        <w:rFonts w:cs="Times New Roman"/>
        <w:i/>
        <w:iCs/>
        <w:sz w:val="18"/>
        <w:szCs w:val="18"/>
      </w:rPr>
      <w:t>Chapter 11</w: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F34675" w14:textId="33C9FA61" w:rsidR="00727472" w:rsidRDefault="00727472" w:rsidP="00357004">
    <w:pPr>
      <w:pStyle w:val="Header2"/>
      <w:jc w:val="right"/>
    </w:pPr>
    <w:r>
      <w:t xml:space="preserve">Chapter 11 | </w:t>
    </w:r>
    <w:proofErr w:type="spellStart"/>
    <w:r>
      <w:t>Iyer</w:t>
    </w:r>
    <w:proofErr w:type="spellEnd"/>
    <w:r>
      <w:t xml:space="preserve"> et al.</w:t>
    </w:r>
  </w:p>
  <w:p w14:paraId="048465F8" w14:textId="77777777" w:rsidR="00727472" w:rsidRDefault="00727472" w:rsidP="00731DA6">
    <w:pPr>
      <w:pStyle w:val="Header2"/>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D05714" w14:textId="499610CB" w:rsidR="00727472" w:rsidRDefault="00727472" w:rsidP="00731DA6">
    <w:pPr>
      <w:pStyle w:val="Header2"/>
    </w:pPr>
    <w:r w:rsidRPr="00663D83">
      <w:t xml:space="preserve">CCD Astrometry of </w:t>
    </w:r>
    <w:r>
      <w:t>S</w:t>
    </w:r>
    <w:r w:rsidRPr="00663D83">
      <w:t xml:space="preserve">elect </w:t>
    </w:r>
    <w:r>
      <w:t>S</w:t>
    </w:r>
    <w:r w:rsidRPr="00663D83">
      <w:t xml:space="preserve">tars </w: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8D3AEB" w14:textId="16261180" w:rsidR="00727472" w:rsidRPr="00F4133C" w:rsidRDefault="00727472" w:rsidP="00510087">
    <w:pPr>
      <w:pStyle w:val="Header1"/>
      <w:jc w:val="center"/>
    </w:pPr>
    <w:r>
      <w:t>Chapter 12</w:t>
    </w:r>
  </w:p>
  <w:p w14:paraId="571A108D" w14:textId="77777777" w:rsidR="00727472" w:rsidRDefault="00727472" w:rsidP="00731DA6">
    <w:pPr>
      <w:pStyle w:val="Header2"/>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1CD6FF" w14:textId="1F164E1D" w:rsidR="00727472" w:rsidRPr="003D64E6" w:rsidRDefault="00727472" w:rsidP="003D64E6">
    <w:pPr>
      <w:pStyle w:val="Header"/>
      <w:ind w:firstLine="0"/>
      <w:rPr>
        <w:i/>
        <w:sz w:val="20"/>
        <w:szCs w:val="20"/>
      </w:rPr>
    </w:pPr>
    <w:r w:rsidRPr="003D64E6">
      <w:rPr>
        <w:i/>
        <w:sz w:val="20"/>
        <w:szCs w:val="20"/>
      </w:rPr>
      <w:t>Double Star Research</w: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E97ACF" w14:textId="1A53368E" w:rsidR="00727472" w:rsidRDefault="00727472" w:rsidP="008E572D">
    <w:pPr>
      <w:pStyle w:val="Header"/>
      <w:ind w:firstLine="0"/>
      <w:jc w:val="center"/>
    </w:pPr>
    <w:r>
      <w:rPr>
        <w:rFonts w:cs="Times New Roman"/>
        <w:i/>
        <w:iCs/>
        <w:sz w:val="18"/>
        <w:szCs w:val="18"/>
      </w:rPr>
      <w:t>Chapter 12</w: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146133" w14:textId="602A9A64" w:rsidR="00F00972" w:rsidRPr="00F4133C" w:rsidRDefault="00F00972" w:rsidP="00F00972">
    <w:pPr>
      <w:pStyle w:val="Header1"/>
      <w:jc w:val="left"/>
    </w:pPr>
    <w:r>
      <w:t>Speckle Interferometry Measurements of STF 1670 AB and STF 919 AB, AC, BC</w:t>
    </w:r>
  </w:p>
  <w:p w14:paraId="20E1D66B" w14:textId="77777777" w:rsidR="00F00972" w:rsidRDefault="00F00972" w:rsidP="00731DA6">
    <w:pPr>
      <w:pStyle w:val="Header2"/>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794796" w14:textId="12CEB3A7" w:rsidR="00727472" w:rsidRPr="00B80DE9" w:rsidRDefault="00727472" w:rsidP="00B80DE9">
    <w:pPr>
      <w:pStyle w:val="Header"/>
      <w:ind w:firstLine="0"/>
      <w:jc w:val="right"/>
      <w:rPr>
        <w:i/>
        <w:sz w:val="20"/>
        <w:szCs w:val="20"/>
      </w:rPr>
    </w:pPr>
    <w:r>
      <w:rPr>
        <w:rFonts w:cs="Times New Roman"/>
        <w:i/>
        <w:iCs/>
        <w:sz w:val="18"/>
        <w:szCs w:val="18"/>
      </w:rPr>
      <w:tab/>
    </w:r>
    <w:r w:rsidR="00B80DE9" w:rsidRPr="00B80DE9">
      <w:rPr>
        <w:i/>
        <w:sz w:val="20"/>
        <w:szCs w:val="20"/>
      </w:rPr>
      <w:t>Chapter 1</w:t>
    </w:r>
    <w:r w:rsidR="00B80DE9" w:rsidRPr="00B80DE9">
      <w:rPr>
        <w:i/>
        <w:sz w:val="20"/>
        <w:szCs w:val="20"/>
      </w:rPr>
      <w:t>2</w:t>
    </w:r>
    <w:r w:rsidR="00B80DE9" w:rsidRPr="00B80DE9">
      <w:rPr>
        <w:i/>
        <w:sz w:val="20"/>
        <w:szCs w:val="20"/>
      </w:rPr>
      <w:t xml:space="preserve"> | </w:t>
    </w:r>
    <w:proofErr w:type="spellStart"/>
    <w:r w:rsidR="00B80DE9" w:rsidRPr="00B80DE9">
      <w:rPr>
        <w:i/>
        <w:sz w:val="20"/>
        <w:szCs w:val="20"/>
      </w:rPr>
      <w:t>Wurthrich</w:t>
    </w:r>
    <w:proofErr w:type="spellEnd"/>
    <w:r w:rsidR="00B80DE9" w:rsidRPr="00B80DE9">
      <w:rPr>
        <w:i/>
        <w:sz w:val="20"/>
        <w:szCs w:val="20"/>
      </w:rPr>
      <w:t xml:space="preserve"> &amp; </w:t>
    </w:r>
    <w:proofErr w:type="spellStart"/>
    <w:r w:rsidR="00B80DE9" w:rsidRPr="00B80DE9">
      <w:rPr>
        <w:i/>
        <w:sz w:val="20"/>
        <w:szCs w:val="20"/>
      </w:rPr>
      <w:t>Harshaw</w:t>
    </w:r>
    <w:proofErr w:type="spellEnd"/>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297DF3" w14:textId="0145C2A2" w:rsidR="00B80DE9" w:rsidRPr="00B80DE9" w:rsidRDefault="00B80DE9" w:rsidP="00B80DE9">
    <w:pPr>
      <w:pStyle w:val="Header"/>
      <w:ind w:firstLine="0"/>
      <w:jc w:val="center"/>
      <w:rPr>
        <w:i/>
        <w:sz w:val="20"/>
        <w:szCs w:val="20"/>
      </w:rPr>
    </w:pPr>
    <w:r w:rsidRPr="00B80DE9">
      <w:rPr>
        <w:i/>
        <w:sz w:val="20"/>
        <w:szCs w:val="20"/>
      </w:rPr>
      <w:t>Chapter 1</w:t>
    </w:r>
    <w:r>
      <w:rPr>
        <w:i/>
        <w:sz w:val="20"/>
        <w:szCs w:val="20"/>
      </w:rPr>
      <w:t>3</w: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01B532" w14:textId="77777777" w:rsidR="00727472" w:rsidRPr="00F4133C" w:rsidRDefault="00727472" w:rsidP="00357004">
    <w:pPr>
      <w:pStyle w:val="Header1"/>
    </w:pPr>
    <w:r>
      <w:t xml:space="preserve">Chapter 13 | </w:t>
    </w:r>
    <w:proofErr w:type="spellStart"/>
    <w:r>
      <w:t>Dolbear</w:t>
    </w:r>
    <w:proofErr w:type="spellEnd"/>
    <w:r>
      <w:t xml:space="preserve"> &amp; </w:t>
    </w:r>
    <w:proofErr w:type="spellStart"/>
    <w:r>
      <w:t>Harshaw</w:t>
    </w:r>
    <w:proofErr w:type="spellEnd"/>
  </w:p>
  <w:p w14:paraId="627B3FC1" w14:textId="1D8C418C" w:rsidR="00727472" w:rsidRPr="00357004" w:rsidRDefault="00727472" w:rsidP="00357004">
    <w:pPr>
      <w:pStyle w:val="Header"/>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8BB247" w14:textId="1341FDA6" w:rsidR="00727472" w:rsidRDefault="00727472" w:rsidP="00DD3125">
    <w:pPr>
      <w:pStyle w:val="Title"/>
      <w:jc w:val="both"/>
      <w:rPr>
        <w:rStyle w:val="Strong"/>
        <w:rFonts w:cs="Times New Roman"/>
        <w:i/>
        <w:sz w:val="20"/>
        <w:szCs w:val="20"/>
      </w:rPr>
    </w:pPr>
    <w:r>
      <w:rPr>
        <w:rStyle w:val="Strong"/>
        <w:rFonts w:cs="Times New Roman"/>
        <w:i/>
        <w:sz w:val="20"/>
        <w:szCs w:val="20"/>
      </w:rPr>
      <w:t xml:space="preserve">Speckle Interferometry </w:t>
    </w:r>
    <w:r w:rsidRPr="004A4236">
      <w:rPr>
        <w:rStyle w:val="Strong"/>
        <w:rFonts w:cs="Times New Roman"/>
        <w:i/>
        <w:sz w:val="20"/>
        <w:szCs w:val="20"/>
      </w:rPr>
      <w:t>Measurements of STF 1223 and STF 1523 AB</w: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9BBC38" w14:textId="77777777" w:rsidR="00727472" w:rsidRPr="00F4133C" w:rsidRDefault="00727472" w:rsidP="00510087">
    <w:pPr>
      <w:pStyle w:val="Header3Chapter"/>
      <w:ind w:firstLine="0"/>
    </w:pPr>
    <w:r>
      <w:tab/>
      <w:t>Chapter 13</w:t>
    </w:r>
  </w:p>
  <w:p w14:paraId="06906792" w14:textId="77777777" w:rsidR="00727472" w:rsidRDefault="00727472" w:rsidP="00731DA6">
    <w:pPr>
      <w:pStyle w:val="Header2"/>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551834" w14:textId="5CF7A9F5" w:rsidR="00727472" w:rsidRDefault="00727472" w:rsidP="0066559D">
    <w:pPr>
      <w:pStyle w:val="Header"/>
      <w:ind w:firstLine="0"/>
    </w:pPr>
    <w:r>
      <w:rPr>
        <w:rFonts w:cs="Times New Roman"/>
        <w:i/>
        <w:iCs/>
        <w:sz w:val="18"/>
        <w:szCs w:val="18"/>
      </w:rPr>
      <w:tab/>
      <w:t>Chapter 14</w:t>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092862" w14:textId="77777777" w:rsidR="00727472" w:rsidRPr="00F4133C" w:rsidRDefault="00727472" w:rsidP="00DD3125">
    <w:pPr>
      <w:pStyle w:val="Header1"/>
    </w:pPr>
    <w:r>
      <w:t>Chapter 14 | Smith et al.</w:t>
    </w:r>
  </w:p>
  <w:p w14:paraId="3A6E1492" w14:textId="3E76A85D" w:rsidR="00727472" w:rsidRPr="00F4133C" w:rsidRDefault="00727472" w:rsidP="004A4236">
    <w:pPr>
      <w:pStyle w:val="Header1"/>
      <w:jc w:val="both"/>
    </w:pPr>
  </w:p>
  <w:p w14:paraId="2C17E5C7" w14:textId="77777777" w:rsidR="00727472" w:rsidRDefault="00727472" w:rsidP="00731DA6">
    <w:pPr>
      <w:pStyle w:val="Header2"/>
    </w:pP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1B7677" w14:textId="63FCF035" w:rsidR="00727472" w:rsidRDefault="00727472" w:rsidP="00DD3125">
    <w:pPr>
      <w:pStyle w:val="Title"/>
      <w:jc w:val="left"/>
      <w:rPr>
        <w:rFonts w:ascii="Times New Roman" w:hAnsi="Times New Roman" w:cs="Times New Roman"/>
        <w:b w:val="0"/>
        <w:i/>
        <w:sz w:val="20"/>
        <w:szCs w:val="20"/>
      </w:rPr>
    </w:pPr>
    <w:r w:rsidRPr="004A4236">
      <w:rPr>
        <w:rFonts w:ascii="Times New Roman" w:hAnsi="Times New Roman" w:cs="Times New Roman"/>
        <w:b w:val="0"/>
        <w:i/>
        <w:sz w:val="20"/>
        <w:szCs w:val="20"/>
      </w:rPr>
      <w:t xml:space="preserve">A Program-Based Method of Plotting </w:t>
    </w:r>
  </w:p>
  <w:p w14:paraId="7998140A" w14:textId="77777777" w:rsidR="00727472" w:rsidRPr="00DD3125" w:rsidRDefault="00727472" w:rsidP="00DD3125"/>
  <w:p w14:paraId="4060FE4F" w14:textId="6925D2F8" w:rsidR="00727472" w:rsidRPr="004A4236" w:rsidRDefault="00727472" w:rsidP="004A4236">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2942AD" w14:textId="4C629FAA" w:rsidR="00727472" w:rsidRPr="003D64E6" w:rsidRDefault="00727472" w:rsidP="00CF672B">
    <w:pPr>
      <w:pStyle w:val="Header"/>
      <w:rPr>
        <w:i/>
        <w:sz w:val="20"/>
        <w:szCs w:val="20"/>
      </w:rPr>
    </w:pP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530722" w14:textId="2D78A840" w:rsidR="00727472" w:rsidRDefault="00727472" w:rsidP="00731DA6">
    <w:pPr>
      <w:pStyle w:val="Header2"/>
    </w:pPr>
    <w:r>
      <w:tab/>
      <w:t xml:space="preserve">Chapter </w: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02934C" w14:textId="3EE5E0EF" w:rsidR="00727472" w:rsidRPr="00F4133C" w:rsidRDefault="00727472" w:rsidP="004A4236">
    <w:pPr>
      <w:pStyle w:val="Header1"/>
      <w:jc w:val="center"/>
    </w:pPr>
    <w:r>
      <w:t>Chapter 15</w:t>
    </w:r>
  </w:p>
  <w:p w14:paraId="3DD9A5B9" w14:textId="77777777" w:rsidR="00727472" w:rsidRPr="004A4236" w:rsidRDefault="00727472" w:rsidP="004A4236">
    <w:pPr>
      <w:pStyle w:val="Header"/>
    </w:pP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7338F3" w14:textId="30A307E3" w:rsidR="00727472" w:rsidRPr="00DD3125" w:rsidRDefault="00727472" w:rsidP="00DD3125">
    <w:pPr>
      <w:pStyle w:val="Header"/>
      <w:jc w:val="right"/>
      <w:rPr>
        <w:i/>
        <w:sz w:val="20"/>
        <w:szCs w:val="20"/>
      </w:rPr>
    </w:pPr>
    <w:r w:rsidRPr="00DD3125">
      <w:rPr>
        <w:i/>
        <w:sz w:val="20"/>
        <w:szCs w:val="20"/>
      </w:rPr>
      <w:t>Chapter 15 | Smith et al.</w: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166244" w14:textId="77777777" w:rsidR="00727472" w:rsidRDefault="00727472" w:rsidP="00DD3125">
    <w:pPr>
      <w:pStyle w:val="Header2"/>
    </w:pPr>
    <w:r w:rsidRPr="009C1845">
      <w:t>Orbital Plotting of WDS 04545-0314 and WDS 04478+5318</w:t>
    </w:r>
  </w:p>
  <w:p w14:paraId="7ED17CE8" w14:textId="09AE60C1" w:rsidR="00727472" w:rsidRDefault="00727472" w:rsidP="004A4236">
    <w:pPr>
      <w:pStyle w:val="Header1"/>
    </w:pPr>
  </w:p>
  <w:p w14:paraId="5A7E19CC" w14:textId="25D90416" w:rsidR="00727472" w:rsidRDefault="00727472" w:rsidP="0066559D">
    <w:pPr>
      <w:pStyle w:val="Header"/>
      <w:ind w:firstLine="0"/>
    </w:pP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9D04A2" w14:textId="1224FF64" w:rsidR="00727472" w:rsidRDefault="00727472" w:rsidP="004A4236">
    <w:pPr>
      <w:pStyle w:val="Header2"/>
    </w:pP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55D37E" w14:textId="3D65E965" w:rsidR="00727472" w:rsidRDefault="00727472" w:rsidP="004A4236">
    <w:pPr>
      <w:pStyle w:val="Header2"/>
      <w:jc w:val="center"/>
    </w:pPr>
    <w:r>
      <w:t>Chapter 16</w:t>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5C030D" w14:textId="4F30139B" w:rsidR="00727472" w:rsidRDefault="00727472" w:rsidP="0066559D">
    <w:pPr>
      <w:pStyle w:val="Header"/>
      <w:ind w:firstLine="0"/>
    </w:pPr>
    <w:r>
      <w:rPr>
        <w:rFonts w:cs="Times New Roman"/>
        <w:i/>
        <w:iCs/>
        <w:sz w:val="18"/>
        <w:szCs w:val="18"/>
      </w:rPr>
      <w:tab/>
      <w:t>Chapter 16</w: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ABD2A1" w14:textId="0033B2E5" w:rsidR="00727472" w:rsidRPr="00DD3125" w:rsidRDefault="00727472" w:rsidP="00DD3125">
    <w:pPr>
      <w:pStyle w:val="Header"/>
      <w:jc w:val="right"/>
      <w:rPr>
        <w:i/>
        <w:sz w:val="20"/>
        <w:szCs w:val="20"/>
      </w:rPr>
    </w:pPr>
    <w:r>
      <w:rPr>
        <w:i/>
        <w:sz w:val="20"/>
        <w:szCs w:val="20"/>
      </w:rPr>
      <w:t xml:space="preserve">Chapter 16 | </w:t>
    </w:r>
    <w:proofErr w:type="spellStart"/>
    <w:r>
      <w:rPr>
        <w:i/>
        <w:sz w:val="20"/>
        <w:szCs w:val="20"/>
      </w:rPr>
      <w:t>Hae</w:t>
    </w:r>
    <w:r w:rsidRPr="00DD3125">
      <w:rPr>
        <w:i/>
        <w:sz w:val="20"/>
        <w:szCs w:val="20"/>
      </w:rPr>
      <w:t>n</w:t>
    </w:r>
    <w:proofErr w:type="spellEnd"/>
    <w:r w:rsidRPr="00DD3125">
      <w:rPr>
        <w:i/>
        <w:sz w:val="20"/>
        <w:szCs w:val="20"/>
      </w:rPr>
      <w:t xml:space="preserve"> et al.</w: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59C94A" w14:textId="77777777" w:rsidR="00727472" w:rsidRDefault="00727472" w:rsidP="00DD3125">
    <w:pPr>
      <w:pStyle w:val="Header2"/>
    </w:pPr>
    <w:r>
      <w:t>S</w:t>
    </w:r>
    <w:r w:rsidRPr="00DE4FAC">
      <w:t xml:space="preserve">peckle Interferometry of </w:t>
    </w:r>
    <w:r>
      <w:t>KUI 71, A 351 AB</w:t>
    </w:r>
    <w:r w:rsidRPr="00DE4FAC">
      <w:t xml:space="preserve">, </w:t>
    </w:r>
    <w:r>
      <w:t>and</w:t>
    </w:r>
    <w:r w:rsidRPr="00DE4FAC">
      <w:t xml:space="preserve"> </w:t>
    </w:r>
    <w:r>
      <w:t>A 234 AB</w:t>
    </w:r>
  </w:p>
  <w:p w14:paraId="7078184E" w14:textId="6DAC53E5" w:rsidR="00727472" w:rsidRDefault="00727472" w:rsidP="00EC205A">
    <w:pPr>
      <w:pStyle w:val="Header1"/>
    </w:pPr>
  </w:p>
  <w:p w14:paraId="5B9F68A7" w14:textId="598C2519" w:rsidR="00727472" w:rsidRPr="00EC205A" w:rsidRDefault="00727472" w:rsidP="00EC205A">
    <w:pPr>
      <w:pStyle w:val="Header"/>
    </w:pP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484201" w14:textId="77777777" w:rsidR="00727472" w:rsidRDefault="00727472" w:rsidP="004A4236">
    <w:pPr>
      <w:pStyle w:val="Header2"/>
      <w:jc w:val="cent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BAB413" w14:textId="0CE8BEB1" w:rsidR="00727472" w:rsidRPr="003D64E6" w:rsidRDefault="00727472" w:rsidP="003D64E6">
    <w:pPr>
      <w:pStyle w:val="Header"/>
      <w:ind w:firstLine="0"/>
      <w:rPr>
        <w:i/>
      </w:rPr>
    </w:pPr>
    <w:r>
      <w:rPr>
        <w:i/>
      </w:rPr>
      <w:tab/>
    </w:r>
    <w:r>
      <w:rPr>
        <w:i/>
      </w:rPr>
      <w:tab/>
      <w:t>Preface</w:t>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AA96E8" w14:textId="78832E56" w:rsidR="00727472" w:rsidRDefault="00727472" w:rsidP="00EC205A">
    <w:pPr>
      <w:pStyle w:val="Header1"/>
      <w:jc w:val="center"/>
    </w:pPr>
    <w:r>
      <w:t>Chapter 17</w:t>
    </w:r>
  </w:p>
  <w:p w14:paraId="0A6C360D" w14:textId="77777777" w:rsidR="00727472" w:rsidRPr="00EC205A" w:rsidRDefault="00727472" w:rsidP="00EC205A">
    <w:pPr>
      <w:pStyle w:val="Header"/>
    </w:pP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04489D" w14:textId="01455874" w:rsidR="00727472" w:rsidRDefault="00727472" w:rsidP="0066559D">
    <w:pPr>
      <w:pStyle w:val="Header"/>
      <w:ind w:firstLine="0"/>
    </w:pPr>
    <w:r>
      <w:rPr>
        <w:rFonts w:cs="Times New Roman"/>
        <w:i/>
        <w:iCs/>
        <w:sz w:val="18"/>
        <w:szCs w:val="18"/>
      </w:rPr>
      <w:tab/>
      <w:t>Chapter 17</w: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0EA0DC" w14:textId="61335AAA" w:rsidR="00727472" w:rsidRDefault="00727472" w:rsidP="00DD3125">
    <w:pPr>
      <w:pStyle w:val="Header2"/>
      <w:jc w:val="right"/>
    </w:pPr>
    <w:r>
      <w:t>Chapter 17 | Cho et al.</w:t>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CC315E" w14:textId="3BFFD8F7" w:rsidR="00727472" w:rsidRPr="00F078B8" w:rsidRDefault="00727472" w:rsidP="00DD3125">
    <w:pPr>
      <w:pStyle w:val="Header1"/>
      <w:jc w:val="left"/>
    </w:pPr>
    <w:r w:rsidRPr="006350BE">
      <w:t>Speckle Interferometry of</w:t>
    </w:r>
    <w:r>
      <w:t xml:space="preserve"> HU 920 and</w:t>
    </w:r>
    <w:r w:rsidRPr="006350BE">
      <w:t xml:space="preserve"> </w:t>
    </w:r>
    <w:r>
      <w:t>A 2246</w:t>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D02D2" w14:textId="77777777" w:rsidR="00727472" w:rsidRDefault="00727472" w:rsidP="005145EC">
    <w:pPr>
      <w:pStyle w:val="Header2"/>
    </w:pP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8B660B" w14:textId="72753782" w:rsidR="00727472" w:rsidRDefault="00727472" w:rsidP="005145EC">
    <w:pPr>
      <w:pStyle w:val="Header2"/>
    </w:pPr>
    <w:r>
      <w:t xml:space="preserve">Two Unresolved Double Star: CHR 139 </w:t>
    </w:r>
    <w:proofErr w:type="spellStart"/>
    <w:r>
      <w:t>Aa</w:t>
    </w:r>
    <w:proofErr w:type="gramStart"/>
    <w:r>
      <w:t>,Ab</w:t>
    </w:r>
    <w:proofErr w:type="spellEnd"/>
    <w:proofErr w:type="gramEnd"/>
    <w:r>
      <w:t xml:space="preserve"> and HDS 2003</w:t>
    </w: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201FB7" w14:textId="7F9F2CBA" w:rsidR="00727472" w:rsidRDefault="00727472" w:rsidP="0066559D">
    <w:pPr>
      <w:pStyle w:val="Header"/>
      <w:ind w:firstLine="0"/>
    </w:pPr>
    <w:r>
      <w:rPr>
        <w:rFonts w:cs="Times New Roman"/>
        <w:i/>
        <w:iCs/>
        <w:sz w:val="18"/>
        <w:szCs w:val="18"/>
      </w:rPr>
      <w:tab/>
      <w:t>Chapter 18</w:t>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F5E680" w14:textId="77777777" w:rsidR="00727472" w:rsidRPr="00C06DB0" w:rsidRDefault="00727472" w:rsidP="00006D6C">
    <w:pPr>
      <w:pStyle w:val="Header2"/>
      <w:jc w:val="right"/>
    </w:pPr>
    <w:r>
      <w:t>Chapter 18 | Cao &amp; Boyce</w:t>
    </w:r>
  </w:p>
  <w:p w14:paraId="146C451D" w14:textId="77777777" w:rsidR="00727472" w:rsidRDefault="00727472" w:rsidP="00006D6C">
    <w:pPr>
      <w:pStyle w:val="Header2"/>
      <w:jc w:val="right"/>
    </w:pP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A41DFD" w14:textId="721EF9C3" w:rsidR="00727472" w:rsidRPr="001B7DBD" w:rsidRDefault="00727472" w:rsidP="00DD3125">
    <w:pPr>
      <w:ind w:firstLine="0"/>
      <w:jc w:val="left"/>
      <w:rPr>
        <w:rFonts w:cs="Times New Roman"/>
        <w:i/>
        <w:sz w:val="20"/>
        <w:szCs w:val="20"/>
      </w:rPr>
    </w:pPr>
    <w:r w:rsidRPr="001B7DBD">
      <w:rPr>
        <w:rFonts w:cs="Times New Roman"/>
        <w:i/>
        <w:sz w:val="20"/>
        <w:szCs w:val="20"/>
      </w:rPr>
      <w:t xml:space="preserve">Two Unresolved Double Stars: </w:t>
    </w:r>
    <w:r w:rsidR="00E471EA" w:rsidRPr="00E471EA">
      <w:rPr>
        <w:rFonts w:cs="Times New Roman"/>
        <w:i/>
        <w:sz w:val="20"/>
        <w:szCs w:val="20"/>
      </w:rPr>
      <w:t xml:space="preserve">CHR 139 </w:t>
    </w:r>
    <w:proofErr w:type="spellStart"/>
    <w:r w:rsidR="00E471EA" w:rsidRPr="00E471EA">
      <w:rPr>
        <w:rFonts w:cs="Times New Roman"/>
        <w:i/>
        <w:sz w:val="20"/>
        <w:szCs w:val="20"/>
      </w:rPr>
      <w:t>Aa,Ab</w:t>
    </w:r>
    <w:proofErr w:type="spellEnd"/>
    <w:r w:rsidR="00E471EA" w:rsidRPr="00E471EA">
      <w:rPr>
        <w:rFonts w:cs="Times New Roman"/>
        <w:i/>
        <w:sz w:val="20"/>
        <w:szCs w:val="20"/>
      </w:rPr>
      <w:t xml:space="preserve"> and HDS 2003</w:t>
    </w:r>
    <w:bookmarkStart w:id="13" w:name="_GoBack"/>
    <w:bookmarkEnd w:id="13"/>
  </w:p>
  <w:p w14:paraId="056F81E9" w14:textId="2144FBF1" w:rsidR="00727472" w:rsidRPr="005145EC" w:rsidRDefault="00727472" w:rsidP="005145EC">
    <w:pPr>
      <w:pStyle w:val="Header2"/>
    </w:pP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93CC57" w14:textId="77777777" w:rsidR="00727472" w:rsidRDefault="00727472" w:rsidP="005145EC">
    <w:pPr>
      <w:pStyle w:val="Header2"/>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734D1F" w14:textId="77777777" w:rsidR="00727472" w:rsidRPr="003D64E6" w:rsidRDefault="00727472" w:rsidP="00FB314E">
    <w:pPr>
      <w:pStyle w:val="Header"/>
      <w:jc w:val="right"/>
      <w:rPr>
        <w:i/>
        <w:sz w:val="20"/>
        <w:szCs w:val="20"/>
      </w:rPr>
    </w:pPr>
    <w:r>
      <w:rPr>
        <w:i/>
        <w:sz w:val="20"/>
        <w:szCs w:val="20"/>
      </w:rPr>
      <w:t>Preface</w:t>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F5EB70" w14:textId="0E3B3AD1" w:rsidR="00727472" w:rsidRPr="001B7DBD" w:rsidRDefault="00727472" w:rsidP="001B7DBD">
    <w:pPr>
      <w:pStyle w:val="Header"/>
      <w:tabs>
        <w:tab w:val="clear" w:pos="9360"/>
        <w:tab w:val="right" w:pos="10170"/>
      </w:tabs>
      <w:ind w:firstLine="0"/>
      <w:jc w:val="center"/>
      <w:rPr>
        <w:sz w:val="20"/>
        <w:szCs w:val="20"/>
      </w:rPr>
    </w:pPr>
    <w:r w:rsidRPr="001B7DBD">
      <w:rPr>
        <w:rFonts w:cs="Times New Roman"/>
        <w:i/>
        <w:iCs/>
        <w:sz w:val="20"/>
        <w:szCs w:val="20"/>
      </w:rPr>
      <w:t>Chapter 19</w:t>
    </w: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302623" w14:textId="77777777" w:rsidR="00727472" w:rsidRPr="00FB685A" w:rsidRDefault="00727472" w:rsidP="00006D6C">
    <w:pPr>
      <w:pStyle w:val="Header"/>
      <w:tabs>
        <w:tab w:val="clear" w:pos="4680"/>
        <w:tab w:val="clear" w:pos="9360"/>
        <w:tab w:val="center" w:pos="8010"/>
        <w:tab w:val="right" w:pos="10170"/>
      </w:tabs>
      <w:ind w:firstLine="0"/>
      <w:jc w:val="right"/>
      <w:rPr>
        <w:sz w:val="20"/>
        <w:szCs w:val="20"/>
      </w:rPr>
    </w:pPr>
    <w:r w:rsidRPr="00C46423">
      <w:rPr>
        <w:rFonts w:cs="Times New Roman"/>
        <w:i/>
        <w:iCs/>
        <w:sz w:val="20"/>
        <w:szCs w:val="20"/>
      </w:rPr>
      <w:t>Chapter 19 | Salisbury et al.</w:t>
    </w:r>
  </w:p>
  <w:p w14:paraId="26E5CA38" w14:textId="40A63FF9" w:rsidR="00727472" w:rsidRPr="00006D6C" w:rsidRDefault="00727472" w:rsidP="00006D6C">
    <w:pPr>
      <w:pStyle w:val="Header"/>
    </w:pP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61A7C2" w14:textId="77777777" w:rsidR="00727472" w:rsidRDefault="00727472" w:rsidP="00006D6C">
    <w:pPr>
      <w:pStyle w:val="Header2"/>
    </w:pPr>
    <w:r>
      <w:t xml:space="preserve">Two Unresolved Double Stars: HDS 1615 and CHR 138 </w:t>
    </w:r>
    <w:proofErr w:type="spellStart"/>
    <w:r>
      <w:t>Aa</w:t>
    </w:r>
    <w:proofErr w:type="gramStart"/>
    <w:r>
      <w:t>,Ab</w:t>
    </w:r>
    <w:proofErr w:type="spellEnd"/>
    <w:proofErr w:type="gramEnd"/>
  </w:p>
  <w:p w14:paraId="69B012BB" w14:textId="70229071" w:rsidR="00727472" w:rsidRPr="00C46423" w:rsidRDefault="00727472" w:rsidP="00EC205A">
    <w:pPr>
      <w:pStyle w:val="Header"/>
      <w:tabs>
        <w:tab w:val="clear" w:pos="9360"/>
        <w:tab w:val="right" w:pos="10170"/>
      </w:tabs>
      <w:ind w:firstLine="0"/>
      <w:rPr>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61358A"/>
    <w:multiLevelType w:val="hybridMultilevel"/>
    <w:tmpl w:val="61149C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262D82"/>
    <w:multiLevelType w:val="hybridMultilevel"/>
    <w:tmpl w:val="4572778C"/>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
    <w:nsid w:val="09AF252E"/>
    <w:multiLevelType w:val="multilevel"/>
    <w:tmpl w:val="10C46CA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
    <w:nsid w:val="0B1E2DF9"/>
    <w:multiLevelType w:val="hybridMultilevel"/>
    <w:tmpl w:val="086A216A"/>
    <w:lvl w:ilvl="0" w:tplc="0409000F">
      <w:start w:val="1"/>
      <w:numFmt w:val="decimal"/>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
    <w:nsid w:val="0C2D51BA"/>
    <w:multiLevelType w:val="hybridMultilevel"/>
    <w:tmpl w:val="B19C40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E9B08E7"/>
    <w:multiLevelType w:val="multilevel"/>
    <w:tmpl w:val="83EA2526"/>
    <w:lvl w:ilvl="0">
      <w:start w:val="1"/>
      <w:numFmt w:val="decimal"/>
      <w:lvlText w:val="%1."/>
      <w:lvlJc w:val="left"/>
      <w:pPr>
        <w:ind w:left="3240" w:firstLine="360"/>
      </w:pPr>
      <w:rPr>
        <w:u w:val="none"/>
      </w:rPr>
    </w:lvl>
    <w:lvl w:ilvl="1">
      <w:start w:val="1"/>
      <w:numFmt w:val="lowerLetter"/>
      <w:lvlText w:val="%2."/>
      <w:lvlJc w:val="left"/>
      <w:pPr>
        <w:ind w:left="3960" w:firstLine="1080"/>
      </w:pPr>
      <w:rPr>
        <w:u w:val="none"/>
      </w:rPr>
    </w:lvl>
    <w:lvl w:ilvl="2">
      <w:start w:val="1"/>
      <w:numFmt w:val="lowerRoman"/>
      <w:lvlText w:val="%3."/>
      <w:lvlJc w:val="right"/>
      <w:pPr>
        <w:ind w:left="4680" w:firstLine="1800"/>
      </w:pPr>
      <w:rPr>
        <w:u w:val="none"/>
      </w:rPr>
    </w:lvl>
    <w:lvl w:ilvl="3">
      <w:start w:val="1"/>
      <w:numFmt w:val="decimal"/>
      <w:lvlText w:val="%4."/>
      <w:lvlJc w:val="left"/>
      <w:pPr>
        <w:ind w:left="5400" w:firstLine="2520"/>
      </w:pPr>
      <w:rPr>
        <w:u w:val="none"/>
      </w:rPr>
    </w:lvl>
    <w:lvl w:ilvl="4">
      <w:start w:val="1"/>
      <w:numFmt w:val="lowerLetter"/>
      <w:lvlText w:val="%5."/>
      <w:lvlJc w:val="left"/>
      <w:pPr>
        <w:ind w:left="6120" w:firstLine="3240"/>
      </w:pPr>
      <w:rPr>
        <w:u w:val="none"/>
      </w:rPr>
    </w:lvl>
    <w:lvl w:ilvl="5">
      <w:start w:val="1"/>
      <w:numFmt w:val="lowerRoman"/>
      <w:lvlText w:val="%6."/>
      <w:lvlJc w:val="right"/>
      <w:pPr>
        <w:ind w:left="6840" w:firstLine="3960"/>
      </w:pPr>
      <w:rPr>
        <w:u w:val="none"/>
      </w:rPr>
    </w:lvl>
    <w:lvl w:ilvl="6">
      <w:start w:val="1"/>
      <w:numFmt w:val="decimal"/>
      <w:lvlText w:val="%7."/>
      <w:lvlJc w:val="left"/>
      <w:pPr>
        <w:ind w:left="7560" w:firstLine="4680"/>
      </w:pPr>
      <w:rPr>
        <w:u w:val="none"/>
      </w:rPr>
    </w:lvl>
    <w:lvl w:ilvl="7">
      <w:start w:val="1"/>
      <w:numFmt w:val="lowerLetter"/>
      <w:lvlText w:val="%8."/>
      <w:lvlJc w:val="left"/>
      <w:pPr>
        <w:ind w:left="8280" w:firstLine="5400"/>
      </w:pPr>
      <w:rPr>
        <w:u w:val="none"/>
      </w:rPr>
    </w:lvl>
    <w:lvl w:ilvl="8">
      <w:start w:val="1"/>
      <w:numFmt w:val="lowerRoman"/>
      <w:lvlText w:val="%9."/>
      <w:lvlJc w:val="right"/>
      <w:pPr>
        <w:ind w:left="9000" w:firstLine="6120"/>
      </w:pPr>
      <w:rPr>
        <w:u w:val="none"/>
      </w:rPr>
    </w:lvl>
  </w:abstractNum>
  <w:abstractNum w:abstractNumId="6">
    <w:nsid w:val="13AE3C74"/>
    <w:multiLevelType w:val="multilevel"/>
    <w:tmpl w:val="EB72100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
    <w:nsid w:val="165459D1"/>
    <w:multiLevelType w:val="multilevel"/>
    <w:tmpl w:val="D8583B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nsid w:val="18867011"/>
    <w:multiLevelType w:val="hybridMultilevel"/>
    <w:tmpl w:val="61149C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96E35EF"/>
    <w:multiLevelType w:val="multilevel"/>
    <w:tmpl w:val="B186D02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0">
    <w:nsid w:val="1BF53C06"/>
    <w:multiLevelType w:val="hybridMultilevel"/>
    <w:tmpl w:val="61149C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DCC1FDF"/>
    <w:multiLevelType w:val="hybridMultilevel"/>
    <w:tmpl w:val="B19C40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EB477D9"/>
    <w:multiLevelType w:val="multilevel"/>
    <w:tmpl w:val="10C46CA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3">
    <w:nsid w:val="30DA532D"/>
    <w:multiLevelType w:val="hybridMultilevel"/>
    <w:tmpl w:val="B3BA607A"/>
    <w:lvl w:ilvl="0" w:tplc="967A58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48BA4648"/>
    <w:multiLevelType w:val="multilevel"/>
    <w:tmpl w:val="10C46CA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5">
    <w:nsid w:val="538C6FD6"/>
    <w:multiLevelType w:val="hybridMultilevel"/>
    <w:tmpl w:val="F4C26394"/>
    <w:lvl w:ilvl="0" w:tplc="0409000F">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6">
    <w:nsid w:val="58655245"/>
    <w:multiLevelType w:val="hybridMultilevel"/>
    <w:tmpl w:val="61149C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89E5E0D"/>
    <w:multiLevelType w:val="multilevel"/>
    <w:tmpl w:val="D270A7F8"/>
    <w:lvl w:ilvl="0">
      <w:start w:val="1"/>
      <w:numFmt w:val="decimal"/>
      <w:lvlText w:val="%1."/>
      <w:lvlJc w:val="left"/>
      <w:pPr>
        <w:ind w:left="720" w:firstLine="1080"/>
      </w:pPr>
    </w:lvl>
    <w:lvl w:ilvl="1">
      <w:start w:val="1"/>
      <w:numFmt w:val="decimal"/>
      <w:lvlText w:val="%2."/>
      <w:lvlJc w:val="left"/>
      <w:pPr>
        <w:ind w:left="1440" w:firstLine="2520"/>
      </w:pPr>
    </w:lvl>
    <w:lvl w:ilvl="2">
      <w:start w:val="1"/>
      <w:numFmt w:val="decimal"/>
      <w:lvlText w:val="%3."/>
      <w:lvlJc w:val="left"/>
      <w:pPr>
        <w:ind w:left="2160" w:firstLine="3960"/>
      </w:pPr>
    </w:lvl>
    <w:lvl w:ilvl="3">
      <w:start w:val="1"/>
      <w:numFmt w:val="decimal"/>
      <w:lvlText w:val="%4."/>
      <w:lvlJc w:val="left"/>
      <w:pPr>
        <w:ind w:left="2880" w:firstLine="5400"/>
      </w:pPr>
    </w:lvl>
    <w:lvl w:ilvl="4">
      <w:start w:val="1"/>
      <w:numFmt w:val="decimal"/>
      <w:lvlText w:val="%5."/>
      <w:lvlJc w:val="left"/>
      <w:pPr>
        <w:ind w:left="3600" w:firstLine="6840"/>
      </w:pPr>
    </w:lvl>
    <w:lvl w:ilvl="5">
      <w:start w:val="1"/>
      <w:numFmt w:val="decimal"/>
      <w:lvlText w:val="%6."/>
      <w:lvlJc w:val="left"/>
      <w:pPr>
        <w:ind w:left="4320" w:firstLine="8280"/>
      </w:pPr>
    </w:lvl>
    <w:lvl w:ilvl="6">
      <w:start w:val="1"/>
      <w:numFmt w:val="decimal"/>
      <w:lvlText w:val="%7."/>
      <w:lvlJc w:val="left"/>
      <w:pPr>
        <w:ind w:left="5040" w:firstLine="9720"/>
      </w:pPr>
    </w:lvl>
    <w:lvl w:ilvl="7">
      <w:start w:val="1"/>
      <w:numFmt w:val="decimal"/>
      <w:lvlText w:val="%8."/>
      <w:lvlJc w:val="left"/>
      <w:pPr>
        <w:ind w:left="5760" w:firstLine="11160"/>
      </w:pPr>
    </w:lvl>
    <w:lvl w:ilvl="8">
      <w:start w:val="1"/>
      <w:numFmt w:val="decimal"/>
      <w:lvlText w:val="%9."/>
      <w:lvlJc w:val="left"/>
      <w:pPr>
        <w:ind w:left="6480" w:firstLine="12600"/>
      </w:pPr>
    </w:lvl>
  </w:abstractNum>
  <w:abstractNum w:abstractNumId="18">
    <w:nsid w:val="5AEC48C8"/>
    <w:multiLevelType w:val="multilevel"/>
    <w:tmpl w:val="C74C465A"/>
    <w:lvl w:ilvl="0">
      <w:start w:val="1"/>
      <w:numFmt w:val="decimal"/>
      <w:lvlText w:val="%1."/>
      <w:lvlJc w:val="left"/>
      <w:pPr>
        <w:ind w:left="720" w:firstLine="360"/>
      </w:pPr>
    </w:lvl>
    <w:lvl w:ilvl="1">
      <w:start w:val="1"/>
      <w:numFmt w:val="decimal"/>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num w:numId="1">
    <w:abstractNumId w:val="1"/>
  </w:num>
  <w:num w:numId="2">
    <w:abstractNumId w:val="5"/>
  </w:num>
  <w:num w:numId="3">
    <w:abstractNumId w:val="3"/>
  </w:num>
  <w:num w:numId="4">
    <w:abstractNumId w:val="15"/>
  </w:num>
  <w:num w:numId="5">
    <w:abstractNumId w:val="6"/>
  </w:num>
  <w:num w:numId="6">
    <w:abstractNumId w:val="7"/>
  </w:num>
  <w:num w:numId="7">
    <w:abstractNumId w:val="9"/>
  </w:num>
  <w:num w:numId="8">
    <w:abstractNumId w:val="12"/>
  </w:num>
  <w:num w:numId="9">
    <w:abstractNumId w:val="2"/>
  </w:num>
  <w:num w:numId="10">
    <w:abstractNumId w:val="4"/>
  </w:num>
  <w:num w:numId="11">
    <w:abstractNumId w:val="14"/>
  </w:num>
  <w:num w:numId="12">
    <w:abstractNumId w:val="11"/>
  </w:num>
  <w:num w:numId="13">
    <w:abstractNumId w:val="13"/>
  </w:num>
  <w:num w:numId="14">
    <w:abstractNumId w:val="18"/>
  </w:num>
  <w:num w:numId="15">
    <w:abstractNumId w:val="0"/>
  </w:num>
  <w:num w:numId="16">
    <w:abstractNumId w:val="10"/>
  </w:num>
  <w:num w:numId="17">
    <w:abstractNumId w:val="16"/>
  </w:num>
  <w:num w:numId="18">
    <w:abstractNumId w:val="8"/>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mirrorMargins/>
  <w:proofState w:spelling="clean" w:grammar="clean"/>
  <w:defaultTabStop w:val="720"/>
  <w:autoHyphenation/>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0A79"/>
    <w:rsid w:val="000041DC"/>
    <w:rsid w:val="00006D6C"/>
    <w:rsid w:val="00020D60"/>
    <w:rsid w:val="00025621"/>
    <w:rsid w:val="000273AF"/>
    <w:rsid w:val="00030299"/>
    <w:rsid w:val="00033F4B"/>
    <w:rsid w:val="00046755"/>
    <w:rsid w:val="00050C92"/>
    <w:rsid w:val="00052613"/>
    <w:rsid w:val="000528B4"/>
    <w:rsid w:val="000607EB"/>
    <w:rsid w:val="00064FA0"/>
    <w:rsid w:val="000752DE"/>
    <w:rsid w:val="000766D2"/>
    <w:rsid w:val="00076EED"/>
    <w:rsid w:val="000835EA"/>
    <w:rsid w:val="000923A4"/>
    <w:rsid w:val="000A2D0F"/>
    <w:rsid w:val="000A5F86"/>
    <w:rsid w:val="000B4789"/>
    <w:rsid w:val="000B5CCE"/>
    <w:rsid w:val="000B6B34"/>
    <w:rsid w:val="000C253B"/>
    <w:rsid w:val="000C7398"/>
    <w:rsid w:val="000E3C01"/>
    <w:rsid w:val="000E7FA5"/>
    <w:rsid w:val="00126BC3"/>
    <w:rsid w:val="00134AC1"/>
    <w:rsid w:val="00146443"/>
    <w:rsid w:val="00146B7A"/>
    <w:rsid w:val="00151459"/>
    <w:rsid w:val="00152B62"/>
    <w:rsid w:val="00155FB6"/>
    <w:rsid w:val="00165F72"/>
    <w:rsid w:val="00174F37"/>
    <w:rsid w:val="00183EEE"/>
    <w:rsid w:val="00194D41"/>
    <w:rsid w:val="001A6E6C"/>
    <w:rsid w:val="001A7792"/>
    <w:rsid w:val="001B141B"/>
    <w:rsid w:val="001B65D1"/>
    <w:rsid w:val="001B7DBD"/>
    <w:rsid w:val="001C1C58"/>
    <w:rsid w:val="001C2AA2"/>
    <w:rsid w:val="001C6C68"/>
    <w:rsid w:val="001D2A35"/>
    <w:rsid w:val="001D7852"/>
    <w:rsid w:val="001E441A"/>
    <w:rsid w:val="001E70BF"/>
    <w:rsid w:val="001F0B2A"/>
    <w:rsid w:val="001F260B"/>
    <w:rsid w:val="001F2667"/>
    <w:rsid w:val="001F3956"/>
    <w:rsid w:val="00201962"/>
    <w:rsid w:val="002032B8"/>
    <w:rsid w:val="00226516"/>
    <w:rsid w:val="0022772C"/>
    <w:rsid w:val="00227C40"/>
    <w:rsid w:val="00234C57"/>
    <w:rsid w:val="00251396"/>
    <w:rsid w:val="00251A58"/>
    <w:rsid w:val="00251B06"/>
    <w:rsid w:val="00251EBF"/>
    <w:rsid w:val="00264469"/>
    <w:rsid w:val="002672B0"/>
    <w:rsid w:val="00276938"/>
    <w:rsid w:val="00284202"/>
    <w:rsid w:val="00284246"/>
    <w:rsid w:val="00290190"/>
    <w:rsid w:val="00291CCF"/>
    <w:rsid w:val="002B19BD"/>
    <w:rsid w:val="002B7279"/>
    <w:rsid w:val="002C7B85"/>
    <w:rsid w:val="002D1E14"/>
    <w:rsid w:val="002D4B30"/>
    <w:rsid w:val="002D7DA9"/>
    <w:rsid w:val="002E0BC5"/>
    <w:rsid w:val="002E2655"/>
    <w:rsid w:val="002E7804"/>
    <w:rsid w:val="002E7B25"/>
    <w:rsid w:val="002E7B4A"/>
    <w:rsid w:val="002F22B9"/>
    <w:rsid w:val="002F2A68"/>
    <w:rsid w:val="00302153"/>
    <w:rsid w:val="00311433"/>
    <w:rsid w:val="00311458"/>
    <w:rsid w:val="003225A0"/>
    <w:rsid w:val="0033415D"/>
    <w:rsid w:val="00344708"/>
    <w:rsid w:val="00347D35"/>
    <w:rsid w:val="00351459"/>
    <w:rsid w:val="003541AB"/>
    <w:rsid w:val="00357004"/>
    <w:rsid w:val="00363F8F"/>
    <w:rsid w:val="003768F0"/>
    <w:rsid w:val="00384041"/>
    <w:rsid w:val="00392BD1"/>
    <w:rsid w:val="003A0E71"/>
    <w:rsid w:val="003A762B"/>
    <w:rsid w:val="003A7C39"/>
    <w:rsid w:val="003B1A71"/>
    <w:rsid w:val="003B4183"/>
    <w:rsid w:val="003C2C8A"/>
    <w:rsid w:val="003D4687"/>
    <w:rsid w:val="003D64E6"/>
    <w:rsid w:val="003D721E"/>
    <w:rsid w:val="003E5170"/>
    <w:rsid w:val="003E7B34"/>
    <w:rsid w:val="00401093"/>
    <w:rsid w:val="004032AC"/>
    <w:rsid w:val="00415F9B"/>
    <w:rsid w:val="004424B6"/>
    <w:rsid w:val="004424E3"/>
    <w:rsid w:val="00444EB2"/>
    <w:rsid w:val="00461055"/>
    <w:rsid w:val="00462F2A"/>
    <w:rsid w:val="004662E5"/>
    <w:rsid w:val="00466D0C"/>
    <w:rsid w:val="00471D88"/>
    <w:rsid w:val="00473C59"/>
    <w:rsid w:val="0047444E"/>
    <w:rsid w:val="00474DDA"/>
    <w:rsid w:val="00494C41"/>
    <w:rsid w:val="004965A6"/>
    <w:rsid w:val="004A1CFC"/>
    <w:rsid w:val="004A4236"/>
    <w:rsid w:val="004A55AE"/>
    <w:rsid w:val="004B0AC5"/>
    <w:rsid w:val="004B528F"/>
    <w:rsid w:val="004B6E01"/>
    <w:rsid w:val="004B79C0"/>
    <w:rsid w:val="004B7F72"/>
    <w:rsid w:val="004C22F6"/>
    <w:rsid w:val="004C2474"/>
    <w:rsid w:val="004C2B30"/>
    <w:rsid w:val="004C4CED"/>
    <w:rsid w:val="004C5187"/>
    <w:rsid w:val="004D7DB6"/>
    <w:rsid w:val="004E4B12"/>
    <w:rsid w:val="004E53B9"/>
    <w:rsid w:val="004E5E5B"/>
    <w:rsid w:val="004E68DE"/>
    <w:rsid w:val="004F0B07"/>
    <w:rsid w:val="004F0BCD"/>
    <w:rsid w:val="004F5DA3"/>
    <w:rsid w:val="004F66A1"/>
    <w:rsid w:val="004F7AB7"/>
    <w:rsid w:val="00503E53"/>
    <w:rsid w:val="00506DAE"/>
    <w:rsid w:val="00510087"/>
    <w:rsid w:val="005145EC"/>
    <w:rsid w:val="0051518B"/>
    <w:rsid w:val="00522D0D"/>
    <w:rsid w:val="00525DE6"/>
    <w:rsid w:val="00526B6C"/>
    <w:rsid w:val="005365F2"/>
    <w:rsid w:val="00537542"/>
    <w:rsid w:val="00550155"/>
    <w:rsid w:val="005555A5"/>
    <w:rsid w:val="00564CC3"/>
    <w:rsid w:val="00572EBD"/>
    <w:rsid w:val="00574ED3"/>
    <w:rsid w:val="00584BE4"/>
    <w:rsid w:val="0059009B"/>
    <w:rsid w:val="00595181"/>
    <w:rsid w:val="005B7BA5"/>
    <w:rsid w:val="005C657D"/>
    <w:rsid w:val="005D1536"/>
    <w:rsid w:val="005D1B06"/>
    <w:rsid w:val="005D29D9"/>
    <w:rsid w:val="005D41FC"/>
    <w:rsid w:val="005D43FC"/>
    <w:rsid w:val="005D460F"/>
    <w:rsid w:val="005D53A6"/>
    <w:rsid w:val="005E7B44"/>
    <w:rsid w:val="005F2DEE"/>
    <w:rsid w:val="00621E87"/>
    <w:rsid w:val="0062570A"/>
    <w:rsid w:val="00634037"/>
    <w:rsid w:val="00634ADD"/>
    <w:rsid w:val="006372C3"/>
    <w:rsid w:val="00640111"/>
    <w:rsid w:val="00642170"/>
    <w:rsid w:val="00643753"/>
    <w:rsid w:val="00645326"/>
    <w:rsid w:val="006474E1"/>
    <w:rsid w:val="00657188"/>
    <w:rsid w:val="00661436"/>
    <w:rsid w:val="00662E84"/>
    <w:rsid w:val="0066432C"/>
    <w:rsid w:val="0066559D"/>
    <w:rsid w:val="006719E7"/>
    <w:rsid w:val="006918E8"/>
    <w:rsid w:val="006958AF"/>
    <w:rsid w:val="00696AA8"/>
    <w:rsid w:val="006B19E4"/>
    <w:rsid w:val="006B23B4"/>
    <w:rsid w:val="006C5901"/>
    <w:rsid w:val="006C5B2A"/>
    <w:rsid w:val="006D0E62"/>
    <w:rsid w:val="006D224C"/>
    <w:rsid w:val="006F5455"/>
    <w:rsid w:val="00712518"/>
    <w:rsid w:val="00717211"/>
    <w:rsid w:val="007212B5"/>
    <w:rsid w:val="007227B2"/>
    <w:rsid w:val="00723B17"/>
    <w:rsid w:val="0072668E"/>
    <w:rsid w:val="00727472"/>
    <w:rsid w:val="00731DA6"/>
    <w:rsid w:val="0074683E"/>
    <w:rsid w:val="00752A43"/>
    <w:rsid w:val="00770217"/>
    <w:rsid w:val="00791102"/>
    <w:rsid w:val="00794640"/>
    <w:rsid w:val="007A2A95"/>
    <w:rsid w:val="007A37EB"/>
    <w:rsid w:val="007B4893"/>
    <w:rsid w:val="007B52F2"/>
    <w:rsid w:val="007D0ED5"/>
    <w:rsid w:val="007D1E74"/>
    <w:rsid w:val="007D2169"/>
    <w:rsid w:val="007D37F2"/>
    <w:rsid w:val="007D48A8"/>
    <w:rsid w:val="007D76AB"/>
    <w:rsid w:val="007E40C8"/>
    <w:rsid w:val="007F1C85"/>
    <w:rsid w:val="007F2B17"/>
    <w:rsid w:val="00805CBC"/>
    <w:rsid w:val="00813873"/>
    <w:rsid w:val="008147CC"/>
    <w:rsid w:val="00824FA2"/>
    <w:rsid w:val="00840A79"/>
    <w:rsid w:val="008460F6"/>
    <w:rsid w:val="00846156"/>
    <w:rsid w:val="008543E1"/>
    <w:rsid w:val="00860F5A"/>
    <w:rsid w:val="00867C36"/>
    <w:rsid w:val="00882391"/>
    <w:rsid w:val="008825E9"/>
    <w:rsid w:val="00885F2D"/>
    <w:rsid w:val="008913F5"/>
    <w:rsid w:val="00892534"/>
    <w:rsid w:val="00896AA4"/>
    <w:rsid w:val="0089776F"/>
    <w:rsid w:val="00897F24"/>
    <w:rsid w:val="008B7675"/>
    <w:rsid w:val="008C2612"/>
    <w:rsid w:val="008C4DFE"/>
    <w:rsid w:val="008C66BF"/>
    <w:rsid w:val="008C73E4"/>
    <w:rsid w:val="008D1202"/>
    <w:rsid w:val="008D717D"/>
    <w:rsid w:val="008E572D"/>
    <w:rsid w:val="008F39D0"/>
    <w:rsid w:val="008F4051"/>
    <w:rsid w:val="009014B8"/>
    <w:rsid w:val="009033BB"/>
    <w:rsid w:val="009054C7"/>
    <w:rsid w:val="00906FE9"/>
    <w:rsid w:val="009113B2"/>
    <w:rsid w:val="00915CE4"/>
    <w:rsid w:val="00925BD4"/>
    <w:rsid w:val="009272D6"/>
    <w:rsid w:val="009332E6"/>
    <w:rsid w:val="00933981"/>
    <w:rsid w:val="00957590"/>
    <w:rsid w:val="00964929"/>
    <w:rsid w:val="009669C7"/>
    <w:rsid w:val="0097259B"/>
    <w:rsid w:val="009725AB"/>
    <w:rsid w:val="00975E6B"/>
    <w:rsid w:val="0098411C"/>
    <w:rsid w:val="00993A36"/>
    <w:rsid w:val="009A49A0"/>
    <w:rsid w:val="009A50E4"/>
    <w:rsid w:val="009C1ED9"/>
    <w:rsid w:val="009C3ED5"/>
    <w:rsid w:val="009D7EE6"/>
    <w:rsid w:val="009E020B"/>
    <w:rsid w:val="009E5A9B"/>
    <w:rsid w:val="00A061F4"/>
    <w:rsid w:val="00A12CD8"/>
    <w:rsid w:val="00A25D0B"/>
    <w:rsid w:val="00A26AA8"/>
    <w:rsid w:val="00A342C9"/>
    <w:rsid w:val="00A36420"/>
    <w:rsid w:val="00A40043"/>
    <w:rsid w:val="00A428DC"/>
    <w:rsid w:val="00A43B85"/>
    <w:rsid w:val="00A504E0"/>
    <w:rsid w:val="00A5169B"/>
    <w:rsid w:val="00A55C7C"/>
    <w:rsid w:val="00A57CEA"/>
    <w:rsid w:val="00A6061C"/>
    <w:rsid w:val="00A643AB"/>
    <w:rsid w:val="00A65C37"/>
    <w:rsid w:val="00A71B0F"/>
    <w:rsid w:val="00A8319C"/>
    <w:rsid w:val="00A8519D"/>
    <w:rsid w:val="00AA6098"/>
    <w:rsid w:val="00AA6143"/>
    <w:rsid w:val="00AB04EB"/>
    <w:rsid w:val="00AB533B"/>
    <w:rsid w:val="00AB77D8"/>
    <w:rsid w:val="00AB7AAD"/>
    <w:rsid w:val="00AD0A7B"/>
    <w:rsid w:val="00AD117F"/>
    <w:rsid w:val="00AD379F"/>
    <w:rsid w:val="00AE5E64"/>
    <w:rsid w:val="00AF45DF"/>
    <w:rsid w:val="00AF4752"/>
    <w:rsid w:val="00AF70EF"/>
    <w:rsid w:val="00B01920"/>
    <w:rsid w:val="00B03671"/>
    <w:rsid w:val="00B06ACF"/>
    <w:rsid w:val="00B12E28"/>
    <w:rsid w:val="00B43494"/>
    <w:rsid w:val="00B60A99"/>
    <w:rsid w:val="00B6385A"/>
    <w:rsid w:val="00B65A52"/>
    <w:rsid w:val="00B7192D"/>
    <w:rsid w:val="00B73E3C"/>
    <w:rsid w:val="00B80DE9"/>
    <w:rsid w:val="00B91AFD"/>
    <w:rsid w:val="00BA67D8"/>
    <w:rsid w:val="00BA6C0C"/>
    <w:rsid w:val="00BB1459"/>
    <w:rsid w:val="00BC1B1A"/>
    <w:rsid w:val="00BD42BA"/>
    <w:rsid w:val="00BD470D"/>
    <w:rsid w:val="00BE3871"/>
    <w:rsid w:val="00BF36BF"/>
    <w:rsid w:val="00C00918"/>
    <w:rsid w:val="00C04FB3"/>
    <w:rsid w:val="00C10E38"/>
    <w:rsid w:val="00C1102D"/>
    <w:rsid w:val="00C1154A"/>
    <w:rsid w:val="00C134EC"/>
    <w:rsid w:val="00C137EC"/>
    <w:rsid w:val="00C2355C"/>
    <w:rsid w:val="00C27E2F"/>
    <w:rsid w:val="00C35F48"/>
    <w:rsid w:val="00C46423"/>
    <w:rsid w:val="00C5277C"/>
    <w:rsid w:val="00C53424"/>
    <w:rsid w:val="00C571EA"/>
    <w:rsid w:val="00C576A9"/>
    <w:rsid w:val="00C657FD"/>
    <w:rsid w:val="00C767DD"/>
    <w:rsid w:val="00C8482D"/>
    <w:rsid w:val="00C9123C"/>
    <w:rsid w:val="00C93BD7"/>
    <w:rsid w:val="00C9405C"/>
    <w:rsid w:val="00C97B50"/>
    <w:rsid w:val="00CA14A9"/>
    <w:rsid w:val="00CA7FF9"/>
    <w:rsid w:val="00CB4608"/>
    <w:rsid w:val="00CB6A2A"/>
    <w:rsid w:val="00CC0EA3"/>
    <w:rsid w:val="00CC1BA8"/>
    <w:rsid w:val="00CC35D7"/>
    <w:rsid w:val="00CD165C"/>
    <w:rsid w:val="00CE0B56"/>
    <w:rsid w:val="00CE352F"/>
    <w:rsid w:val="00CE382D"/>
    <w:rsid w:val="00CF12FD"/>
    <w:rsid w:val="00CF4009"/>
    <w:rsid w:val="00CF672B"/>
    <w:rsid w:val="00CF7328"/>
    <w:rsid w:val="00D143EE"/>
    <w:rsid w:val="00D15EB5"/>
    <w:rsid w:val="00D23CF3"/>
    <w:rsid w:val="00D24B57"/>
    <w:rsid w:val="00D329F0"/>
    <w:rsid w:val="00D40E1E"/>
    <w:rsid w:val="00D40FF3"/>
    <w:rsid w:val="00D44347"/>
    <w:rsid w:val="00D73446"/>
    <w:rsid w:val="00D76B8C"/>
    <w:rsid w:val="00D802CD"/>
    <w:rsid w:val="00D87757"/>
    <w:rsid w:val="00D90814"/>
    <w:rsid w:val="00D91FA4"/>
    <w:rsid w:val="00D944D6"/>
    <w:rsid w:val="00DA008F"/>
    <w:rsid w:val="00DC11E2"/>
    <w:rsid w:val="00DC4E80"/>
    <w:rsid w:val="00DD2638"/>
    <w:rsid w:val="00DD2803"/>
    <w:rsid w:val="00DD2E52"/>
    <w:rsid w:val="00DD3125"/>
    <w:rsid w:val="00DD546E"/>
    <w:rsid w:val="00DE1A19"/>
    <w:rsid w:val="00DE6AA6"/>
    <w:rsid w:val="00DF2DC1"/>
    <w:rsid w:val="00DF6D86"/>
    <w:rsid w:val="00E01922"/>
    <w:rsid w:val="00E0566D"/>
    <w:rsid w:val="00E067E6"/>
    <w:rsid w:val="00E2387B"/>
    <w:rsid w:val="00E30AA2"/>
    <w:rsid w:val="00E34ED0"/>
    <w:rsid w:val="00E40CB3"/>
    <w:rsid w:val="00E46D7A"/>
    <w:rsid w:val="00E471EA"/>
    <w:rsid w:val="00E479DF"/>
    <w:rsid w:val="00E5327A"/>
    <w:rsid w:val="00E55161"/>
    <w:rsid w:val="00E6448D"/>
    <w:rsid w:val="00E648BC"/>
    <w:rsid w:val="00E703E5"/>
    <w:rsid w:val="00E71CFD"/>
    <w:rsid w:val="00E7479B"/>
    <w:rsid w:val="00E84079"/>
    <w:rsid w:val="00E857F7"/>
    <w:rsid w:val="00E924AA"/>
    <w:rsid w:val="00E93A24"/>
    <w:rsid w:val="00E97042"/>
    <w:rsid w:val="00E97F3C"/>
    <w:rsid w:val="00EA1D37"/>
    <w:rsid w:val="00EA213F"/>
    <w:rsid w:val="00EA4F05"/>
    <w:rsid w:val="00EA6147"/>
    <w:rsid w:val="00EB18FA"/>
    <w:rsid w:val="00EB5167"/>
    <w:rsid w:val="00EC0C33"/>
    <w:rsid w:val="00EC205A"/>
    <w:rsid w:val="00EC2205"/>
    <w:rsid w:val="00ED32EB"/>
    <w:rsid w:val="00ED6095"/>
    <w:rsid w:val="00EE5BDD"/>
    <w:rsid w:val="00EE7CA4"/>
    <w:rsid w:val="00EF6B36"/>
    <w:rsid w:val="00F00972"/>
    <w:rsid w:val="00F04F72"/>
    <w:rsid w:val="00F078B8"/>
    <w:rsid w:val="00F1411B"/>
    <w:rsid w:val="00F153C3"/>
    <w:rsid w:val="00F17971"/>
    <w:rsid w:val="00F20D5D"/>
    <w:rsid w:val="00F249AD"/>
    <w:rsid w:val="00F3613E"/>
    <w:rsid w:val="00F4067E"/>
    <w:rsid w:val="00F45F10"/>
    <w:rsid w:val="00F54F6E"/>
    <w:rsid w:val="00F552D5"/>
    <w:rsid w:val="00F71C21"/>
    <w:rsid w:val="00F72EC9"/>
    <w:rsid w:val="00F77079"/>
    <w:rsid w:val="00F7747C"/>
    <w:rsid w:val="00F833D5"/>
    <w:rsid w:val="00F868BD"/>
    <w:rsid w:val="00F97316"/>
    <w:rsid w:val="00FA3C4A"/>
    <w:rsid w:val="00FA6590"/>
    <w:rsid w:val="00FB314E"/>
    <w:rsid w:val="00FB685A"/>
    <w:rsid w:val="00FC284C"/>
    <w:rsid w:val="00FC2C02"/>
    <w:rsid w:val="00FD38FC"/>
    <w:rsid w:val="00FD478A"/>
    <w:rsid w:val="00FD694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B28CC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Arial"/>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lsdException w:name="Title" w:semiHidden="0" w:uiPriority="10" w:unhideWhenUsed="0"/>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C9123C"/>
    <w:pPr>
      <w:ind w:firstLine="360"/>
      <w:jc w:val="both"/>
    </w:pPr>
    <w:rPr>
      <w:sz w:val="22"/>
    </w:rPr>
  </w:style>
  <w:style w:type="paragraph" w:styleId="Heading1">
    <w:name w:val="heading 1"/>
    <w:basedOn w:val="Normal"/>
    <w:next w:val="Normal"/>
    <w:link w:val="Heading1Char"/>
    <w:uiPriority w:val="9"/>
    <w:rsid w:val="00BA67D8"/>
    <w:pPr>
      <w:keepNext/>
      <w:keepLines/>
      <w:ind w:firstLine="0"/>
      <w:outlineLvl w:val="0"/>
    </w:pPr>
    <w:rPr>
      <w:rFonts w:eastAsiaTheme="majorEastAsia" w:cstheme="majorBidi"/>
      <w:b/>
      <w:sz w:val="24"/>
      <w:szCs w:val="32"/>
    </w:rPr>
  </w:style>
  <w:style w:type="paragraph" w:styleId="Heading2">
    <w:name w:val="heading 2"/>
    <w:basedOn w:val="Normal"/>
    <w:next w:val="Normal"/>
    <w:link w:val="Heading2Char"/>
    <w:uiPriority w:val="9"/>
    <w:unhideWhenUsed/>
    <w:qFormat/>
    <w:rsid w:val="00634037"/>
    <w:pPr>
      <w:keepNext/>
      <w:keepLines/>
      <w:spacing w:before="200"/>
      <w:outlineLvl w:val="1"/>
    </w:pPr>
    <w:rPr>
      <w:rFonts w:asciiTheme="majorHAnsi" w:eastAsiaTheme="majorEastAsia" w:hAnsiTheme="majorHAnsi" w:cstheme="majorBidi"/>
      <w:b/>
      <w:bCs/>
      <w:color w:val="5B9BD5" w:themeColor="accent1"/>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unhideWhenUsed/>
    <w:rsid w:val="00DD2E52"/>
    <w:pPr>
      <w:tabs>
        <w:tab w:val="left" w:pos="8820"/>
      </w:tabs>
      <w:ind w:right="-90" w:firstLine="0"/>
    </w:pPr>
    <w:rPr>
      <w:rFonts w:ascii="Arial" w:hAnsi="Arial"/>
    </w:rPr>
  </w:style>
  <w:style w:type="paragraph" w:styleId="TOC2">
    <w:name w:val="toc 2"/>
    <w:basedOn w:val="Normal"/>
    <w:next w:val="Normal"/>
    <w:autoRedefine/>
    <w:uiPriority w:val="39"/>
    <w:unhideWhenUsed/>
    <w:rsid w:val="00DD2E52"/>
    <w:pPr>
      <w:ind w:right="-90" w:firstLine="0"/>
      <w:jc w:val="left"/>
    </w:pPr>
    <w:rPr>
      <w:rFonts w:ascii="Times New Roman Italic" w:hAnsi="Times New Roman Italic"/>
      <w:i/>
      <w:spacing w:val="-4"/>
      <w:szCs w:val="22"/>
    </w:rPr>
  </w:style>
  <w:style w:type="paragraph" w:styleId="TOC3">
    <w:name w:val="toc 3"/>
    <w:basedOn w:val="Normal"/>
    <w:next w:val="Normal"/>
    <w:autoRedefine/>
    <w:uiPriority w:val="39"/>
    <w:unhideWhenUsed/>
    <w:rsid w:val="00840A79"/>
    <w:pPr>
      <w:ind w:left="480"/>
    </w:pPr>
    <w:rPr>
      <w:rFonts w:asciiTheme="minorHAnsi" w:hAnsiTheme="minorHAnsi"/>
      <w:szCs w:val="22"/>
    </w:rPr>
  </w:style>
  <w:style w:type="paragraph" w:styleId="TOC4">
    <w:name w:val="toc 4"/>
    <w:basedOn w:val="Normal"/>
    <w:next w:val="Normal"/>
    <w:autoRedefine/>
    <w:uiPriority w:val="39"/>
    <w:unhideWhenUsed/>
    <w:rsid w:val="00840A79"/>
    <w:pPr>
      <w:ind w:left="720"/>
    </w:pPr>
    <w:rPr>
      <w:rFonts w:asciiTheme="minorHAnsi" w:hAnsiTheme="minorHAnsi"/>
      <w:sz w:val="20"/>
      <w:szCs w:val="20"/>
    </w:rPr>
  </w:style>
  <w:style w:type="paragraph" w:styleId="TOC5">
    <w:name w:val="toc 5"/>
    <w:basedOn w:val="Normal"/>
    <w:next w:val="Normal"/>
    <w:autoRedefine/>
    <w:uiPriority w:val="39"/>
    <w:unhideWhenUsed/>
    <w:rsid w:val="00840A79"/>
    <w:pPr>
      <w:ind w:left="960"/>
    </w:pPr>
    <w:rPr>
      <w:rFonts w:asciiTheme="minorHAnsi" w:hAnsiTheme="minorHAnsi"/>
      <w:sz w:val="20"/>
      <w:szCs w:val="20"/>
    </w:rPr>
  </w:style>
  <w:style w:type="paragraph" w:styleId="TOC6">
    <w:name w:val="toc 6"/>
    <w:basedOn w:val="Normal"/>
    <w:next w:val="Normal"/>
    <w:autoRedefine/>
    <w:uiPriority w:val="39"/>
    <w:unhideWhenUsed/>
    <w:rsid w:val="00840A79"/>
    <w:pPr>
      <w:ind w:left="1200"/>
    </w:pPr>
    <w:rPr>
      <w:rFonts w:asciiTheme="minorHAnsi" w:hAnsiTheme="minorHAnsi"/>
      <w:sz w:val="20"/>
      <w:szCs w:val="20"/>
    </w:rPr>
  </w:style>
  <w:style w:type="paragraph" w:styleId="TOC7">
    <w:name w:val="toc 7"/>
    <w:basedOn w:val="Normal"/>
    <w:next w:val="Normal"/>
    <w:autoRedefine/>
    <w:uiPriority w:val="39"/>
    <w:unhideWhenUsed/>
    <w:rsid w:val="00840A79"/>
    <w:pPr>
      <w:ind w:left="1440"/>
    </w:pPr>
    <w:rPr>
      <w:rFonts w:asciiTheme="minorHAnsi" w:hAnsiTheme="minorHAnsi"/>
      <w:sz w:val="20"/>
      <w:szCs w:val="20"/>
    </w:rPr>
  </w:style>
  <w:style w:type="paragraph" w:styleId="TOC8">
    <w:name w:val="toc 8"/>
    <w:basedOn w:val="Normal"/>
    <w:next w:val="Normal"/>
    <w:autoRedefine/>
    <w:uiPriority w:val="39"/>
    <w:unhideWhenUsed/>
    <w:rsid w:val="00840A79"/>
    <w:pPr>
      <w:ind w:left="1680"/>
    </w:pPr>
    <w:rPr>
      <w:rFonts w:asciiTheme="minorHAnsi" w:hAnsiTheme="minorHAnsi"/>
      <w:sz w:val="20"/>
      <w:szCs w:val="20"/>
    </w:rPr>
  </w:style>
  <w:style w:type="paragraph" w:styleId="TOC9">
    <w:name w:val="toc 9"/>
    <w:basedOn w:val="Normal"/>
    <w:next w:val="Normal"/>
    <w:autoRedefine/>
    <w:uiPriority w:val="39"/>
    <w:unhideWhenUsed/>
    <w:rsid w:val="00840A79"/>
    <w:pPr>
      <w:ind w:left="1920"/>
    </w:pPr>
    <w:rPr>
      <w:rFonts w:asciiTheme="minorHAnsi" w:hAnsiTheme="minorHAnsi"/>
      <w:sz w:val="20"/>
      <w:szCs w:val="20"/>
    </w:rPr>
  </w:style>
  <w:style w:type="character" w:customStyle="1" w:styleId="Heading1Char">
    <w:name w:val="Heading 1 Char"/>
    <w:basedOn w:val="DefaultParagraphFont"/>
    <w:link w:val="Heading1"/>
    <w:uiPriority w:val="9"/>
    <w:rsid w:val="00BA67D8"/>
    <w:rPr>
      <w:rFonts w:eastAsiaTheme="majorEastAsia" w:cstheme="majorBidi"/>
      <w:b/>
      <w:szCs w:val="32"/>
    </w:rPr>
  </w:style>
  <w:style w:type="paragraph" w:styleId="TOCHeading">
    <w:name w:val="TOC Heading"/>
    <w:basedOn w:val="Heading1"/>
    <w:next w:val="Normal"/>
    <w:uiPriority w:val="39"/>
    <w:unhideWhenUsed/>
    <w:qFormat/>
    <w:rsid w:val="00840A79"/>
    <w:pPr>
      <w:spacing w:before="480" w:line="276" w:lineRule="auto"/>
      <w:outlineLvl w:val="9"/>
    </w:pPr>
    <w:rPr>
      <w:b w:val="0"/>
      <w:bCs/>
      <w:sz w:val="28"/>
      <w:szCs w:val="28"/>
    </w:rPr>
  </w:style>
  <w:style w:type="paragraph" w:styleId="Header">
    <w:name w:val="header"/>
    <w:basedOn w:val="Normal"/>
    <w:link w:val="HeaderChar"/>
    <w:uiPriority w:val="99"/>
    <w:unhideWhenUsed/>
    <w:rsid w:val="00840A79"/>
    <w:pPr>
      <w:tabs>
        <w:tab w:val="center" w:pos="4680"/>
        <w:tab w:val="right" w:pos="9360"/>
      </w:tabs>
    </w:pPr>
  </w:style>
  <w:style w:type="character" w:customStyle="1" w:styleId="HeaderChar">
    <w:name w:val="Header Char"/>
    <w:basedOn w:val="DefaultParagraphFont"/>
    <w:link w:val="Header"/>
    <w:uiPriority w:val="99"/>
    <w:rsid w:val="00840A79"/>
  </w:style>
  <w:style w:type="paragraph" w:styleId="Footer">
    <w:name w:val="footer"/>
    <w:basedOn w:val="Normal"/>
    <w:link w:val="FooterChar"/>
    <w:uiPriority w:val="99"/>
    <w:unhideWhenUsed/>
    <w:rsid w:val="00840A79"/>
    <w:pPr>
      <w:tabs>
        <w:tab w:val="center" w:pos="4680"/>
        <w:tab w:val="right" w:pos="9360"/>
      </w:tabs>
    </w:pPr>
  </w:style>
  <w:style w:type="character" w:customStyle="1" w:styleId="FooterChar">
    <w:name w:val="Footer Char"/>
    <w:basedOn w:val="DefaultParagraphFont"/>
    <w:link w:val="Footer"/>
    <w:uiPriority w:val="99"/>
    <w:rsid w:val="00840A79"/>
  </w:style>
  <w:style w:type="character" w:styleId="Hyperlink">
    <w:name w:val="Hyperlink"/>
    <w:basedOn w:val="DefaultParagraphFont"/>
    <w:uiPriority w:val="99"/>
    <w:unhideWhenUsed/>
    <w:rsid w:val="00F1411B"/>
    <w:rPr>
      <w:color w:val="0563C1" w:themeColor="hyperlink"/>
      <w:u w:val="single"/>
    </w:rPr>
  </w:style>
  <w:style w:type="paragraph" w:styleId="BalloonText">
    <w:name w:val="Balloon Text"/>
    <w:basedOn w:val="Normal"/>
    <w:link w:val="BalloonTextChar"/>
    <w:uiPriority w:val="99"/>
    <w:semiHidden/>
    <w:unhideWhenUsed/>
    <w:rsid w:val="004E4B1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E4B12"/>
    <w:rPr>
      <w:rFonts w:ascii="Lucida Grande" w:hAnsi="Lucida Grande" w:cs="Lucida Grande"/>
      <w:sz w:val="18"/>
      <w:szCs w:val="18"/>
    </w:rPr>
  </w:style>
  <w:style w:type="paragraph" w:customStyle="1" w:styleId="Normal1">
    <w:name w:val="Normal1"/>
    <w:rsid w:val="00EC2205"/>
    <w:pPr>
      <w:jc w:val="both"/>
    </w:pPr>
    <w:rPr>
      <w:rFonts w:eastAsia="Arial"/>
      <w:color w:val="000000"/>
      <w:sz w:val="22"/>
      <w:szCs w:val="20"/>
    </w:rPr>
  </w:style>
  <w:style w:type="table" w:styleId="TableGrid">
    <w:name w:val="Table Grid"/>
    <w:basedOn w:val="TableNormal"/>
    <w:uiPriority w:val="39"/>
    <w:rsid w:val="00D91FA4"/>
    <w:rPr>
      <w:rFonts w:ascii="Arial" w:eastAsia="Arial" w:hAnsi="Arial"/>
      <w:color w:val="000000"/>
      <w:sz w:val="22"/>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91FA4"/>
    <w:pPr>
      <w:spacing w:before="100" w:beforeAutospacing="1" w:after="100" w:afterAutospacing="1"/>
    </w:pPr>
    <w:rPr>
      <w:rFonts w:ascii="Times" w:eastAsiaTheme="minorEastAsia" w:hAnsi="Times" w:cs="Times New Roman"/>
      <w:sz w:val="20"/>
      <w:szCs w:val="20"/>
    </w:rPr>
  </w:style>
  <w:style w:type="table" w:customStyle="1" w:styleId="TableGridLight1">
    <w:name w:val="Table Grid Light1"/>
    <w:basedOn w:val="TableNormal"/>
    <w:uiPriority w:val="40"/>
    <w:rsid w:val="00FD694E"/>
    <w:rPr>
      <w:rFonts w:ascii="Arial" w:eastAsia="Arial" w:hAnsi="Arial"/>
      <w:color w:val="000000"/>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2Char">
    <w:name w:val="Heading 2 Char"/>
    <w:basedOn w:val="DefaultParagraphFont"/>
    <w:link w:val="Heading2"/>
    <w:uiPriority w:val="9"/>
    <w:rsid w:val="00634037"/>
    <w:rPr>
      <w:rFonts w:asciiTheme="majorHAnsi" w:eastAsiaTheme="majorEastAsia" w:hAnsiTheme="majorHAnsi" w:cstheme="majorBidi"/>
      <w:b/>
      <w:bCs/>
      <w:color w:val="5B9BD5" w:themeColor="accent1"/>
      <w:sz w:val="26"/>
      <w:szCs w:val="26"/>
    </w:rPr>
  </w:style>
  <w:style w:type="paragraph" w:styleId="ListParagraph">
    <w:name w:val="List Paragraph"/>
    <w:basedOn w:val="Normal"/>
    <w:uiPriority w:val="34"/>
    <w:rsid w:val="00537542"/>
    <w:pPr>
      <w:contextualSpacing/>
    </w:pPr>
    <w:rPr>
      <w:rFonts w:eastAsia="Arial"/>
      <w:color w:val="000000"/>
      <w:szCs w:val="22"/>
    </w:rPr>
  </w:style>
  <w:style w:type="paragraph" w:styleId="Caption">
    <w:name w:val="caption"/>
    <w:basedOn w:val="Normal"/>
    <w:next w:val="Normal"/>
    <w:unhideWhenUsed/>
    <w:rsid w:val="00D44347"/>
    <w:pPr>
      <w:ind w:left="360" w:right="360" w:firstLine="0"/>
    </w:pPr>
    <w:rPr>
      <w:rFonts w:cstheme="minorBidi"/>
      <w:i/>
      <w:iCs/>
      <w:sz w:val="20"/>
      <w:szCs w:val="18"/>
    </w:rPr>
  </w:style>
  <w:style w:type="paragraph" w:customStyle="1" w:styleId="Standard">
    <w:name w:val="Standard"/>
    <w:rsid w:val="00D44347"/>
    <w:pPr>
      <w:shd w:val="clear" w:color="auto" w:fill="FFFFFF"/>
      <w:autoSpaceDN w:val="0"/>
      <w:textAlignment w:val="baseline"/>
    </w:pPr>
    <w:rPr>
      <w:rFonts w:eastAsia="Arial Unicode MS" w:cs="Arial Unicode MS"/>
      <w:color w:val="000000"/>
      <w:kern w:val="3"/>
      <w:sz w:val="22"/>
      <w:szCs w:val="22"/>
      <w:lang w:val="de-DE"/>
    </w:rPr>
  </w:style>
  <w:style w:type="character" w:styleId="Strong">
    <w:name w:val="Strong"/>
    <w:uiPriority w:val="22"/>
    <w:qFormat/>
    <w:rsid w:val="00634037"/>
    <w:rPr>
      <w:rFonts w:ascii="Times New Roman" w:hAnsi="Times New Roman"/>
      <w:b/>
      <w:bCs/>
      <w:sz w:val="32"/>
      <w:szCs w:val="24"/>
    </w:rPr>
  </w:style>
  <w:style w:type="paragraph" w:customStyle="1" w:styleId="FreeForm">
    <w:name w:val="Free Form"/>
    <w:rsid w:val="00634ADD"/>
    <w:rPr>
      <w:rFonts w:ascii="Helvetica" w:eastAsia="ヒラギノ角ゴ Pro W3" w:hAnsi="Helvetica" w:cs="Times New Roman"/>
      <w:color w:val="000000"/>
      <w:szCs w:val="20"/>
    </w:rPr>
  </w:style>
  <w:style w:type="paragraph" w:styleId="HTMLPreformatted">
    <w:name w:val="HTML Preformatted"/>
    <w:basedOn w:val="Normal"/>
    <w:link w:val="HTMLPreformattedChar"/>
    <w:uiPriority w:val="99"/>
    <w:unhideWhenUsed/>
    <w:rsid w:val="00634A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634ADD"/>
    <w:rPr>
      <w:rFonts w:ascii="Courier New" w:eastAsia="Times New Roman" w:hAnsi="Courier New" w:cs="Courier New"/>
      <w:sz w:val="20"/>
      <w:szCs w:val="20"/>
    </w:rPr>
  </w:style>
  <w:style w:type="paragraph" w:customStyle="1" w:styleId="Body">
    <w:name w:val="Body"/>
    <w:rsid w:val="00634ADD"/>
    <w:rPr>
      <w:rFonts w:ascii="Helvetica" w:eastAsia="ヒラギノ角ゴ Pro W3" w:hAnsi="Helvetica" w:cs="Times New Roman"/>
      <w:color w:val="000000"/>
      <w:szCs w:val="20"/>
    </w:rPr>
  </w:style>
  <w:style w:type="paragraph" w:styleId="Title">
    <w:name w:val="Title"/>
    <w:next w:val="Normal"/>
    <w:link w:val="TitleChar"/>
    <w:uiPriority w:val="10"/>
    <w:rsid w:val="00537542"/>
    <w:pPr>
      <w:jc w:val="center"/>
    </w:pPr>
    <w:rPr>
      <w:rFonts w:ascii="Arial" w:eastAsiaTheme="majorEastAsia" w:hAnsi="Arial" w:cstheme="majorBidi"/>
      <w:b/>
      <w:sz w:val="28"/>
      <w:szCs w:val="52"/>
    </w:rPr>
  </w:style>
  <w:style w:type="character" w:customStyle="1" w:styleId="TitleChar">
    <w:name w:val="Title Char"/>
    <w:basedOn w:val="DefaultParagraphFont"/>
    <w:link w:val="Title"/>
    <w:uiPriority w:val="10"/>
    <w:rsid w:val="00537542"/>
    <w:rPr>
      <w:rFonts w:ascii="Arial" w:eastAsiaTheme="majorEastAsia" w:hAnsi="Arial" w:cstheme="majorBidi"/>
      <w:b/>
      <w:sz w:val="28"/>
      <w:szCs w:val="52"/>
    </w:rPr>
  </w:style>
  <w:style w:type="paragraph" w:styleId="NoSpacing">
    <w:name w:val="No Spacing"/>
    <w:uiPriority w:val="1"/>
    <w:qFormat/>
    <w:rsid w:val="008D1202"/>
    <w:pPr>
      <w:ind w:firstLine="360"/>
      <w:jc w:val="both"/>
    </w:pPr>
    <w:rPr>
      <w:sz w:val="22"/>
    </w:rPr>
  </w:style>
  <w:style w:type="character" w:styleId="CommentReference">
    <w:name w:val="annotation reference"/>
    <w:basedOn w:val="DefaultParagraphFont"/>
    <w:uiPriority w:val="99"/>
    <w:semiHidden/>
    <w:unhideWhenUsed/>
    <w:rsid w:val="008E572D"/>
    <w:rPr>
      <w:sz w:val="18"/>
      <w:szCs w:val="18"/>
    </w:rPr>
  </w:style>
  <w:style w:type="paragraph" w:styleId="CommentText">
    <w:name w:val="annotation text"/>
    <w:basedOn w:val="Normal"/>
    <w:link w:val="CommentTextChar"/>
    <w:uiPriority w:val="99"/>
    <w:semiHidden/>
    <w:unhideWhenUsed/>
    <w:rsid w:val="008E572D"/>
    <w:rPr>
      <w:sz w:val="24"/>
    </w:rPr>
  </w:style>
  <w:style w:type="character" w:customStyle="1" w:styleId="CommentTextChar">
    <w:name w:val="Comment Text Char"/>
    <w:basedOn w:val="DefaultParagraphFont"/>
    <w:link w:val="CommentText"/>
    <w:uiPriority w:val="99"/>
    <w:semiHidden/>
    <w:rsid w:val="008E572D"/>
  </w:style>
  <w:style w:type="paragraph" w:styleId="CommentSubject">
    <w:name w:val="annotation subject"/>
    <w:basedOn w:val="CommentText"/>
    <w:next w:val="CommentText"/>
    <w:link w:val="CommentSubjectChar"/>
    <w:uiPriority w:val="99"/>
    <w:semiHidden/>
    <w:unhideWhenUsed/>
    <w:rsid w:val="008E572D"/>
    <w:rPr>
      <w:b/>
      <w:bCs/>
      <w:sz w:val="20"/>
      <w:szCs w:val="20"/>
    </w:rPr>
  </w:style>
  <w:style w:type="character" w:customStyle="1" w:styleId="CommentSubjectChar">
    <w:name w:val="Comment Subject Char"/>
    <w:basedOn w:val="CommentTextChar"/>
    <w:link w:val="CommentSubject"/>
    <w:uiPriority w:val="99"/>
    <w:semiHidden/>
    <w:rsid w:val="008E572D"/>
    <w:rPr>
      <w:b/>
      <w:bCs/>
      <w:sz w:val="20"/>
      <w:szCs w:val="20"/>
    </w:rPr>
  </w:style>
  <w:style w:type="character" w:styleId="PageNumber">
    <w:name w:val="page number"/>
    <w:basedOn w:val="DefaultParagraphFont"/>
    <w:uiPriority w:val="99"/>
    <w:semiHidden/>
    <w:unhideWhenUsed/>
    <w:rsid w:val="00915CE4"/>
  </w:style>
  <w:style w:type="paragraph" w:customStyle="1" w:styleId="Header1">
    <w:name w:val="Header 1"/>
    <w:rsid w:val="003D64E6"/>
    <w:pPr>
      <w:jc w:val="right"/>
    </w:pPr>
    <w:rPr>
      <w:i/>
      <w:sz w:val="20"/>
      <w:szCs w:val="20"/>
    </w:rPr>
  </w:style>
  <w:style w:type="paragraph" w:customStyle="1" w:styleId="Header2">
    <w:name w:val="Header 2"/>
    <w:basedOn w:val="Header"/>
    <w:rsid w:val="00510087"/>
    <w:pPr>
      <w:ind w:firstLine="0"/>
      <w:jc w:val="left"/>
    </w:pPr>
    <w:rPr>
      <w:i/>
      <w:sz w:val="20"/>
    </w:rPr>
  </w:style>
  <w:style w:type="paragraph" w:customStyle="1" w:styleId="Header3Chapter">
    <w:name w:val="Header 3 Chapter"/>
    <w:basedOn w:val="Header"/>
    <w:rsid w:val="003D64E6"/>
    <w:rPr>
      <w:i/>
      <w:sz w:val="20"/>
      <w:szCs w:val="20"/>
    </w:rPr>
  </w:style>
  <w:style w:type="paragraph" w:customStyle="1" w:styleId="BasicParagraph">
    <w:name w:val="[Basic Paragraph]"/>
    <w:basedOn w:val="Normal"/>
    <w:uiPriority w:val="99"/>
    <w:rsid w:val="004F5DA3"/>
    <w:pPr>
      <w:autoSpaceDE w:val="0"/>
      <w:autoSpaceDN w:val="0"/>
      <w:adjustRightInd w:val="0"/>
      <w:spacing w:line="288" w:lineRule="auto"/>
      <w:ind w:firstLine="0"/>
      <w:jc w:val="left"/>
      <w:textAlignment w:val="center"/>
    </w:pPr>
    <w:rPr>
      <w:rFonts w:ascii="Palatino Linotype" w:hAnsi="Palatino Linotype" w:cs="Palatino Linotype"/>
      <w:color w:val="000000"/>
      <w:sz w:val="16"/>
      <w:szCs w:val="16"/>
    </w:rPr>
  </w:style>
  <w:style w:type="table" w:styleId="LightShading-Accent1">
    <w:name w:val="Light Shading Accent 1"/>
    <w:basedOn w:val="TableNormal"/>
    <w:uiPriority w:val="60"/>
    <w:rsid w:val="009C3ED5"/>
    <w:rPr>
      <w:rFonts w:asciiTheme="minorHAnsi" w:eastAsiaTheme="minorEastAsia" w:hAnsiTheme="minorHAnsi" w:cstheme="minorBidi"/>
      <w:color w:val="2E74B5" w:themeColor="accent1" w:themeShade="BF"/>
      <w:sz w:val="22"/>
      <w:szCs w:val="22"/>
      <w:lang w:eastAsia="zh-TW"/>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Arial"/>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lsdException w:name="Title" w:semiHidden="0" w:uiPriority="10" w:unhideWhenUsed="0"/>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C9123C"/>
    <w:pPr>
      <w:ind w:firstLine="360"/>
      <w:jc w:val="both"/>
    </w:pPr>
    <w:rPr>
      <w:sz w:val="22"/>
    </w:rPr>
  </w:style>
  <w:style w:type="paragraph" w:styleId="Heading1">
    <w:name w:val="heading 1"/>
    <w:basedOn w:val="Normal"/>
    <w:next w:val="Normal"/>
    <w:link w:val="Heading1Char"/>
    <w:uiPriority w:val="9"/>
    <w:rsid w:val="00BA67D8"/>
    <w:pPr>
      <w:keepNext/>
      <w:keepLines/>
      <w:ind w:firstLine="0"/>
      <w:outlineLvl w:val="0"/>
    </w:pPr>
    <w:rPr>
      <w:rFonts w:eastAsiaTheme="majorEastAsia" w:cstheme="majorBidi"/>
      <w:b/>
      <w:sz w:val="24"/>
      <w:szCs w:val="32"/>
    </w:rPr>
  </w:style>
  <w:style w:type="paragraph" w:styleId="Heading2">
    <w:name w:val="heading 2"/>
    <w:basedOn w:val="Normal"/>
    <w:next w:val="Normal"/>
    <w:link w:val="Heading2Char"/>
    <w:uiPriority w:val="9"/>
    <w:unhideWhenUsed/>
    <w:qFormat/>
    <w:rsid w:val="00634037"/>
    <w:pPr>
      <w:keepNext/>
      <w:keepLines/>
      <w:spacing w:before="200"/>
      <w:outlineLvl w:val="1"/>
    </w:pPr>
    <w:rPr>
      <w:rFonts w:asciiTheme="majorHAnsi" w:eastAsiaTheme="majorEastAsia" w:hAnsiTheme="majorHAnsi" w:cstheme="majorBidi"/>
      <w:b/>
      <w:bCs/>
      <w:color w:val="5B9BD5" w:themeColor="accent1"/>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unhideWhenUsed/>
    <w:rsid w:val="00DD2E52"/>
    <w:pPr>
      <w:tabs>
        <w:tab w:val="left" w:pos="8820"/>
      </w:tabs>
      <w:ind w:right="-90" w:firstLine="0"/>
    </w:pPr>
    <w:rPr>
      <w:rFonts w:ascii="Arial" w:hAnsi="Arial"/>
    </w:rPr>
  </w:style>
  <w:style w:type="paragraph" w:styleId="TOC2">
    <w:name w:val="toc 2"/>
    <w:basedOn w:val="Normal"/>
    <w:next w:val="Normal"/>
    <w:autoRedefine/>
    <w:uiPriority w:val="39"/>
    <w:unhideWhenUsed/>
    <w:rsid w:val="00DD2E52"/>
    <w:pPr>
      <w:ind w:right="-90" w:firstLine="0"/>
      <w:jc w:val="left"/>
    </w:pPr>
    <w:rPr>
      <w:rFonts w:ascii="Times New Roman Italic" w:hAnsi="Times New Roman Italic"/>
      <w:i/>
      <w:spacing w:val="-4"/>
      <w:szCs w:val="22"/>
    </w:rPr>
  </w:style>
  <w:style w:type="paragraph" w:styleId="TOC3">
    <w:name w:val="toc 3"/>
    <w:basedOn w:val="Normal"/>
    <w:next w:val="Normal"/>
    <w:autoRedefine/>
    <w:uiPriority w:val="39"/>
    <w:unhideWhenUsed/>
    <w:rsid w:val="00840A79"/>
    <w:pPr>
      <w:ind w:left="480"/>
    </w:pPr>
    <w:rPr>
      <w:rFonts w:asciiTheme="minorHAnsi" w:hAnsiTheme="minorHAnsi"/>
      <w:szCs w:val="22"/>
    </w:rPr>
  </w:style>
  <w:style w:type="paragraph" w:styleId="TOC4">
    <w:name w:val="toc 4"/>
    <w:basedOn w:val="Normal"/>
    <w:next w:val="Normal"/>
    <w:autoRedefine/>
    <w:uiPriority w:val="39"/>
    <w:unhideWhenUsed/>
    <w:rsid w:val="00840A79"/>
    <w:pPr>
      <w:ind w:left="720"/>
    </w:pPr>
    <w:rPr>
      <w:rFonts w:asciiTheme="minorHAnsi" w:hAnsiTheme="minorHAnsi"/>
      <w:sz w:val="20"/>
      <w:szCs w:val="20"/>
    </w:rPr>
  </w:style>
  <w:style w:type="paragraph" w:styleId="TOC5">
    <w:name w:val="toc 5"/>
    <w:basedOn w:val="Normal"/>
    <w:next w:val="Normal"/>
    <w:autoRedefine/>
    <w:uiPriority w:val="39"/>
    <w:unhideWhenUsed/>
    <w:rsid w:val="00840A79"/>
    <w:pPr>
      <w:ind w:left="960"/>
    </w:pPr>
    <w:rPr>
      <w:rFonts w:asciiTheme="minorHAnsi" w:hAnsiTheme="minorHAnsi"/>
      <w:sz w:val="20"/>
      <w:szCs w:val="20"/>
    </w:rPr>
  </w:style>
  <w:style w:type="paragraph" w:styleId="TOC6">
    <w:name w:val="toc 6"/>
    <w:basedOn w:val="Normal"/>
    <w:next w:val="Normal"/>
    <w:autoRedefine/>
    <w:uiPriority w:val="39"/>
    <w:unhideWhenUsed/>
    <w:rsid w:val="00840A79"/>
    <w:pPr>
      <w:ind w:left="1200"/>
    </w:pPr>
    <w:rPr>
      <w:rFonts w:asciiTheme="minorHAnsi" w:hAnsiTheme="minorHAnsi"/>
      <w:sz w:val="20"/>
      <w:szCs w:val="20"/>
    </w:rPr>
  </w:style>
  <w:style w:type="paragraph" w:styleId="TOC7">
    <w:name w:val="toc 7"/>
    <w:basedOn w:val="Normal"/>
    <w:next w:val="Normal"/>
    <w:autoRedefine/>
    <w:uiPriority w:val="39"/>
    <w:unhideWhenUsed/>
    <w:rsid w:val="00840A79"/>
    <w:pPr>
      <w:ind w:left="1440"/>
    </w:pPr>
    <w:rPr>
      <w:rFonts w:asciiTheme="minorHAnsi" w:hAnsiTheme="minorHAnsi"/>
      <w:sz w:val="20"/>
      <w:szCs w:val="20"/>
    </w:rPr>
  </w:style>
  <w:style w:type="paragraph" w:styleId="TOC8">
    <w:name w:val="toc 8"/>
    <w:basedOn w:val="Normal"/>
    <w:next w:val="Normal"/>
    <w:autoRedefine/>
    <w:uiPriority w:val="39"/>
    <w:unhideWhenUsed/>
    <w:rsid w:val="00840A79"/>
    <w:pPr>
      <w:ind w:left="1680"/>
    </w:pPr>
    <w:rPr>
      <w:rFonts w:asciiTheme="minorHAnsi" w:hAnsiTheme="minorHAnsi"/>
      <w:sz w:val="20"/>
      <w:szCs w:val="20"/>
    </w:rPr>
  </w:style>
  <w:style w:type="paragraph" w:styleId="TOC9">
    <w:name w:val="toc 9"/>
    <w:basedOn w:val="Normal"/>
    <w:next w:val="Normal"/>
    <w:autoRedefine/>
    <w:uiPriority w:val="39"/>
    <w:unhideWhenUsed/>
    <w:rsid w:val="00840A79"/>
    <w:pPr>
      <w:ind w:left="1920"/>
    </w:pPr>
    <w:rPr>
      <w:rFonts w:asciiTheme="minorHAnsi" w:hAnsiTheme="minorHAnsi"/>
      <w:sz w:val="20"/>
      <w:szCs w:val="20"/>
    </w:rPr>
  </w:style>
  <w:style w:type="character" w:customStyle="1" w:styleId="Heading1Char">
    <w:name w:val="Heading 1 Char"/>
    <w:basedOn w:val="DefaultParagraphFont"/>
    <w:link w:val="Heading1"/>
    <w:uiPriority w:val="9"/>
    <w:rsid w:val="00BA67D8"/>
    <w:rPr>
      <w:rFonts w:eastAsiaTheme="majorEastAsia" w:cstheme="majorBidi"/>
      <w:b/>
      <w:szCs w:val="32"/>
    </w:rPr>
  </w:style>
  <w:style w:type="paragraph" w:styleId="TOCHeading">
    <w:name w:val="TOC Heading"/>
    <w:basedOn w:val="Heading1"/>
    <w:next w:val="Normal"/>
    <w:uiPriority w:val="39"/>
    <w:unhideWhenUsed/>
    <w:qFormat/>
    <w:rsid w:val="00840A79"/>
    <w:pPr>
      <w:spacing w:before="480" w:line="276" w:lineRule="auto"/>
      <w:outlineLvl w:val="9"/>
    </w:pPr>
    <w:rPr>
      <w:b w:val="0"/>
      <w:bCs/>
      <w:sz w:val="28"/>
      <w:szCs w:val="28"/>
    </w:rPr>
  </w:style>
  <w:style w:type="paragraph" w:styleId="Header">
    <w:name w:val="header"/>
    <w:basedOn w:val="Normal"/>
    <w:link w:val="HeaderChar"/>
    <w:uiPriority w:val="99"/>
    <w:unhideWhenUsed/>
    <w:rsid w:val="00840A79"/>
    <w:pPr>
      <w:tabs>
        <w:tab w:val="center" w:pos="4680"/>
        <w:tab w:val="right" w:pos="9360"/>
      </w:tabs>
    </w:pPr>
  </w:style>
  <w:style w:type="character" w:customStyle="1" w:styleId="HeaderChar">
    <w:name w:val="Header Char"/>
    <w:basedOn w:val="DefaultParagraphFont"/>
    <w:link w:val="Header"/>
    <w:uiPriority w:val="99"/>
    <w:rsid w:val="00840A79"/>
  </w:style>
  <w:style w:type="paragraph" w:styleId="Footer">
    <w:name w:val="footer"/>
    <w:basedOn w:val="Normal"/>
    <w:link w:val="FooterChar"/>
    <w:uiPriority w:val="99"/>
    <w:unhideWhenUsed/>
    <w:rsid w:val="00840A79"/>
    <w:pPr>
      <w:tabs>
        <w:tab w:val="center" w:pos="4680"/>
        <w:tab w:val="right" w:pos="9360"/>
      </w:tabs>
    </w:pPr>
  </w:style>
  <w:style w:type="character" w:customStyle="1" w:styleId="FooterChar">
    <w:name w:val="Footer Char"/>
    <w:basedOn w:val="DefaultParagraphFont"/>
    <w:link w:val="Footer"/>
    <w:uiPriority w:val="99"/>
    <w:rsid w:val="00840A79"/>
  </w:style>
  <w:style w:type="character" w:styleId="Hyperlink">
    <w:name w:val="Hyperlink"/>
    <w:basedOn w:val="DefaultParagraphFont"/>
    <w:uiPriority w:val="99"/>
    <w:unhideWhenUsed/>
    <w:rsid w:val="00F1411B"/>
    <w:rPr>
      <w:color w:val="0563C1" w:themeColor="hyperlink"/>
      <w:u w:val="single"/>
    </w:rPr>
  </w:style>
  <w:style w:type="paragraph" w:styleId="BalloonText">
    <w:name w:val="Balloon Text"/>
    <w:basedOn w:val="Normal"/>
    <w:link w:val="BalloonTextChar"/>
    <w:uiPriority w:val="99"/>
    <w:semiHidden/>
    <w:unhideWhenUsed/>
    <w:rsid w:val="004E4B1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E4B12"/>
    <w:rPr>
      <w:rFonts w:ascii="Lucida Grande" w:hAnsi="Lucida Grande" w:cs="Lucida Grande"/>
      <w:sz w:val="18"/>
      <w:szCs w:val="18"/>
    </w:rPr>
  </w:style>
  <w:style w:type="paragraph" w:customStyle="1" w:styleId="Normal1">
    <w:name w:val="Normal1"/>
    <w:rsid w:val="00EC2205"/>
    <w:pPr>
      <w:jc w:val="both"/>
    </w:pPr>
    <w:rPr>
      <w:rFonts w:eastAsia="Arial"/>
      <w:color w:val="000000"/>
      <w:sz w:val="22"/>
      <w:szCs w:val="20"/>
    </w:rPr>
  </w:style>
  <w:style w:type="table" w:styleId="TableGrid">
    <w:name w:val="Table Grid"/>
    <w:basedOn w:val="TableNormal"/>
    <w:uiPriority w:val="39"/>
    <w:rsid w:val="00D91FA4"/>
    <w:rPr>
      <w:rFonts w:ascii="Arial" w:eastAsia="Arial" w:hAnsi="Arial"/>
      <w:color w:val="000000"/>
      <w:sz w:val="22"/>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91FA4"/>
    <w:pPr>
      <w:spacing w:before="100" w:beforeAutospacing="1" w:after="100" w:afterAutospacing="1"/>
    </w:pPr>
    <w:rPr>
      <w:rFonts w:ascii="Times" w:eastAsiaTheme="minorEastAsia" w:hAnsi="Times" w:cs="Times New Roman"/>
      <w:sz w:val="20"/>
      <w:szCs w:val="20"/>
    </w:rPr>
  </w:style>
  <w:style w:type="table" w:customStyle="1" w:styleId="TableGridLight1">
    <w:name w:val="Table Grid Light1"/>
    <w:basedOn w:val="TableNormal"/>
    <w:uiPriority w:val="40"/>
    <w:rsid w:val="00FD694E"/>
    <w:rPr>
      <w:rFonts w:ascii="Arial" w:eastAsia="Arial" w:hAnsi="Arial"/>
      <w:color w:val="000000"/>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2Char">
    <w:name w:val="Heading 2 Char"/>
    <w:basedOn w:val="DefaultParagraphFont"/>
    <w:link w:val="Heading2"/>
    <w:uiPriority w:val="9"/>
    <w:rsid w:val="00634037"/>
    <w:rPr>
      <w:rFonts w:asciiTheme="majorHAnsi" w:eastAsiaTheme="majorEastAsia" w:hAnsiTheme="majorHAnsi" w:cstheme="majorBidi"/>
      <w:b/>
      <w:bCs/>
      <w:color w:val="5B9BD5" w:themeColor="accent1"/>
      <w:sz w:val="26"/>
      <w:szCs w:val="26"/>
    </w:rPr>
  </w:style>
  <w:style w:type="paragraph" w:styleId="ListParagraph">
    <w:name w:val="List Paragraph"/>
    <w:basedOn w:val="Normal"/>
    <w:uiPriority w:val="34"/>
    <w:rsid w:val="00537542"/>
    <w:pPr>
      <w:contextualSpacing/>
    </w:pPr>
    <w:rPr>
      <w:rFonts w:eastAsia="Arial"/>
      <w:color w:val="000000"/>
      <w:szCs w:val="22"/>
    </w:rPr>
  </w:style>
  <w:style w:type="paragraph" w:styleId="Caption">
    <w:name w:val="caption"/>
    <w:basedOn w:val="Normal"/>
    <w:next w:val="Normal"/>
    <w:unhideWhenUsed/>
    <w:rsid w:val="00D44347"/>
    <w:pPr>
      <w:ind w:left="360" w:right="360" w:firstLine="0"/>
    </w:pPr>
    <w:rPr>
      <w:rFonts w:cstheme="minorBidi"/>
      <w:i/>
      <w:iCs/>
      <w:sz w:val="20"/>
      <w:szCs w:val="18"/>
    </w:rPr>
  </w:style>
  <w:style w:type="paragraph" w:customStyle="1" w:styleId="Standard">
    <w:name w:val="Standard"/>
    <w:rsid w:val="00D44347"/>
    <w:pPr>
      <w:shd w:val="clear" w:color="auto" w:fill="FFFFFF"/>
      <w:autoSpaceDN w:val="0"/>
      <w:textAlignment w:val="baseline"/>
    </w:pPr>
    <w:rPr>
      <w:rFonts w:eastAsia="Arial Unicode MS" w:cs="Arial Unicode MS"/>
      <w:color w:val="000000"/>
      <w:kern w:val="3"/>
      <w:sz w:val="22"/>
      <w:szCs w:val="22"/>
      <w:lang w:val="de-DE"/>
    </w:rPr>
  </w:style>
  <w:style w:type="character" w:styleId="Strong">
    <w:name w:val="Strong"/>
    <w:uiPriority w:val="22"/>
    <w:qFormat/>
    <w:rsid w:val="00634037"/>
    <w:rPr>
      <w:rFonts w:ascii="Times New Roman" w:hAnsi="Times New Roman"/>
      <w:b/>
      <w:bCs/>
      <w:sz w:val="32"/>
      <w:szCs w:val="24"/>
    </w:rPr>
  </w:style>
  <w:style w:type="paragraph" w:customStyle="1" w:styleId="FreeForm">
    <w:name w:val="Free Form"/>
    <w:rsid w:val="00634ADD"/>
    <w:rPr>
      <w:rFonts w:ascii="Helvetica" w:eastAsia="ヒラギノ角ゴ Pro W3" w:hAnsi="Helvetica" w:cs="Times New Roman"/>
      <w:color w:val="000000"/>
      <w:szCs w:val="20"/>
    </w:rPr>
  </w:style>
  <w:style w:type="paragraph" w:styleId="HTMLPreformatted">
    <w:name w:val="HTML Preformatted"/>
    <w:basedOn w:val="Normal"/>
    <w:link w:val="HTMLPreformattedChar"/>
    <w:uiPriority w:val="99"/>
    <w:unhideWhenUsed/>
    <w:rsid w:val="00634A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634ADD"/>
    <w:rPr>
      <w:rFonts w:ascii="Courier New" w:eastAsia="Times New Roman" w:hAnsi="Courier New" w:cs="Courier New"/>
      <w:sz w:val="20"/>
      <w:szCs w:val="20"/>
    </w:rPr>
  </w:style>
  <w:style w:type="paragraph" w:customStyle="1" w:styleId="Body">
    <w:name w:val="Body"/>
    <w:rsid w:val="00634ADD"/>
    <w:rPr>
      <w:rFonts w:ascii="Helvetica" w:eastAsia="ヒラギノ角ゴ Pro W3" w:hAnsi="Helvetica" w:cs="Times New Roman"/>
      <w:color w:val="000000"/>
      <w:szCs w:val="20"/>
    </w:rPr>
  </w:style>
  <w:style w:type="paragraph" w:styleId="Title">
    <w:name w:val="Title"/>
    <w:next w:val="Normal"/>
    <w:link w:val="TitleChar"/>
    <w:uiPriority w:val="10"/>
    <w:rsid w:val="00537542"/>
    <w:pPr>
      <w:jc w:val="center"/>
    </w:pPr>
    <w:rPr>
      <w:rFonts w:ascii="Arial" w:eastAsiaTheme="majorEastAsia" w:hAnsi="Arial" w:cstheme="majorBidi"/>
      <w:b/>
      <w:sz w:val="28"/>
      <w:szCs w:val="52"/>
    </w:rPr>
  </w:style>
  <w:style w:type="character" w:customStyle="1" w:styleId="TitleChar">
    <w:name w:val="Title Char"/>
    <w:basedOn w:val="DefaultParagraphFont"/>
    <w:link w:val="Title"/>
    <w:uiPriority w:val="10"/>
    <w:rsid w:val="00537542"/>
    <w:rPr>
      <w:rFonts w:ascii="Arial" w:eastAsiaTheme="majorEastAsia" w:hAnsi="Arial" w:cstheme="majorBidi"/>
      <w:b/>
      <w:sz w:val="28"/>
      <w:szCs w:val="52"/>
    </w:rPr>
  </w:style>
  <w:style w:type="paragraph" w:styleId="NoSpacing">
    <w:name w:val="No Spacing"/>
    <w:uiPriority w:val="1"/>
    <w:qFormat/>
    <w:rsid w:val="008D1202"/>
    <w:pPr>
      <w:ind w:firstLine="360"/>
      <w:jc w:val="both"/>
    </w:pPr>
    <w:rPr>
      <w:sz w:val="22"/>
    </w:rPr>
  </w:style>
  <w:style w:type="character" w:styleId="CommentReference">
    <w:name w:val="annotation reference"/>
    <w:basedOn w:val="DefaultParagraphFont"/>
    <w:uiPriority w:val="99"/>
    <w:semiHidden/>
    <w:unhideWhenUsed/>
    <w:rsid w:val="008E572D"/>
    <w:rPr>
      <w:sz w:val="18"/>
      <w:szCs w:val="18"/>
    </w:rPr>
  </w:style>
  <w:style w:type="paragraph" w:styleId="CommentText">
    <w:name w:val="annotation text"/>
    <w:basedOn w:val="Normal"/>
    <w:link w:val="CommentTextChar"/>
    <w:uiPriority w:val="99"/>
    <w:semiHidden/>
    <w:unhideWhenUsed/>
    <w:rsid w:val="008E572D"/>
    <w:rPr>
      <w:sz w:val="24"/>
    </w:rPr>
  </w:style>
  <w:style w:type="character" w:customStyle="1" w:styleId="CommentTextChar">
    <w:name w:val="Comment Text Char"/>
    <w:basedOn w:val="DefaultParagraphFont"/>
    <w:link w:val="CommentText"/>
    <w:uiPriority w:val="99"/>
    <w:semiHidden/>
    <w:rsid w:val="008E572D"/>
  </w:style>
  <w:style w:type="paragraph" w:styleId="CommentSubject">
    <w:name w:val="annotation subject"/>
    <w:basedOn w:val="CommentText"/>
    <w:next w:val="CommentText"/>
    <w:link w:val="CommentSubjectChar"/>
    <w:uiPriority w:val="99"/>
    <w:semiHidden/>
    <w:unhideWhenUsed/>
    <w:rsid w:val="008E572D"/>
    <w:rPr>
      <w:b/>
      <w:bCs/>
      <w:sz w:val="20"/>
      <w:szCs w:val="20"/>
    </w:rPr>
  </w:style>
  <w:style w:type="character" w:customStyle="1" w:styleId="CommentSubjectChar">
    <w:name w:val="Comment Subject Char"/>
    <w:basedOn w:val="CommentTextChar"/>
    <w:link w:val="CommentSubject"/>
    <w:uiPriority w:val="99"/>
    <w:semiHidden/>
    <w:rsid w:val="008E572D"/>
    <w:rPr>
      <w:b/>
      <w:bCs/>
      <w:sz w:val="20"/>
      <w:szCs w:val="20"/>
    </w:rPr>
  </w:style>
  <w:style w:type="character" w:styleId="PageNumber">
    <w:name w:val="page number"/>
    <w:basedOn w:val="DefaultParagraphFont"/>
    <w:uiPriority w:val="99"/>
    <w:semiHidden/>
    <w:unhideWhenUsed/>
    <w:rsid w:val="00915CE4"/>
  </w:style>
  <w:style w:type="paragraph" w:customStyle="1" w:styleId="Header1">
    <w:name w:val="Header 1"/>
    <w:rsid w:val="003D64E6"/>
    <w:pPr>
      <w:jc w:val="right"/>
    </w:pPr>
    <w:rPr>
      <w:i/>
      <w:sz w:val="20"/>
      <w:szCs w:val="20"/>
    </w:rPr>
  </w:style>
  <w:style w:type="paragraph" w:customStyle="1" w:styleId="Header2">
    <w:name w:val="Header 2"/>
    <w:basedOn w:val="Header"/>
    <w:rsid w:val="00510087"/>
    <w:pPr>
      <w:ind w:firstLine="0"/>
      <w:jc w:val="left"/>
    </w:pPr>
    <w:rPr>
      <w:i/>
      <w:sz w:val="20"/>
    </w:rPr>
  </w:style>
  <w:style w:type="paragraph" w:customStyle="1" w:styleId="Header3Chapter">
    <w:name w:val="Header 3 Chapter"/>
    <w:basedOn w:val="Header"/>
    <w:rsid w:val="003D64E6"/>
    <w:rPr>
      <w:i/>
      <w:sz w:val="20"/>
      <w:szCs w:val="20"/>
    </w:rPr>
  </w:style>
  <w:style w:type="paragraph" w:customStyle="1" w:styleId="BasicParagraph">
    <w:name w:val="[Basic Paragraph]"/>
    <w:basedOn w:val="Normal"/>
    <w:uiPriority w:val="99"/>
    <w:rsid w:val="004F5DA3"/>
    <w:pPr>
      <w:autoSpaceDE w:val="0"/>
      <w:autoSpaceDN w:val="0"/>
      <w:adjustRightInd w:val="0"/>
      <w:spacing w:line="288" w:lineRule="auto"/>
      <w:ind w:firstLine="0"/>
      <w:jc w:val="left"/>
      <w:textAlignment w:val="center"/>
    </w:pPr>
    <w:rPr>
      <w:rFonts w:ascii="Palatino Linotype" w:hAnsi="Palatino Linotype" w:cs="Palatino Linotype"/>
      <w:color w:val="000000"/>
      <w:sz w:val="16"/>
      <w:szCs w:val="16"/>
    </w:rPr>
  </w:style>
  <w:style w:type="table" w:styleId="LightShading-Accent1">
    <w:name w:val="Light Shading Accent 1"/>
    <w:basedOn w:val="TableNormal"/>
    <w:uiPriority w:val="60"/>
    <w:rsid w:val="009C3ED5"/>
    <w:rPr>
      <w:rFonts w:asciiTheme="minorHAnsi" w:eastAsiaTheme="minorEastAsia" w:hAnsiTheme="minorHAnsi" w:cstheme="minorBidi"/>
      <w:color w:val="2E74B5" w:themeColor="accent1" w:themeShade="BF"/>
      <w:sz w:val="22"/>
      <w:szCs w:val="22"/>
      <w:lang w:eastAsia="zh-TW"/>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3765614">
      <w:bodyDiv w:val="1"/>
      <w:marLeft w:val="0"/>
      <w:marRight w:val="0"/>
      <w:marTop w:val="0"/>
      <w:marBottom w:val="0"/>
      <w:divBdr>
        <w:top w:val="none" w:sz="0" w:space="0" w:color="auto"/>
        <w:left w:val="none" w:sz="0" w:space="0" w:color="auto"/>
        <w:bottom w:val="none" w:sz="0" w:space="0" w:color="auto"/>
        <w:right w:val="none" w:sz="0" w:space="0" w:color="auto"/>
      </w:divBdr>
    </w:div>
    <w:div w:id="14182132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0.png"/><Relationship Id="rId21" Type="http://schemas.openxmlformats.org/officeDocument/2006/relationships/header" Target="header3.xml"/><Relationship Id="rId63" Type="http://schemas.openxmlformats.org/officeDocument/2006/relationships/footer" Target="footer11.xml"/><Relationship Id="rId159" Type="http://schemas.openxmlformats.org/officeDocument/2006/relationships/image" Target="media/image63.jpeg"/><Relationship Id="rId170" Type="http://schemas.openxmlformats.org/officeDocument/2006/relationships/header" Target="header55.xml"/><Relationship Id="rId226" Type="http://schemas.openxmlformats.org/officeDocument/2006/relationships/hyperlink" Target="http://nicksmith0625.wix.com/orbitalprogram" TargetMode="External"/><Relationship Id="rId268" Type="http://schemas.openxmlformats.org/officeDocument/2006/relationships/footer" Target="footer26.xml"/><Relationship Id="rId32" Type="http://schemas.openxmlformats.org/officeDocument/2006/relationships/header" Target="header7.xml"/><Relationship Id="rId74" Type="http://schemas.openxmlformats.org/officeDocument/2006/relationships/image" Target="media/image23.png"/><Relationship Id="rId128" Type="http://schemas.openxmlformats.org/officeDocument/2006/relationships/image" Target="media/image45.jpeg"/><Relationship Id="rId5" Type="http://schemas.openxmlformats.org/officeDocument/2006/relationships/settings" Target="settings.xml"/><Relationship Id="rId181" Type="http://schemas.openxmlformats.org/officeDocument/2006/relationships/image" Target="media/image73.png"/><Relationship Id="rId237" Type="http://schemas.openxmlformats.org/officeDocument/2006/relationships/header" Target="header73.xml"/><Relationship Id="rId279" Type="http://schemas.openxmlformats.org/officeDocument/2006/relationships/image" Target="media/image128.emf"/><Relationship Id="rId43" Type="http://schemas.microsoft.com/office/2007/relationships/hdphoto" Target="media/hdphoto4.wdp"/><Relationship Id="rId139" Type="http://schemas.openxmlformats.org/officeDocument/2006/relationships/image" Target="media/image51.emf"/><Relationship Id="rId85" Type="http://schemas.openxmlformats.org/officeDocument/2006/relationships/header" Target="header25.xml"/><Relationship Id="rId150" Type="http://schemas.openxmlformats.org/officeDocument/2006/relationships/header" Target="header48.xml"/><Relationship Id="rId171" Type="http://schemas.openxmlformats.org/officeDocument/2006/relationships/header" Target="header56.xml"/><Relationship Id="rId192" Type="http://schemas.openxmlformats.org/officeDocument/2006/relationships/image" Target="media/image84.png"/><Relationship Id="rId206" Type="http://schemas.openxmlformats.org/officeDocument/2006/relationships/image" Target="media/image98.emf"/><Relationship Id="rId227" Type="http://schemas.openxmlformats.org/officeDocument/2006/relationships/header" Target="header68.xml"/><Relationship Id="rId248" Type="http://schemas.openxmlformats.org/officeDocument/2006/relationships/header" Target="header78.xml"/><Relationship Id="rId269" Type="http://schemas.openxmlformats.org/officeDocument/2006/relationships/image" Target="media/image125.emf"/><Relationship Id="rId12" Type="http://schemas.openxmlformats.org/officeDocument/2006/relationships/image" Target="media/image4.png"/><Relationship Id="rId33" Type="http://schemas.openxmlformats.org/officeDocument/2006/relationships/header" Target="header8.xml"/><Relationship Id="rId108" Type="http://schemas.openxmlformats.org/officeDocument/2006/relationships/image" Target="media/image33.jpeg"/><Relationship Id="rId129" Type="http://schemas.openxmlformats.org/officeDocument/2006/relationships/image" Target="media/image46.jpeg"/><Relationship Id="rId280" Type="http://schemas.openxmlformats.org/officeDocument/2006/relationships/image" Target="media/image129.emf"/><Relationship Id="rId54" Type="http://schemas.openxmlformats.org/officeDocument/2006/relationships/image" Target="media/image16.png"/><Relationship Id="rId75" Type="http://schemas.openxmlformats.org/officeDocument/2006/relationships/header" Target="header20.xml"/><Relationship Id="rId96" Type="http://schemas.openxmlformats.org/officeDocument/2006/relationships/header" Target="header29.xml"/><Relationship Id="rId140" Type="http://schemas.openxmlformats.org/officeDocument/2006/relationships/image" Target="media/image52.emf"/><Relationship Id="rId161" Type="http://schemas.openxmlformats.org/officeDocument/2006/relationships/image" Target="media/image64.emf"/><Relationship Id="rId182" Type="http://schemas.openxmlformats.org/officeDocument/2006/relationships/image" Target="media/image74.emf"/><Relationship Id="rId217" Type="http://schemas.openxmlformats.org/officeDocument/2006/relationships/image" Target="media/image104.png"/><Relationship Id="rId6" Type="http://schemas.openxmlformats.org/officeDocument/2006/relationships/webSettings" Target="webSettings.xml"/><Relationship Id="rId238" Type="http://schemas.openxmlformats.org/officeDocument/2006/relationships/header" Target="header74.xml"/><Relationship Id="rId259" Type="http://schemas.openxmlformats.org/officeDocument/2006/relationships/header" Target="header83.xml"/><Relationship Id="rId23" Type="http://schemas.openxmlformats.org/officeDocument/2006/relationships/footer" Target="footer4.xml"/><Relationship Id="rId119" Type="http://schemas.openxmlformats.org/officeDocument/2006/relationships/header" Target="header39.xml"/><Relationship Id="rId270" Type="http://schemas.openxmlformats.org/officeDocument/2006/relationships/image" Target="media/image126.emf"/><Relationship Id="rId44" Type="http://schemas.openxmlformats.org/officeDocument/2006/relationships/header" Target="header11.xml"/><Relationship Id="rId65" Type="http://schemas.openxmlformats.org/officeDocument/2006/relationships/header" Target="header16.xml"/><Relationship Id="rId86" Type="http://schemas.openxmlformats.org/officeDocument/2006/relationships/hyperlink" Target="http://www.easybib.com/cite/clipboard/id/1428358859_552306cb029186.15109796/style/mla7" TargetMode="External"/><Relationship Id="rId130" Type="http://schemas.openxmlformats.org/officeDocument/2006/relationships/image" Target="media/image47.jpeg"/><Relationship Id="rId151" Type="http://schemas.openxmlformats.org/officeDocument/2006/relationships/header" Target="header49.xml"/><Relationship Id="rId172" Type="http://schemas.openxmlformats.org/officeDocument/2006/relationships/header" Target="header57.xml"/><Relationship Id="rId193" Type="http://schemas.openxmlformats.org/officeDocument/2006/relationships/image" Target="media/image85.png"/><Relationship Id="rId207" Type="http://schemas.openxmlformats.org/officeDocument/2006/relationships/header" Target="header61.xml"/><Relationship Id="rId228" Type="http://schemas.openxmlformats.org/officeDocument/2006/relationships/header" Target="header69.xml"/><Relationship Id="rId249" Type="http://schemas.openxmlformats.org/officeDocument/2006/relationships/footer" Target="footer20.xml"/><Relationship Id="rId13" Type="http://schemas.openxmlformats.org/officeDocument/2006/relationships/image" Target="media/image5.png"/><Relationship Id="rId109" Type="http://schemas.openxmlformats.org/officeDocument/2006/relationships/header" Target="header37.xml"/><Relationship Id="rId260" Type="http://schemas.openxmlformats.org/officeDocument/2006/relationships/footer" Target="footer23.xml"/><Relationship Id="rId281" Type="http://schemas.openxmlformats.org/officeDocument/2006/relationships/header" Target="header91.xml"/><Relationship Id="rId34" Type="http://schemas.openxmlformats.org/officeDocument/2006/relationships/footer" Target="footer8.xml"/><Relationship Id="rId55" Type="http://schemas.microsoft.com/office/2007/relationships/hdphoto" Target="media/hdphoto8.wdp"/><Relationship Id="rId76" Type="http://schemas.openxmlformats.org/officeDocument/2006/relationships/header" Target="header21.xml"/><Relationship Id="rId97" Type="http://schemas.openxmlformats.org/officeDocument/2006/relationships/header" Target="header30.xml"/><Relationship Id="rId120" Type="http://schemas.openxmlformats.org/officeDocument/2006/relationships/header" Target="header40.xml"/><Relationship Id="rId141" Type="http://schemas.openxmlformats.org/officeDocument/2006/relationships/image" Target="media/image53.png"/><Relationship Id="rId7" Type="http://schemas.openxmlformats.org/officeDocument/2006/relationships/footnotes" Target="footnotes.xml"/><Relationship Id="rId162" Type="http://schemas.openxmlformats.org/officeDocument/2006/relationships/image" Target="media/image65.jpeg"/><Relationship Id="rId183" Type="http://schemas.openxmlformats.org/officeDocument/2006/relationships/image" Target="media/image75.emf"/><Relationship Id="rId218" Type="http://schemas.openxmlformats.org/officeDocument/2006/relationships/header" Target="header66.xml"/><Relationship Id="rId239" Type="http://schemas.openxmlformats.org/officeDocument/2006/relationships/footer" Target="footer19.xml"/><Relationship Id="rId250" Type="http://schemas.openxmlformats.org/officeDocument/2006/relationships/header" Target="header79.xml"/><Relationship Id="rId271" Type="http://schemas.openxmlformats.org/officeDocument/2006/relationships/header" Target="header87.xml"/><Relationship Id="rId24" Type="http://schemas.openxmlformats.org/officeDocument/2006/relationships/footer" Target="footer5.xml"/><Relationship Id="rId45" Type="http://schemas.openxmlformats.org/officeDocument/2006/relationships/header" Target="header12.xml"/><Relationship Id="rId66" Type="http://schemas.openxmlformats.org/officeDocument/2006/relationships/header" Target="header17.xml"/><Relationship Id="rId87" Type="http://schemas.openxmlformats.org/officeDocument/2006/relationships/image" Target="media/image28.png"/><Relationship Id="rId110" Type="http://schemas.openxmlformats.org/officeDocument/2006/relationships/header" Target="header38.xml"/><Relationship Id="rId131" Type="http://schemas.openxmlformats.org/officeDocument/2006/relationships/image" Target="media/image48.jpeg"/><Relationship Id="rId152" Type="http://schemas.openxmlformats.org/officeDocument/2006/relationships/image" Target="media/image59.jpeg"/><Relationship Id="rId173" Type="http://schemas.openxmlformats.org/officeDocument/2006/relationships/header" Target="header58.xml"/><Relationship Id="rId194" Type="http://schemas.openxmlformats.org/officeDocument/2006/relationships/image" Target="media/image86.emf"/><Relationship Id="rId208" Type="http://schemas.openxmlformats.org/officeDocument/2006/relationships/header" Target="header62.xml"/><Relationship Id="rId229" Type="http://schemas.openxmlformats.org/officeDocument/2006/relationships/image" Target="media/image111.png"/><Relationship Id="rId240" Type="http://schemas.openxmlformats.org/officeDocument/2006/relationships/image" Target="media/image116.emf"/><Relationship Id="rId261" Type="http://schemas.openxmlformats.org/officeDocument/2006/relationships/header" Target="header84.xml"/><Relationship Id="rId14" Type="http://schemas.microsoft.com/office/2007/relationships/hdphoto" Target="media/hdphoto1.wdp"/><Relationship Id="rId35" Type="http://schemas.openxmlformats.org/officeDocument/2006/relationships/header" Target="header9.xml"/><Relationship Id="rId56" Type="http://schemas.openxmlformats.org/officeDocument/2006/relationships/image" Target="media/image17.png"/><Relationship Id="rId77" Type="http://schemas.openxmlformats.org/officeDocument/2006/relationships/image" Target="media/image24.png"/><Relationship Id="rId100" Type="http://schemas.openxmlformats.org/officeDocument/2006/relationships/image" Target="media/image32.gif"/><Relationship Id="rId282" Type="http://schemas.openxmlformats.org/officeDocument/2006/relationships/header" Target="header92.xml"/><Relationship Id="rId8" Type="http://schemas.openxmlformats.org/officeDocument/2006/relationships/endnotes" Target="endnotes.xml"/><Relationship Id="rId98" Type="http://schemas.openxmlformats.org/officeDocument/2006/relationships/hyperlink" Target="https://www.google.com/url?sa=i&amp;rct=j&amp;q=&amp;esrc=s&amp;source=images&amp;cd=&amp;ved=0CAcQjRxqFQoTCNvLk_yF8scCFQ80iAodZY0E4Q&amp;url=https://commons.wikimedia.org/wiki/File:W.Herschel,_C.Herschel.png&amp;psig=AFQjCNFvNvUv1wVhYWnOMJUAhqP9dtE90Q&amp;ust=1442166209648134" TargetMode="External"/><Relationship Id="rId121" Type="http://schemas.openxmlformats.org/officeDocument/2006/relationships/header" Target="header41.xml"/><Relationship Id="rId142" Type="http://schemas.openxmlformats.org/officeDocument/2006/relationships/image" Target="media/image54.emf"/><Relationship Id="rId163" Type="http://schemas.openxmlformats.org/officeDocument/2006/relationships/image" Target="media/image66.jpeg"/><Relationship Id="rId184" Type="http://schemas.openxmlformats.org/officeDocument/2006/relationships/image" Target="media/image76.png"/><Relationship Id="rId219" Type="http://schemas.openxmlformats.org/officeDocument/2006/relationships/header" Target="header67.xml"/><Relationship Id="rId230" Type="http://schemas.openxmlformats.org/officeDocument/2006/relationships/header" Target="header70.xml"/><Relationship Id="rId251" Type="http://schemas.openxmlformats.org/officeDocument/2006/relationships/header" Target="header80.xml"/><Relationship Id="rId25" Type="http://schemas.openxmlformats.org/officeDocument/2006/relationships/image" Target="media/image7.png"/><Relationship Id="rId46" Type="http://schemas.openxmlformats.org/officeDocument/2006/relationships/image" Target="media/image11.png"/><Relationship Id="rId67" Type="http://schemas.openxmlformats.org/officeDocument/2006/relationships/image" Target="media/image21.png"/><Relationship Id="rId272" Type="http://schemas.openxmlformats.org/officeDocument/2006/relationships/header" Target="header88.xml"/><Relationship Id="rId88" Type="http://schemas.microsoft.com/office/2007/relationships/hdphoto" Target="media/hdphoto13.wdp"/><Relationship Id="rId111" Type="http://schemas.openxmlformats.org/officeDocument/2006/relationships/image" Target="media/image34.jpeg"/><Relationship Id="rId132" Type="http://schemas.openxmlformats.org/officeDocument/2006/relationships/image" Target="media/image49.png"/><Relationship Id="rId153" Type="http://schemas.microsoft.com/office/2007/relationships/hdphoto" Target="media/hdphoto16.wdp"/><Relationship Id="rId174" Type="http://schemas.openxmlformats.org/officeDocument/2006/relationships/footer" Target="footer18.xml"/><Relationship Id="rId195" Type="http://schemas.openxmlformats.org/officeDocument/2006/relationships/image" Target="media/image87.emf"/><Relationship Id="rId209" Type="http://schemas.openxmlformats.org/officeDocument/2006/relationships/image" Target="media/image99.jpeg"/><Relationship Id="rId220" Type="http://schemas.openxmlformats.org/officeDocument/2006/relationships/image" Target="media/image105.png"/><Relationship Id="rId241" Type="http://schemas.openxmlformats.org/officeDocument/2006/relationships/header" Target="header75.xml"/><Relationship Id="rId15" Type="http://schemas.openxmlformats.org/officeDocument/2006/relationships/image" Target="media/image6.jpeg"/><Relationship Id="rId36" Type="http://schemas.openxmlformats.org/officeDocument/2006/relationships/header" Target="header10.xml"/><Relationship Id="rId57" Type="http://schemas.openxmlformats.org/officeDocument/2006/relationships/image" Target="media/image18.png"/><Relationship Id="rId262" Type="http://schemas.openxmlformats.org/officeDocument/2006/relationships/footer" Target="footer24.xml"/><Relationship Id="rId283" Type="http://schemas.openxmlformats.org/officeDocument/2006/relationships/footer" Target="footer30.xml"/><Relationship Id="rId78" Type="http://schemas.microsoft.com/office/2007/relationships/hdphoto" Target="media/hdphoto12.wdp"/><Relationship Id="rId99" Type="http://schemas.openxmlformats.org/officeDocument/2006/relationships/image" Target="media/image31.png"/><Relationship Id="rId101" Type="http://schemas.openxmlformats.org/officeDocument/2006/relationships/header" Target="header31.xml"/><Relationship Id="rId122" Type="http://schemas.openxmlformats.org/officeDocument/2006/relationships/footer" Target="footer15.xml"/><Relationship Id="rId143" Type="http://schemas.openxmlformats.org/officeDocument/2006/relationships/image" Target="media/image55.jpeg"/><Relationship Id="rId164" Type="http://schemas.openxmlformats.org/officeDocument/2006/relationships/image" Target="media/image67.jpeg"/><Relationship Id="rId185" Type="http://schemas.openxmlformats.org/officeDocument/2006/relationships/image" Target="media/image77.png"/><Relationship Id="rId9" Type="http://schemas.openxmlformats.org/officeDocument/2006/relationships/image" Target="media/image1.png"/><Relationship Id="rId210" Type="http://schemas.openxmlformats.org/officeDocument/2006/relationships/header" Target="header63.xml"/><Relationship Id="rId26" Type="http://schemas.openxmlformats.org/officeDocument/2006/relationships/header" Target="header4.xml"/><Relationship Id="rId231" Type="http://schemas.openxmlformats.org/officeDocument/2006/relationships/header" Target="header71.xml"/><Relationship Id="rId252" Type="http://schemas.openxmlformats.org/officeDocument/2006/relationships/footer" Target="footer21.xml"/><Relationship Id="rId273" Type="http://schemas.openxmlformats.org/officeDocument/2006/relationships/footer" Target="footer27.xml"/><Relationship Id="rId47" Type="http://schemas.openxmlformats.org/officeDocument/2006/relationships/image" Target="media/image12.png"/><Relationship Id="rId68" Type="http://schemas.microsoft.com/office/2007/relationships/hdphoto" Target="media/hdphoto10.wdp"/><Relationship Id="rId89" Type="http://schemas.openxmlformats.org/officeDocument/2006/relationships/header" Target="header26.xml"/><Relationship Id="rId112" Type="http://schemas.openxmlformats.org/officeDocument/2006/relationships/image" Target="media/image35.png"/><Relationship Id="rId133" Type="http://schemas.openxmlformats.org/officeDocument/2006/relationships/header" Target="header44.xml"/><Relationship Id="rId154" Type="http://schemas.openxmlformats.org/officeDocument/2006/relationships/header" Target="header50.xml"/><Relationship Id="rId175" Type="http://schemas.openxmlformats.org/officeDocument/2006/relationships/header" Target="header59.xml"/><Relationship Id="rId196" Type="http://schemas.openxmlformats.org/officeDocument/2006/relationships/image" Target="media/image88.emf"/><Relationship Id="rId200" Type="http://schemas.openxmlformats.org/officeDocument/2006/relationships/image" Target="media/image92.png"/><Relationship Id="rId16" Type="http://schemas.microsoft.com/office/2007/relationships/hdphoto" Target="media/hdphoto2.wdp"/><Relationship Id="rId221" Type="http://schemas.openxmlformats.org/officeDocument/2006/relationships/image" Target="media/image106.png"/><Relationship Id="rId242" Type="http://schemas.openxmlformats.org/officeDocument/2006/relationships/header" Target="header76.xml"/><Relationship Id="rId263" Type="http://schemas.openxmlformats.org/officeDocument/2006/relationships/image" Target="media/image124.png"/><Relationship Id="rId284" Type="http://schemas.openxmlformats.org/officeDocument/2006/relationships/fontTable" Target="fontTable.xml"/><Relationship Id="rId37" Type="http://schemas.openxmlformats.org/officeDocument/2006/relationships/footer" Target="footer9.xml"/><Relationship Id="rId58" Type="http://schemas.microsoft.com/office/2007/relationships/hdphoto" Target="media/hdphoto9.wdp"/><Relationship Id="rId79" Type="http://schemas.openxmlformats.org/officeDocument/2006/relationships/image" Target="media/image25.png"/><Relationship Id="rId102" Type="http://schemas.openxmlformats.org/officeDocument/2006/relationships/header" Target="header32.xml"/><Relationship Id="rId123" Type="http://schemas.openxmlformats.org/officeDocument/2006/relationships/image" Target="media/image42.jpeg"/><Relationship Id="rId144" Type="http://schemas.microsoft.com/office/2007/relationships/hdphoto" Target="media/hdphoto15.wdp"/><Relationship Id="rId90" Type="http://schemas.openxmlformats.org/officeDocument/2006/relationships/header" Target="header27.xml"/><Relationship Id="rId165" Type="http://schemas.openxmlformats.org/officeDocument/2006/relationships/header" Target="header52.xml"/><Relationship Id="rId186" Type="http://schemas.openxmlformats.org/officeDocument/2006/relationships/image" Target="media/image78.emf"/><Relationship Id="rId211" Type="http://schemas.openxmlformats.org/officeDocument/2006/relationships/image" Target="media/image100.png"/><Relationship Id="rId232" Type="http://schemas.openxmlformats.org/officeDocument/2006/relationships/image" Target="media/image112.png"/><Relationship Id="rId253" Type="http://schemas.openxmlformats.org/officeDocument/2006/relationships/image" Target="media/image121.emf"/><Relationship Id="rId274" Type="http://schemas.openxmlformats.org/officeDocument/2006/relationships/header" Target="header89.xml"/><Relationship Id="rId27" Type="http://schemas.openxmlformats.org/officeDocument/2006/relationships/footer" Target="footer6.xml"/><Relationship Id="rId48" Type="http://schemas.openxmlformats.org/officeDocument/2006/relationships/image" Target="media/image13.png"/><Relationship Id="rId69" Type="http://schemas.openxmlformats.org/officeDocument/2006/relationships/image" Target="media/image22.png"/><Relationship Id="rId113" Type="http://schemas.openxmlformats.org/officeDocument/2006/relationships/image" Target="media/image36.png"/><Relationship Id="rId134" Type="http://schemas.openxmlformats.org/officeDocument/2006/relationships/header" Target="header45.xml"/><Relationship Id="rId80" Type="http://schemas.openxmlformats.org/officeDocument/2006/relationships/image" Target="media/image26.png"/><Relationship Id="rId155" Type="http://schemas.openxmlformats.org/officeDocument/2006/relationships/header" Target="header51.xml"/><Relationship Id="rId176" Type="http://schemas.openxmlformats.org/officeDocument/2006/relationships/header" Target="header60.xml"/><Relationship Id="rId197" Type="http://schemas.openxmlformats.org/officeDocument/2006/relationships/image" Target="media/image89.png"/><Relationship Id="rId201" Type="http://schemas.openxmlformats.org/officeDocument/2006/relationships/image" Target="media/image93.png"/><Relationship Id="rId222" Type="http://schemas.openxmlformats.org/officeDocument/2006/relationships/image" Target="media/image107.png"/><Relationship Id="rId243" Type="http://schemas.openxmlformats.org/officeDocument/2006/relationships/image" Target="media/image117.emf"/><Relationship Id="rId264" Type="http://schemas.microsoft.com/office/2007/relationships/hdphoto" Target="media/hdphoto18.wdp"/><Relationship Id="rId285" Type="http://schemas.openxmlformats.org/officeDocument/2006/relationships/theme" Target="theme/theme1.xml"/><Relationship Id="rId17" Type="http://schemas.openxmlformats.org/officeDocument/2006/relationships/header" Target="header1.xml"/><Relationship Id="rId38" Type="http://schemas.openxmlformats.org/officeDocument/2006/relationships/footer" Target="footer10.xml"/><Relationship Id="rId59" Type="http://schemas.openxmlformats.org/officeDocument/2006/relationships/image" Target="media/image19.png"/><Relationship Id="rId103" Type="http://schemas.openxmlformats.org/officeDocument/2006/relationships/footer" Target="footer14.xml"/><Relationship Id="rId124" Type="http://schemas.openxmlformats.org/officeDocument/2006/relationships/header" Target="header42.xml"/><Relationship Id="rId70" Type="http://schemas.microsoft.com/office/2007/relationships/hdphoto" Target="media/hdphoto11.wdp"/><Relationship Id="rId91" Type="http://schemas.openxmlformats.org/officeDocument/2006/relationships/header" Target="header28.xml"/><Relationship Id="rId145" Type="http://schemas.openxmlformats.org/officeDocument/2006/relationships/image" Target="media/image56.emf"/><Relationship Id="rId166" Type="http://schemas.openxmlformats.org/officeDocument/2006/relationships/header" Target="header53.xml"/><Relationship Id="rId187" Type="http://schemas.openxmlformats.org/officeDocument/2006/relationships/image" Target="media/image79.emf"/><Relationship Id="rId1" Type="http://schemas.openxmlformats.org/officeDocument/2006/relationships/customXml" Target="../customXml/item1.xml"/><Relationship Id="rId212" Type="http://schemas.openxmlformats.org/officeDocument/2006/relationships/image" Target="media/image101.jpeg"/><Relationship Id="rId233" Type="http://schemas.openxmlformats.org/officeDocument/2006/relationships/image" Target="media/image113.png"/><Relationship Id="rId254" Type="http://schemas.openxmlformats.org/officeDocument/2006/relationships/image" Target="media/image122.emf"/><Relationship Id="rId28" Type="http://schemas.openxmlformats.org/officeDocument/2006/relationships/footer" Target="footer7.xml"/><Relationship Id="rId49" Type="http://schemas.microsoft.com/office/2007/relationships/hdphoto" Target="media/hdphoto5.wdp"/><Relationship Id="rId114" Type="http://schemas.openxmlformats.org/officeDocument/2006/relationships/image" Target="media/image37.png"/><Relationship Id="rId275" Type="http://schemas.openxmlformats.org/officeDocument/2006/relationships/footer" Target="footer28.xml"/><Relationship Id="rId60" Type="http://schemas.openxmlformats.org/officeDocument/2006/relationships/header" Target="header13.xml"/><Relationship Id="rId81" Type="http://schemas.openxmlformats.org/officeDocument/2006/relationships/header" Target="header22.xml"/><Relationship Id="rId135" Type="http://schemas.openxmlformats.org/officeDocument/2006/relationships/footer" Target="footer16.xml"/><Relationship Id="rId156" Type="http://schemas.openxmlformats.org/officeDocument/2006/relationships/image" Target="media/image60.emf"/><Relationship Id="rId177" Type="http://schemas.openxmlformats.org/officeDocument/2006/relationships/image" Target="media/image69.png"/><Relationship Id="rId198" Type="http://schemas.openxmlformats.org/officeDocument/2006/relationships/image" Target="media/image90.png"/><Relationship Id="rId202" Type="http://schemas.openxmlformats.org/officeDocument/2006/relationships/image" Target="media/image94.emf"/><Relationship Id="rId223" Type="http://schemas.openxmlformats.org/officeDocument/2006/relationships/image" Target="media/image108.png"/><Relationship Id="rId244" Type="http://schemas.openxmlformats.org/officeDocument/2006/relationships/image" Target="media/image118.emf"/><Relationship Id="rId18" Type="http://schemas.openxmlformats.org/officeDocument/2006/relationships/header" Target="header2.xml"/><Relationship Id="rId39" Type="http://schemas.openxmlformats.org/officeDocument/2006/relationships/hyperlink" Target="http://www.avusd.org/" TargetMode="External"/><Relationship Id="rId265" Type="http://schemas.openxmlformats.org/officeDocument/2006/relationships/header" Target="header85.xml"/><Relationship Id="rId50" Type="http://schemas.openxmlformats.org/officeDocument/2006/relationships/image" Target="media/image14.png"/><Relationship Id="rId104" Type="http://schemas.openxmlformats.org/officeDocument/2006/relationships/header" Target="header33.xml"/><Relationship Id="rId125" Type="http://schemas.openxmlformats.org/officeDocument/2006/relationships/header" Target="header43.xml"/><Relationship Id="rId146" Type="http://schemas.openxmlformats.org/officeDocument/2006/relationships/image" Target="media/image57.emf"/><Relationship Id="rId167" Type="http://schemas.openxmlformats.org/officeDocument/2006/relationships/header" Target="header54.xml"/><Relationship Id="rId188" Type="http://schemas.openxmlformats.org/officeDocument/2006/relationships/image" Target="media/image80.png"/><Relationship Id="rId71" Type="http://schemas.openxmlformats.org/officeDocument/2006/relationships/header" Target="header18.xml"/><Relationship Id="rId92" Type="http://schemas.openxmlformats.org/officeDocument/2006/relationships/footer" Target="footer13.xml"/><Relationship Id="rId213" Type="http://schemas.openxmlformats.org/officeDocument/2006/relationships/image" Target="media/image102.jpeg"/><Relationship Id="rId234" Type="http://schemas.openxmlformats.org/officeDocument/2006/relationships/image" Target="media/image114.png"/><Relationship Id="rId2" Type="http://schemas.openxmlformats.org/officeDocument/2006/relationships/numbering" Target="numbering.xml"/><Relationship Id="rId29" Type="http://schemas.openxmlformats.org/officeDocument/2006/relationships/image" Target="media/image8.png"/><Relationship Id="rId255" Type="http://schemas.openxmlformats.org/officeDocument/2006/relationships/header" Target="header81.xml"/><Relationship Id="rId276" Type="http://schemas.openxmlformats.org/officeDocument/2006/relationships/image" Target="media/image127.emf"/><Relationship Id="rId40" Type="http://schemas.openxmlformats.org/officeDocument/2006/relationships/image" Target="media/image9.png"/><Relationship Id="rId115" Type="http://schemas.openxmlformats.org/officeDocument/2006/relationships/image" Target="media/image38.png"/><Relationship Id="rId136" Type="http://schemas.openxmlformats.org/officeDocument/2006/relationships/image" Target="media/image50.png"/><Relationship Id="rId157" Type="http://schemas.openxmlformats.org/officeDocument/2006/relationships/image" Target="media/image61.emf"/><Relationship Id="rId178" Type="http://schemas.openxmlformats.org/officeDocument/2006/relationships/image" Target="media/image70.jpeg"/><Relationship Id="rId61" Type="http://schemas.openxmlformats.org/officeDocument/2006/relationships/header" Target="header14.xml"/><Relationship Id="rId82" Type="http://schemas.openxmlformats.org/officeDocument/2006/relationships/header" Target="header23.xml"/><Relationship Id="rId199" Type="http://schemas.openxmlformats.org/officeDocument/2006/relationships/image" Target="media/image91.emf"/><Relationship Id="rId203" Type="http://schemas.openxmlformats.org/officeDocument/2006/relationships/image" Target="media/image95.png"/><Relationship Id="rId19" Type="http://schemas.openxmlformats.org/officeDocument/2006/relationships/footer" Target="footer1.xml"/><Relationship Id="rId224" Type="http://schemas.openxmlformats.org/officeDocument/2006/relationships/image" Target="media/image109.png"/><Relationship Id="rId245" Type="http://schemas.openxmlformats.org/officeDocument/2006/relationships/image" Target="media/image119.emf"/><Relationship Id="rId266" Type="http://schemas.openxmlformats.org/officeDocument/2006/relationships/header" Target="header86.xml"/><Relationship Id="rId30" Type="http://schemas.openxmlformats.org/officeDocument/2006/relationships/header" Target="header5.xml"/><Relationship Id="rId105" Type="http://schemas.openxmlformats.org/officeDocument/2006/relationships/header" Target="header34.xml"/><Relationship Id="rId126" Type="http://schemas.openxmlformats.org/officeDocument/2006/relationships/image" Target="media/image43.jpeg"/><Relationship Id="rId147" Type="http://schemas.openxmlformats.org/officeDocument/2006/relationships/package" Target="embeddings/Microsoft_Excel_Worksheet1.xlsx"/><Relationship Id="rId168" Type="http://schemas.openxmlformats.org/officeDocument/2006/relationships/footer" Target="footer17.xml"/><Relationship Id="rId51" Type="http://schemas.microsoft.com/office/2007/relationships/hdphoto" Target="media/hdphoto6.wdp"/><Relationship Id="rId72" Type="http://schemas.openxmlformats.org/officeDocument/2006/relationships/header" Target="header19.xml"/><Relationship Id="rId93" Type="http://schemas.openxmlformats.org/officeDocument/2006/relationships/image" Target="media/image29.png"/><Relationship Id="rId189" Type="http://schemas.openxmlformats.org/officeDocument/2006/relationships/image" Target="media/image81.png"/><Relationship Id="rId3" Type="http://schemas.openxmlformats.org/officeDocument/2006/relationships/styles" Target="styles.xml"/><Relationship Id="rId214" Type="http://schemas.openxmlformats.org/officeDocument/2006/relationships/header" Target="header64.xml"/><Relationship Id="rId235" Type="http://schemas.openxmlformats.org/officeDocument/2006/relationships/image" Target="media/image115.png"/><Relationship Id="rId256" Type="http://schemas.openxmlformats.org/officeDocument/2006/relationships/footer" Target="footer22.xml"/><Relationship Id="rId277" Type="http://schemas.openxmlformats.org/officeDocument/2006/relationships/header" Target="header90.xml"/><Relationship Id="rId116" Type="http://schemas.openxmlformats.org/officeDocument/2006/relationships/image" Target="media/image39.png"/><Relationship Id="rId137" Type="http://schemas.openxmlformats.org/officeDocument/2006/relationships/header" Target="header46.xml"/><Relationship Id="rId158" Type="http://schemas.openxmlformats.org/officeDocument/2006/relationships/image" Target="media/image62.emf"/><Relationship Id="rId20" Type="http://schemas.openxmlformats.org/officeDocument/2006/relationships/footer" Target="footer2.xml"/><Relationship Id="rId41" Type="http://schemas.microsoft.com/office/2007/relationships/hdphoto" Target="media/hdphoto3.wdp"/><Relationship Id="rId62" Type="http://schemas.openxmlformats.org/officeDocument/2006/relationships/header" Target="header15.xml"/><Relationship Id="rId83" Type="http://schemas.openxmlformats.org/officeDocument/2006/relationships/image" Target="media/image27.png"/><Relationship Id="rId179" Type="http://schemas.openxmlformats.org/officeDocument/2006/relationships/image" Target="media/image71.png"/><Relationship Id="rId190" Type="http://schemas.openxmlformats.org/officeDocument/2006/relationships/image" Target="media/image82.emf"/><Relationship Id="rId204" Type="http://schemas.openxmlformats.org/officeDocument/2006/relationships/image" Target="media/image96.png"/><Relationship Id="rId225" Type="http://schemas.openxmlformats.org/officeDocument/2006/relationships/image" Target="media/image110.png"/><Relationship Id="rId246" Type="http://schemas.openxmlformats.org/officeDocument/2006/relationships/image" Target="media/image120.emf"/><Relationship Id="rId267" Type="http://schemas.openxmlformats.org/officeDocument/2006/relationships/footer" Target="footer25.xml"/><Relationship Id="rId106" Type="http://schemas.openxmlformats.org/officeDocument/2006/relationships/header" Target="header35.xml"/><Relationship Id="rId127" Type="http://schemas.openxmlformats.org/officeDocument/2006/relationships/image" Target="media/image44.jpeg"/><Relationship Id="rId10" Type="http://schemas.openxmlformats.org/officeDocument/2006/relationships/image" Target="media/image2.png"/><Relationship Id="rId31" Type="http://schemas.openxmlformats.org/officeDocument/2006/relationships/header" Target="header6.xml"/><Relationship Id="rId52" Type="http://schemas.openxmlformats.org/officeDocument/2006/relationships/image" Target="media/image15.png"/><Relationship Id="rId73" Type="http://schemas.openxmlformats.org/officeDocument/2006/relationships/footer" Target="footer12.xml"/><Relationship Id="rId94" Type="http://schemas.microsoft.com/office/2007/relationships/hdphoto" Target="media/hdphoto14.wdp"/><Relationship Id="rId148" Type="http://schemas.openxmlformats.org/officeDocument/2006/relationships/image" Target="media/image58.emf"/><Relationship Id="rId169" Type="http://schemas.openxmlformats.org/officeDocument/2006/relationships/image" Target="media/image68.png"/><Relationship Id="rId4" Type="http://schemas.microsoft.com/office/2007/relationships/stylesWithEffects" Target="stylesWithEffects.xml"/><Relationship Id="rId180" Type="http://schemas.openxmlformats.org/officeDocument/2006/relationships/image" Target="media/image72.emf"/><Relationship Id="rId215" Type="http://schemas.openxmlformats.org/officeDocument/2006/relationships/header" Target="header65.xml"/><Relationship Id="rId236" Type="http://schemas.openxmlformats.org/officeDocument/2006/relationships/header" Target="header72.xml"/><Relationship Id="rId257" Type="http://schemas.openxmlformats.org/officeDocument/2006/relationships/image" Target="media/image123.emf"/><Relationship Id="rId278" Type="http://schemas.openxmlformats.org/officeDocument/2006/relationships/footer" Target="footer29.xml"/><Relationship Id="rId42" Type="http://schemas.openxmlformats.org/officeDocument/2006/relationships/image" Target="media/image10.png"/><Relationship Id="rId84" Type="http://schemas.openxmlformats.org/officeDocument/2006/relationships/header" Target="header24.xml"/><Relationship Id="rId138" Type="http://schemas.openxmlformats.org/officeDocument/2006/relationships/header" Target="header47.xml"/><Relationship Id="rId191" Type="http://schemas.openxmlformats.org/officeDocument/2006/relationships/image" Target="media/image83.emf"/><Relationship Id="rId205" Type="http://schemas.openxmlformats.org/officeDocument/2006/relationships/image" Target="media/image97.emf"/><Relationship Id="rId247" Type="http://schemas.openxmlformats.org/officeDocument/2006/relationships/header" Target="header77.xml"/><Relationship Id="rId107" Type="http://schemas.openxmlformats.org/officeDocument/2006/relationships/header" Target="header36.xml"/><Relationship Id="rId11" Type="http://schemas.openxmlformats.org/officeDocument/2006/relationships/image" Target="media/image3.png"/><Relationship Id="rId53" Type="http://schemas.microsoft.com/office/2007/relationships/hdphoto" Target="media/hdphoto7.wdp"/><Relationship Id="rId149" Type="http://schemas.openxmlformats.org/officeDocument/2006/relationships/hyperlink" Target="http://ad.usno.navy.mil/wds/wds.html" TargetMode="External"/><Relationship Id="rId95" Type="http://schemas.openxmlformats.org/officeDocument/2006/relationships/image" Target="media/image30.jpeg"/><Relationship Id="rId160" Type="http://schemas.microsoft.com/office/2007/relationships/hdphoto" Target="media/hdphoto17.wdp"/><Relationship Id="rId216" Type="http://schemas.openxmlformats.org/officeDocument/2006/relationships/image" Target="media/image103.png"/><Relationship Id="rId258" Type="http://schemas.openxmlformats.org/officeDocument/2006/relationships/header" Target="header82.xml"/><Relationship Id="rId22" Type="http://schemas.openxmlformats.org/officeDocument/2006/relationships/footer" Target="footer3.xml"/><Relationship Id="rId64" Type="http://schemas.openxmlformats.org/officeDocument/2006/relationships/image" Target="media/image20.jpeg"/><Relationship Id="rId118"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58D15F-F032-4867-A2C7-986A39B953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119</Pages>
  <Words>29338</Words>
  <Characters>167233</Characters>
  <Application>Microsoft Office Word</Application>
  <DocSecurity>0</DocSecurity>
  <Lines>1393</Lines>
  <Paragraphs>392</Paragraphs>
  <ScaleCrop>false</ScaleCrop>
  <HeadingPairs>
    <vt:vector size="2" baseType="variant">
      <vt:variant>
        <vt:lpstr>Title</vt:lpstr>
      </vt:variant>
      <vt:variant>
        <vt:i4>1</vt:i4>
      </vt:variant>
    </vt:vector>
  </HeadingPairs>
  <TitlesOfParts>
    <vt:vector size="1" baseType="lpstr">
      <vt:lpstr/>
    </vt:vector>
  </TitlesOfParts>
  <Company>California Polytechnic State University</Company>
  <LinksUpToDate>false</LinksUpToDate>
  <CharactersWithSpaces>196179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Hope Lee You Moseley</dc:creator>
  <cp:lastModifiedBy>Cheryl Genet</cp:lastModifiedBy>
  <cp:revision>6</cp:revision>
  <cp:lastPrinted>2016-02-02T04:19:00Z</cp:lastPrinted>
  <dcterms:created xsi:type="dcterms:W3CDTF">2016-02-10T06:11:00Z</dcterms:created>
  <dcterms:modified xsi:type="dcterms:W3CDTF">2016-02-10T07:07:00Z</dcterms:modified>
</cp:coreProperties>
</file>